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089" w:rsidRPr="003E0089" w:rsidRDefault="003E0089" w:rsidP="003E0089">
      <w:pPr>
        <w:jc w:val="center"/>
        <w:rPr>
          <w:rFonts w:asciiTheme="majorBidi" w:hAnsiTheme="majorBidi" w:cstheme="majorBidi"/>
          <w:b/>
          <w:bCs/>
          <w:sz w:val="28"/>
          <w:szCs w:val="28"/>
          <w:rtl/>
          <w:lang w:bidi="ar-IQ"/>
        </w:rPr>
      </w:pPr>
      <w:r w:rsidRPr="003E0089">
        <w:rPr>
          <w:rFonts w:asciiTheme="majorBidi" w:hAnsiTheme="majorBidi" w:cstheme="majorBidi"/>
          <w:b/>
          <w:bCs/>
          <w:sz w:val="28"/>
          <w:szCs w:val="28"/>
          <w:rtl/>
          <w:lang w:bidi="ar-IQ"/>
        </w:rPr>
        <w:t xml:space="preserve">تأثير خصائص الترب ونوعية مياه الري في نمو فسائل نخيل التمر </w:t>
      </w:r>
      <w:r w:rsidRPr="003E0089">
        <w:rPr>
          <w:rFonts w:asciiTheme="majorBidi" w:hAnsiTheme="majorBidi" w:cstheme="majorBidi"/>
          <w:b/>
          <w:bCs/>
          <w:i/>
          <w:iCs/>
          <w:sz w:val="28"/>
          <w:szCs w:val="28"/>
          <w:lang w:bidi="ar-IQ"/>
        </w:rPr>
        <w:t>Phoenix dactylifera</w:t>
      </w:r>
      <w:r w:rsidRPr="003E0089">
        <w:rPr>
          <w:rFonts w:asciiTheme="majorBidi" w:hAnsiTheme="majorBidi" w:cstheme="majorBidi"/>
          <w:b/>
          <w:bCs/>
          <w:sz w:val="28"/>
          <w:szCs w:val="28"/>
          <w:lang w:bidi="ar-IQ"/>
        </w:rPr>
        <w:t xml:space="preserve"> L.</w:t>
      </w:r>
      <w:r w:rsidRPr="003E0089">
        <w:rPr>
          <w:rFonts w:asciiTheme="majorBidi" w:hAnsiTheme="majorBidi" w:cstheme="majorBidi"/>
          <w:b/>
          <w:bCs/>
          <w:sz w:val="28"/>
          <w:szCs w:val="28"/>
          <w:rtl/>
          <w:lang w:bidi="ar-IQ"/>
        </w:rPr>
        <w:t xml:space="preserve"> صنف الخضراوي</w:t>
      </w:r>
    </w:p>
    <w:p w:rsidR="003E0089" w:rsidRPr="003E0089" w:rsidRDefault="003E0089" w:rsidP="003E0089">
      <w:pPr>
        <w:jc w:val="center"/>
        <w:rPr>
          <w:rFonts w:asciiTheme="majorBidi" w:hAnsiTheme="majorBidi" w:cstheme="majorBidi"/>
          <w:b/>
          <w:bCs/>
          <w:sz w:val="28"/>
          <w:szCs w:val="28"/>
          <w:rtl/>
          <w:lang w:bidi="ar-IQ"/>
        </w:rPr>
      </w:pPr>
      <w:r w:rsidRPr="003E0089">
        <w:rPr>
          <w:rFonts w:asciiTheme="majorBidi" w:hAnsiTheme="majorBidi" w:cstheme="majorBidi"/>
          <w:b/>
          <w:bCs/>
          <w:sz w:val="28"/>
          <w:szCs w:val="28"/>
          <w:rtl/>
          <w:lang w:bidi="ar-IQ"/>
        </w:rPr>
        <w:t>ابتهاج حنظل التميمي</w:t>
      </w:r>
    </w:p>
    <w:p w:rsidR="003E0089" w:rsidRPr="003E0089" w:rsidRDefault="003E0089" w:rsidP="003E0089">
      <w:pPr>
        <w:jc w:val="center"/>
        <w:rPr>
          <w:rFonts w:asciiTheme="majorBidi" w:hAnsiTheme="majorBidi" w:cstheme="majorBidi"/>
          <w:b/>
          <w:bCs/>
          <w:sz w:val="28"/>
          <w:szCs w:val="28"/>
          <w:rtl/>
          <w:lang w:bidi="ar-IQ"/>
        </w:rPr>
      </w:pPr>
      <w:r w:rsidRPr="003E0089">
        <w:rPr>
          <w:rFonts w:asciiTheme="majorBidi" w:hAnsiTheme="majorBidi" w:cstheme="majorBidi"/>
          <w:b/>
          <w:bCs/>
          <w:sz w:val="28"/>
          <w:szCs w:val="28"/>
          <w:rtl/>
          <w:lang w:bidi="ar-IQ"/>
        </w:rPr>
        <w:t>كلية الزراعة/جامعة البصرة- قسم البستنة وهندسة الحدائق</w:t>
      </w:r>
    </w:p>
    <w:p w:rsidR="003E0089" w:rsidRPr="003E0089" w:rsidRDefault="003E0089" w:rsidP="003E0089">
      <w:pPr>
        <w:jc w:val="center"/>
        <w:rPr>
          <w:rFonts w:asciiTheme="majorBidi" w:hAnsiTheme="majorBidi" w:cstheme="majorBidi" w:hint="cs"/>
          <w:b/>
          <w:bCs/>
          <w:sz w:val="28"/>
          <w:szCs w:val="28"/>
          <w:rtl/>
        </w:rPr>
      </w:pPr>
    </w:p>
    <w:p w:rsidR="003E0089" w:rsidRPr="003E0089" w:rsidRDefault="003E0089" w:rsidP="003E0089">
      <w:pPr>
        <w:rPr>
          <w:rFonts w:asciiTheme="majorBidi" w:hAnsiTheme="majorBidi" w:cstheme="majorBidi"/>
          <w:b/>
          <w:bCs/>
          <w:sz w:val="28"/>
          <w:szCs w:val="28"/>
          <w:rtl/>
          <w:lang w:bidi="ar-IQ"/>
        </w:rPr>
      </w:pPr>
      <w:r w:rsidRPr="003E0089">
        <w:rPr>
          <w:rFonts w:asciiTheme="majorBidi" w:hAnsiTheme="majorBidi" w:cstheme="majorBidi"/>
          <w:b/>
          <w:bCs/>
          <w:sz w:val="28"/>
          <w:szCs w:val="28"/>
          <w:rtl/>
          <w:lang w:bidi="ar-IQ"/>
        </w:rPr>
        <w:t>الخلاصة</w:t>
      </w:r>
    </w:p>
    <w:p w:rsidR="003E0089" w:rsidRPr="003E0089" w:rsidRDefault="003E0089" w:rsidP="003E0089">
      <w:pPr>
        <w:ind w:firstLine="566"/>
        <w:jc w:val="lowKashida"/>
        <w:rPr>
          <w:rFonts w:asciiTheme="majorBidi" w:hAnsiTheme="majorBidi" w:cstheme="majorBidi"/>
          <w:lang w:bidi="ar-IQ"/>
        </w:rPr>
      </w:pPr>
      <w:r w:rsidRPr="003E0089">
        <w:rPr>
          <w:rFonts w:asciiTheme="majorBidi" w:hAnsiTheme="majorBidi" w:cstheme="majorBidi"/>
          <w:rtl/>
          <w:lang w:bidi="ar-IQ"/>
        </w:rPr>
        <w:t xml:space="preserve">أجريت هذه التجربة في ثلاثة مواقع من محافظة البصرة- العراق تمثلت بـ (أبي الخصيب والهارثة والدير) لدراسة تأثير خصائص الترب ونوعية مياه الري في الصفات الفيزيائية والكيميائية لفسائل نخيل تمر. لقد وجد أن هناك ارتباطاً معنوياً ما بين معدل الأوراق للفسيلـة الواحـدة والمـادة العضوية للتربة </w:t>
      </w:r>
      <w:r w:rsidRPr="003E0089">
        <w:rPr>
          <w:rFonts w:asciiTheme="majorBidi" w:hAnsiTheme="majorBidi" w:cstheme="majorBidi"/>
          <w:lang w:bidi="ar-IQ"/>
        </w:rPr>
        <w:t>(r = 0.866**)</w:t>
      </w:r>
      <w:r w:rsidRPr="003E0089">
        <w:rPr>
          <w:rFonts w:asciiTheme="majorBidi" w:hAnsiTheme="majorBidi" w:cstheme="majorBidi"/>
          <w:rtl/>
          <w:lang w:bidi="ar-IQ"/>
        </w:rPr>
        <w:t xml:space="preserve"> والنتروجين الجاهز </w:t>
      </w:r>
      <w:r w:rsidRPr="003E0089">
        <w:rPr>
          <w:rFonts w:asciiTheme="majorBidi" w:hAnsiTheme="majorBidi" w:cstheme="majorBidi"/>
          <w:lang w:bidi="ar-IQ"/>
        </w:rPr>
        <w:t>(r = 0.866**)</w:t>
      </w:r>
      <w:r w:rsidRPr="003E0089">
        <w:rPr>
          <w:rFonts w:asciiTheme="majorBidi" w:hAnsiTheme="majorBidi" w:cstheme="majorBidi"/>
          <w:rtl/>
          <w:lang w:bidi="ar-IQ"/>
        </w:rPr>
        <w:t xml:space="preserve"> والفسفور الجاهز </w:t>
      </w:r>
      <w:r w:rsidRPr="003E0089">
        <w:rPr>
          <w:rFonts w:asciiTheme="majorBidi" w:hAnsiTheme="majorBidi" w:cstheme="majorBidi"/>
          <w:lang w:bidi="ar-IQ"/>
        </w:rPr>
        <w:t>(r = 0.853</w:t>
      </w:r>
      <w:r w:rsidRPr="003E0089">
        <w:rPr>
          <w:rFonts w:asciiTheme="majorBidi" w:hAnsiTheme="majorBidi" w:cstheme="majorBidi"/>
          <w:lang w:bidi="ar-IQ"/>
        </w:rPr>
        <w:sym w:font="Symbol" w:char="F02A"/>
      </w:r>
      <w:r w:rsidRPr="003E0089">
        <w:rPr>
          <w:rFonts w:asciiTheme="majorBidi" w:hAnsiTheme="majorBidi" w:cstheme="majorBidi"/>
          <w:lang w:bidi="ar-IQ"/>
        </w:rPr>
        <w:sym w:font="Symbol" w:char="F02A"/>
      </w:r>
      <w:r w:rsidRPr="003E0089">
        <w:rPr>
          <w:rFonts w:asciiTheme="majorBidi" w:hAnsiTheme="majorBidi" w:cstheme="majorBidi"/>
          <w:lang w:bidi="ar-IQ"/>
        </w:rPr>
        <w:t>)</w:t>
      </w:r>
      <w:r w:rsidRPr="003E0089">
        <w:rPr>
          <w:rFonts w:asciiTheme="majorBidi" w:hAnsiTheme="majorBidi" w:cstheme="majorBidi"/>
          <w:rtl/>
          <w:lang w:bidi="ar-IQ"/>
        </w:rPr>
        <w:t xml:space="preserve"> والبوتاسيوم الجاهز </w:t>
      </w:r>
      <w:r w:rsidRPr="003E0089">
        <w:rPr>
          <w:rFonts w:asciiTheme="majorBidi" w:hAnsiTheme="majorBidi" w:cstheme="majorBidi"/>
          <w:lang w:bidi="ar-IQ"/>
        </w:rPr>
        <w:t>(r = 0.843**)</w:t>
      </w:r>
      <w:r w:rsidRPr="003E0089">
        <w:rPr>
          <w:rFonts w:asciiTheme="majorBidi" w:hAnsiTheme="majorBidi" w:cstheme="majorBidi"/>
          <w:rtl/>
          <w:lang w:bidi="ar-IQ"/>
        </w:rPr>
        <w:t xml:space="preserve"> . اما بالنسبة لنوعية مياه الري فقد لوحظ أن هناك ارتباطاً عالي المعنوية ما بين </w:t>
      </w:r>
      <w:r w:rsidRPr="003E0089">
        <w:rPr>
          <w:rFonts w:asciiTheme="majorBidi" w:hAnsiTheme="majorBidi" w:cstheme="majorBidi"/>
          <w:lang w:bidi="ar-IQ"/>
        </w:rPr>
        <w:t>pH</w:t>
      </w:r>
      <w:r w:rsidRPr="003E0089">
        <w:rPr>
          <w:rFonts w:asciiTheme="majorBidi" w:hAnsiTheme="majorBidi" w:cstheme="majorBidi"/>
          <w:rtl/>
          <w:lang w:bidi="ar-IQ"/>
        </w:rPr>
        <w:t xml:space="preserve"> الميـاه ومحتـوى مياه الري من ايون الامونيوم  وكان معامل الارتباط لهما مع معدل عدد الأوراق للفسيلة </w:t>
      </w:r>
      <w:r w:rsidRPr="003E0089">
        <w:rPr>
          <w:rFonts w:asciiTheme="majorBidi" w:hAnsiTheme="majorBidi" w:cstheme="majorBidi"/>
          <w:lang w:bidi="ar-IQ"/>
        </w:rPr>
        <w:t>(r = 0.780*)</w:t>
      </w:r>
      <w:r w:rsidRPr="003E0089">
        <w:rPr>
          <w:rFonts w:asciiTheme="majorBidi" w:hAnsiTheme="majorBidi" w:cstheme="majorBidi"/>
          <w:rtl/>
          <w:lang w:bidi="ar-IQ"/>
        </w:rPr>
        <w:t xml:space="preserve"> و </w:t>
      </w:r>
      <w:r w:rsidRPr="003E0089">
        <w:rPr>
          <w:rFonts w:asciiTheme="majorBidi" w:hAnsiTheme="majorBidi" w:cstheme="majorBidi"/>
          <w:lang w:bidi="ar-IQ"/>
        </w:rPr>
        <w:t>(r=0.878**)</w:t>
      </w:r>
      <w:r w:rsidRPr="003E0089">
        <w:rPr>
          <w:rFonts w:asciiTheme="majorBidi" w:hAnsiTheme="majorBidi" w:cstheme="majorBidi"/>
          <w:rtl/>
          <w:lang w:bidi="ar-IQ"/>
        </w:rPr>
        <w:t xml:space="preserve"> على التوالي. وأظهرت نتائج التحليل الإحصائي ارتباط الصفات النوعية لأوراق فسائل صنف الخضراوي ارتباطاً معنوياً مع خصائص الترب وقد أعطى محتوى الترب من الفسفور أعلى ارتباطاً معنويـاً مـع النسبـة المئويـة للكلوروفيل </w:t>
      </w:r>
      <w:r w:rsidRPr="003E0089">
        <w:rPr>
          <w:rFonts w:asciiTheme="majorBidi" w:hAnsiTheme="majorBidi" w:cstheme="majorBidi"/>
          <w:lang w:bidi="ar-IQ"/>
        </w:rPr>
        <w:t>(r = 0.918**)</w:t>
      </w:r>
      <w:r w:rsidRPr="003E0089">
        <w:rPr>
          <w:rFonts w:asciiTheme="majorBidi" w:hAnsiTheme="majorBidi" w:cstheme="majorBidi"/>
          <w:rtl/>
          <w:lang w:bidi="ar-IQ"/>
        </w:rPr>
        <w:t xml:space="preserve"> والنسبة المئوية للكربوهيدرات </w:t>
      </w:r>
      <w:r w:rsidRPr="003E0089">
        <w:rPr>
          <w:rFonts w:asciiTheme="majorBidi" w:hAnsiTheme="majorBidi" w:cstheme="majorBidi"/>
          <w:lang w:bidi="ar-IQ"/>
        </w:rPr>
        <w:t>(r = 0.823**)</w:t>
      </w:r>
      <w:r w:rsidRPr="003E0089">
        <w:rPr>
          <w:rFonts w:asciiTheme="majorBidi" w:hAnsiTheme="majorBidi" w:cstheme="majorBidi"/>
          <w:rtl/>
          <w:lang w:bidi="ar-IQ"/>
        </w:rPr>
        <w:t xml:space="preserve"> والفينولات </w:t>
      </w:r>
      <w:r w:rsidRPr="003E0089">
        <w:rPr>
          <w:rFonts w:asciiTheme="majorBidi" w:hAnsiTheme="majorBidi" w:cstheme="majorBidi"/>
          <w:lang w:bidi="ar-IQ"/>
        </w:rPr>
        <w:t>(r = 0.810**)</w:t>
      </w:r>
      <w:r w:rsidRPr="003E0089">
        <w:rPr>
          <w:rFonts w:asciiTheme="majorBidi" w:hAnsiTheme="majorBidi" w:cstheme="majorBidi"/>
          <w:rtl/>
          <w:lang w:bidi="ar-IQ"/>
        </w:rPr>
        <w:t xml:space="preserve"> والنسبة المئوية للنتروجين </w:t>
      </w:r>
      <w:r w:rsidRPr="003E0089">
        <w:rPr>
          <w:rFonts w:asciiTheme="majorBidi" w:hAnsiTheme="majorBidi" w:cstheme="majorBidi"/>
          <w:lang w:bidi="ar-IQ"/>
        </w:rPr>
        <w:t>(r = 0.869**)</w:t>
      </w:r>
      <w:r w:rsidRPr="003E0089">
        <w:rPr>
          <w:rFonts w:asciiTheme="majorBidi" w:hAnsiTheme="majorBidi" w:cstheme="majorBidi"/>
          <w:rtl/>
          <w:lang w:bidi="ar-IQ"/>
        </w:rPr>
        <w:t xml:space="preserve"> والنسبة المئوية للفسفور </w:t>
      </w:r>
      <w:r w:rsidRPr="003E0089">
        <w:rPr>
          <w:rFonts w:asciiTheme="majorBidi" w:hAnsiTheme="majorBidi" w:cstheme="majorBidi"/>
          <w:lang w:bidi="ar-IQ"/>
        </w:rPr>
        <w:t>( r = 0.843**)</w:t>
      </w:r>
      <w:r w:rsidRPr="003E0089">
        <w:rPr>
          <w:rFonts w:asciiTheme="majorBidi" w:hAnsiTheme="majorBidi" w:cstheme="majorBidi"/>
          <w:rtl/>
          <w:lang w:bidi="ar-IQ"/>
        </w:rPr>
        <w:t xml:space="preserve"> والنسبة المئوية للبوتاسيوم </w:t>
      </w:r>
      <w:r w:rsidRPr="003E0089">
        <w:rPr>
          <w:rFonts w:asciiTheme="majorBidi" w:hAnsiTheme="majorBidi" w:cstheme="majorBidi"/>
          <w:lang w:bidi="ar-IQ"/>
        </w:rPr>
        <w:t>(r = 0.886</w:t>
      </w:r>
      <w:r w:rsidRPr="003E0089">
        <w:rPr>
          <w:rFonts w:asciiTheme="majorBidi" w:hAnsiTheme="majorBidi" w:cstheme="majorBidi"/>
          <w:lang w:bidi="ar-IQ"/>
        </w:rPr>
        <w:sym w:font="Symbol" w:char="F02A"/>
      </w:r>
      <w:r w:rsidRPr="003E0089">
        <w:rPr>
          <w:rFonts w:asciiTheme="majorBidi" w:hAnsiTheme="majorBidi" w:cstheme="majorBidi"/>
          <w:lang w:bidi="ar-IQ"/>
        </w:rPr>
        <w:sym w:font="Symbol" w:char="F02A"/>
      </w:r>
      <w:r w:rsidRPr="003E0089">
        <w:rPr>
          <w:rFonts w:asciiTheme="majorBidi" w:hAnsiTheme="majorBidi" w:cstheme="majorBidi"/>
          <w:lang w:bidi="ar-IQ"/>
        </w:rPr>
        <w:t>)</w:t>
      </w:r>
      <w:r w:rsidRPr="003E0089">
        <w:rPr>
          <w:rFonts w:asciiTheme="majorBidi" w:hAnsiTheme="majorBidi" w:cstheme="majorBidi"/>
          <w:rtl/>
          <w:lang w:bidi="ar-IQ"/>
        </w:rPr>
        <w:t xml:space="preserve"> . أما بالنسبة لتأثير نوعية مياه الري في الصفات النوعية لأوراق صنف الخضراوي فقد أعطى محتـوى مياه الري من ايون الامونيوم ارتباطاً معنوياً مع كل من النسبة المئوية للكلوروفيل </w:t>
      </w:r>
      <w:r w:rsidRPr="003E0089">
        <w:rPr>
          <w:rFonts w:asciiTheme="majorBidi" w:hAnsiTheme="majorBidi" w:cstheme="majorBidi"/>
          <w:lang w:bidi="ar-IQ"/>
        </w:rPr>
        <w:t>(r = 0.923**)</w:t>
      </w:r>
      <w:r w:rsidRPr="003E0089">
        <w:rPr>
          <w:rFonts w:asciiTheme="majorBidi" w:hAnsiTheme="majorBidi" w:cstheme="majorBidi"/>
          <w:rtl/>
          <w:lang w:bidi="ar-IQ"/>
        </w:rPr>
        <w:t xml:space="preserve"> والنسبة المئوية للكربوهيدرات </w:t>
      </w:r>
      <w:r w:rsidRPr="003E0089">
        <w:rPr>
          <w:rFonts w:asciiTheme="majorBidi" w:hAnsiTheme="majorBidi" w:cstheme="majorBidi"/>
          <w:lang w:bidi="ar-IQ"/>
        </w:rPr>
        <w:t>(r = - 0.860**)</w:t>
      </w:r>
      <w:r w:rsidRPr="003E0089">
        <w:rPr>
          <w:rFonts w:asciiTheme="majorBidi" w:hAnsiTheme="majorBidi" w:cstheme="majorBidi"/>
          <w:rtl/>
          <w:lang w:bidi="ar-IQ"/>
        </w:rPr>
        <w:t xml:space="preserve"> والنسبة المئوية للفينولات </w:t>
      </w:r>
      <w:r w:rsidRPr="003E0089">
        <w:rPr>
          <w:rFonts w:asciiTheme="majorBidi" w:hAnsiTheme="majorBidi" w:cstheme="majorBidi"/>
          <w:lang w:bidi="ar-IQ"/>
        </w:rPr>
        <w:t>(r = -0.869**)</w:t>
      </w:r>
      <w:r w:rsidRPr="003E0089">
        <w:rPr>
          <w:rFonts w:asciiTheme="majorBidi" w:hAnsiTheme="majorBidi" w:cstheme="majorBidi"/>
          <w:rtl/>
          <w:lang w:bidi="ar-IQ"/>
        </w:rPr>
        <w:t xml:space="preserve"> والنسبـة المئويـة للنتروجيـن </w:t>
      </w:r>
      <w:r w:rsidRPr="003E0089">
        <w:rPr>
          <w:rFonts w:asciiTheme="majorBidi" w:hAnsiTheme="majorBidi" w:cstheme="majorBidi"/>
          <w:lang w:bidi="ar-IQ"/>
        </w:rPr>
        <w:t>(r = 0.960**)</w:t>
      </w:r>
      <w:r w:rsidRPr="003E0089">
        <w:rPr>
          <w:rFonts w:asciiTheme="majorBidi" w:hAnsiTheme="majorBidi" w:cstheme="majorBidi"/>
          <w:rtl/>
          <w:lang w:bidi="ar-IQ"/>
        </w:rPr>
        <w:t xml:space="preserve"> والنسبة المئوية للفسفور </w:t>
      </w:r>
      <w:r w:rsidRPr="003E0089">
        <w:rPr>
          <w:rFonts w:asciiTheme="majorBidi" w:hAnsiTheme="majorBidi" w:cstheme="majorBidi"/>
          <w:lang w:bidi="ar-IQ"/>
        </w:rPr>
        <w:t>(r = 0.953**)</w:t>
      </w:r>
      <w:r w:rsidRPr="003E0089">
        <w:rPr>
          <w:rFonts w:asciiTheme="majorBidi" w:hAnsiTheme="majorBidi" w:cstheme="majorBidi"/>
          <w:rtl/>
          <w:lang w:bidi="ar-IQ"/>
        </w:rPr>
        <w:t xml:space="preserve"> والنسبة المئوية للبوتاسيوم </w:t>
      </w:r>
      <w:r w:rsidRPr="003E0089">
        <w:rPr>
          <w:rFonts w:asciiTheme="majorBidi" w:hAnsiTheme="majorBidi" w:cstheme="majorBidi"/>
          <w:lang w:bidi="ar-IQ"/>
        </w:rPr>
        <w:t>(r = 0.943**)</w:t>
      </w:r>
      <w:r w:rsidRPr="003E0089">
        <w:rPr>
          <w:rFonts w:asciiTheme="majorBidi" w:hAnsiTheme="majorBidi" w:cstheme="majorBidi"/>
          <w:rtl/>
          <w:lang w:bidi="ar-IQ"/>
        </w:rPr>
        <w:t xml:space="preserve"> . توصلت الدراسة الى تفوق موقع أبي الخصيب في نمو فسائل نخيل التمر صنف الخضراوي مقارنة بموقعي الهارثة والدير نتيجةً لتباين خصائص الترب والمياه بين مواقع التجربة. </w:t>
      </w:r>
    </w:p>
    <w:p w:rsidR="003E0089" w:rsidRPr="003E0089" w:rsidRDefault="003E0089" w:rsidP="003E0089">
      <w:pPr>
        <w:ind w:firstLine="26"/>
        <w:jc w:val="center"/>
        <w:rPr>
          <w:rFonts w:asciiTheme="majorBidi" w:hAnsiTheme="majorBidi" w:cstheme="majorBidi"/>
          <w:b/>
          <w:bCs/>
          <w:sz w:val="28"/>
          <w:szCs w:val="28"/>
          <w:rtl/>
        </w:rPr>
      </w:pPr>
    </w:p>
    <w:p w:rsidR="003E0089" w:rsidRPr="003E0089" w:rsidRDefault="003E0089" w:rsidP="003E0089">
      <w:pPr>
        <w:bidi w:val="0"/>
        <w:ind w:firstLine="26"/>
        <w:jc w:val="center"/>
        <w:rPr>
          <w:rFonts w:asciiTheme="majorBidi" w:hAnsiTheme="majorBidi" w:cstheme="majorBidi"/>
          <w:b/>
          <w:bCs/>
          <w:sz w:val="28"/>
          <w:szCs w:val="28"/>
        </w:rPr>
      </w:pPr>
      <w:r w:rsidRPr="003E0089">
        <w:rPr>
          <w:rFonts w:asciiTheme="majorBidi" w:hAnsiTheme="majorBidi" w:cstheme="majorBidi"/>
          <w:b/>
          <w:bCs/>
          <w:sz w:val="28"/>
          <w:szCs w:val="28"/>
        </w:rPr>
        <w:t>Effect of Soil Properties and Water Quality on Growth of Date Palm (</w:t>
      </w:r>
      <w:r w:rsidRPr="003E0089">
        <w:rPr>
          <w:rFonts w:asciiTheme="majorBidi" w:hAnsiTheme="majorBidi" w:cstheme="majorBidi"/>
          <w:b/>
          <w:bCs/>
          <w:i/>
          <w:iCs/>
          <w:sz w:val="28"/>
          <w:szCs w:val="28"/>
        </w:rPr>
        <w:t>Phoenix dactylifera L.</w:t>
      </w:r>
      <w:r w:rsidRPr="003E0089">
        <w:rPr>
          <w:rFonts w:asciiTheme="majorBidi" w:hAnsiTheme="majorBidi" w:cstheme="majorBidi"/>
          <w:b/>
          <w:bCs/>
          <w:sz w:val="28"/>
          <w:szCs w:val="28"/>
        </w:rPr>
        <w:t xml:space="preserve"> c.v. Kdrawi)</w:t>
      </w:r>
    </w:p>
    <w:p w:rsidR="003E0089" w:rsidRPr="003E0089" w:rsidRDefault="003E0089" w:rsidP="003E0089">
      <w:pPr>
        <w:bidi w:val="0"/>
        <w:ind w:firstLine="26"/>
        <w:jc w:val="center"/>
        <w:rPr>
          <w:rFonts w:asciiTheme="majorBidi" w:hAnsiTheme="majorBidi" w:cstheme="majorBidi"/>
          <w:b/>
          <w:bCs/>
          <w:sz w:val="28"/>
          <w:szCs w:val="28"/>
          <w:lang w:bidi="ar-IQ"/>
        </w:rPr>
      </w:pPr>
    </w:p>
    <w:p w:rsidR="003E0089" w:rsidRPr="003E0089" w:rsidRDefault="003E0089" w:rsidP="003E0089">
      <w:pPr>
        <w:bidi w:val="0"/>
        <w:ind w:firstLine="26"/>
        <w:jc w:val="center"/>
        <w:rPr>
          <w:rFonts w:asciiTheme="majorBidi" w:hAnsiTheme="majorBidi" w:cstheme="majorBidi"/>
          <w:b/>
          <w:bCs/>
          <w:sz w:val="28"/>
          <w:szCs w:val="28"/>
          <w:lang w:bidi="ar-IQ"/>
        </w:rPr>
      </w:pPr>
      <w:r w:rsidRPr="003E0089">
        <w:rPr>
          <w:rFonts w:asciiTheme="majorBidi" w:hAnsiTheme="majorBidi" w:cstheme="majorBidi"/>
          <w:b/>
          <w:bCs/>
          <w:sz w:val="28"/>
          <w:szCs w:val="28"/>
          <w:lang w:bidi="ar-IQ"/>
        </w:rPr>
        <w:t>Ebtihaj H. Al-Temimi</w:t>
      </w:r>
    </w:p>
    <w:p w:rsidR="003E0089" w:rsidRPr="003E0089" w:rsidRDefault="003E0089" w:rsidP="003E0089">
      <w:pPr>
        <w:bidi w:val="0"/>
        <w:ind w:firstLine="26"/>
        <w:jc w:val="center"/>
        <w:rPr>
          <w:rFonts w:asciiTheme="majorBidi" w:hAnsiTheme="majorBidi" w:cstheme="majorBidi"/>
          <w:b/>
          <w:bCs/>
          <w:sz w:val="28"/>
          <w:szCs w:val="28"/>
          <w:lang w:bidi="ar-IQ"/>
        </w:rPr>
      </w:pPr>
      <w:r w:rsidRPr="003E0089">
        <w:rPr>
          <w:rFonts w:asciiTheme="majorBidi" w:hAnsiTheme="majorBidi" w:cstheme="majorBidi"/>
          <w:b/>
          <w:bCs/>
          <w:sz w:val="28"/>
          <w:szCs w:val="28"/>
          <w:lang w:bidi="ar-IQ"/>
        </w:rPr>
        <w:t>Hort. Dep.</w:t>
      </w:r>
    </w:p>
    <w:p w:rsidR="003E0089" w:rsidRPr="003E0089" w:rsidRDefault="003E0089" w:rsidP="003E0089">
      <w:pPr>
        <w:bidi w:val="0"/>
        <w:ind w:firstLine="26"/>
        <w:jc w:val="center"/>
        <w:rPr>
          <w:rFonts w:asciiTheme="majorBidi" w:hAnsiTheme="majorBidi" w:cstheme="majorBidi"/>
          <w:b/>
          <w:bCs/>
          <w:sz w:val="28"/>
          <w:szCs w:val="28"/>
          <w:lang w:bidi="ar-IQ"/>
        </w:rPr>
      </w:pPr>
      <w:r w:rsidRPr="003E0089">
        <w:rPr>
          <w:rFonts w:asciiTheme="majorBidi" w:hAnsiTheme="majorBidi" w:cstheme="majorBidi"/>
          <w:b/>
          <w:bCs/>
          <w:sz w:val="28"/>
          <w:szCs w:val="28"/>
          <w:lang w:bidi="ar-IQ"/>
        </w:rPr>
        <w:t>Agriculture College of</w:t>
      </w:r>
      <w:r w:rsidRPr="003E0089">
        <w:rPr>
          <w:rFonts w:asciiTheme="majorBidi" w:hAnsiTheme="majorBidi" w:cstheme="majorBidi"/>
          <w:b/>
          <w:bCs/>
          <w:sz w:val="28"/>
          <w:szCs w:val="28"/>
          <w:rtl/>
          <w:lang w:bidi="ar-IQ"/>
        </w:rPr>
        <w:t xml:space="preserve"> </w:t>
      </w:r>
      <w:r w:rsidRPr="003E0089">
        <w:rPr>
          <w:rFonts w:asciiTheme="majorBidi" w:hAnsiTheme="majorBidi" w:cstheme="majorBidi"/>
          <w:b/>
          <w:bCs/>
          <w:sz w:val="28"/>
          <w:szCs w:val="28"/>
          <w:lang w:bidi="ar-IQ"/>
        </w:rPr>
        <w:t>Basrah-Iraq</w:t>
      </w:r>
    </w:p>
    <w:p w:rsidR="003E0089" w:rsidRPr="003E0089" w:rsidRDefault="003E0089" w:rsidP="003E0089">
      <w:pPr>
        <w:bidi w:val="0"/>
        <w:ind w:firstLine="26"/>
        <w:jc w:val="center"/>
        <w:rPr>
          <w:rFonts w:asciiTheme="majorBidi" w:hAnsiTheme="majorBidi" w:cstheme="majorBidi"/>
          <w:b/>
          <w:bCs/>
          <w:lang w:bidi="ar-IQ"/>
        </w:rPr>
      </w:pPr>
    </w:p>
    <w:p w:rsidR="003E0089" w:rsidRPr="003E0089" w:rsidRDefault="003E0089" w:rsidP="003E0089">
      <w:pPr>
        <w:bidi w:val="0"/>
        <w:ind w:firstLine="26"/>
        <w:rPr>
          <w:rFonts w:asciiTheme="majorBidi" w:hAnsiTheme="majorBidi" w:cstheme="majorBidi"/>
          <w:b/>
          <w:bCs/>
          <w:sz w:val="28"/>
          <w:szCs w:val="28"/>
          <w:lang w:bidi="ar-IQ"/>
        </w:rPr>
      </w:pPr>
      <w:r w:rsidRPr="003E0089">
        <w:rPr>
          <w:rFonts w:asciiTheme="majorBidi" w:hAnsiTheme="majorBidi" w:cstheme="majorBidi"/>
          <w:b/>
          <w:bCs/>
          <w:sz w:val="28"/>
          <w:szCs w:val="28"/>
          <w:lang w:bidi="ar-IQ"/>
        </w:rPr>
        <w:t xml:space="preserve">Summary </w:t>
      </w:r>
    </w:p>
    <w:p w:rsidR="003E0089" w:rsidRPr="003E0089" w:rsidRDefault="003E0089" w:rsidP="003E0089">
      <w:pPr>
        <w:bidi w:val="0"/>
        <w:ind w:firstLine="720"/>
        <w:jc w:val="lowKashida"/>
        <w:rPr>
          <w:rFonts w:asciiTheme="majorBidi" w:hAnsiTheme="majorBidi" w:cstheme="majorBidi"/>
        </w:rPr>
      </w:pPr>
      <w:r w:rsidRPr="003E0089">
        <w:rPr>
          <w:rFonts w:asciiTheme="majorBidi" w:hAnsiTheme="majorBidi" w:cstheme="majorBidi"/>
          <w:lang w:bidi="ar-IQ"/>
        </w:rPr>
        <w:t>This study was conducted in three sites of Basrah fields. The first site at in Abul-Khaseeb, other sites at Hartha and  Diear, to investigate the factors including soil properties and quality of irrigation water on growth of date palm (c.v. kdrawi). The results showed that Soil properties had a significant effect on number of leaves, highest correlation coefficient was obtained with organic mater, available nitrogen , available  phosphorus and  available potassium (r = 0.866**) , (r = 0.866**) ,  (r = 0.853**) and (r = 0.843**) respectively. Irrigation water quality had a significant correlation between water pH with number  of  leaves (r = 0.780*) statistical analysis results showed a positive significant correlation between soil available phosphorus with leaf chlorophel, carbohydrate , phenolic  content  (r = 0.918**) ,  (r = 0.823**)  and  (r = 0.810**) respectively. The results showed that was a significant correlation between soil available phosphorus with leaf nitrogen, phosphorus and potassium content (r = 0.869**) , (r = 0.843**) and (r = 0.886**) respectively. The study showed that irrigation water quality had appositive significant correlation between water (NH</w:t>
      </w:r>
      <w:r w:rsidRPr="003E0089">
        <w:rPr>
          <w:rFonts w:asciiTheme="majorBidi" w:hAnsiTheme="majorBidi" w:cstheme="majorBidi"/>
          <w:vertAlign w:val="subscript"/>
          <w:lang w:bidi="ar-IQ"/>
        </w:rPr>
        <w:t>4</w:t>
      </w:r>
      <w:r w:rsidRPr="003E0089">
        <w:rPr>
          <w:rFonts w:asciiTheme="majorBidi" w:hAnsiTheme="majorBidi" w:cstheme="majorBidi"/>
          <w:lang w:bidi="ar-IQ"/>
        </w:rPr>
        <w:t>) content with leaf chlorophel, carbohydrate  and  phenolic  content  (r = 0.923**) ,  (r = - 0.880**) and (r = - 0.869**) respectively. Statistical analysis results showed a significant correlation between water (NH</w:t>
      </w:r>
      <w:r w:rsidRPr="003E0089">
        <w:rPr>
          <w:rFonts w:asciiTheme="majorBidi" w:hAnsiTheme="majorBidi" w:cstheme="majorBidi"/>
          <w:vertAlign w:val="subscript"/>
          <w:lang w:bidi="ar-IQ"/>
        </w:rPr>
        <w:t>4</w:t>
      </w:r>
      <w:r w:rsidRPr="003E0089">
        <w:rPr>
          <w:rFonts w:asciiTheme="majorBidi" w:hAnsiTheme="majorBidi" w:cstheme="majorBidi"/>
          <w:lang w:bidi="ar-IQ"/>
        </w:rPr>
        <w:t xml:space="preserve">) content with leaf nitrogen, phosphorus and </w:t>
      </w:r>
      <w:r w:rsidRPr="003E0089">
        <w:rPr>
          <w:rFonts w:asciiTheme="majorBidi" w:hAnsiTheme="majorBidi" w:cstheme="majorBidi"/>
          <w:lang w:bidi="ar-IQ"/>
        </w:rPr>
        <w:lastRenderedPageBreak/>
        <w:t xml:space="preserve">potassium content (r = 0.953**) , (r = 0.960**) and (r = 0.943**) respectively statistical analysis results showed that there were  significant differences among  sites in physical and chmical properties of growth Date palm, Abul-Khaseeb site had a significant effect on other sites with all growth Date palm properties.  </w:t>
      </w:r>
    </w:p>
    <w:p w:rsidR="003E0089" w:rsidRPr="003E0089" w:rsidRDefault="003E0089" w:rsidP="003E0089">
      <w:pPr>
        <w:bidi w:val="0"/>
        <w:ind w:firstLine="720"/>
        <w:jc w:val="lowKashida"/>
        <w:rPr>
          <w:rFonts w:asciiTheme="majorBidi" w:hAnsiTheme="majorBidi" w:cstheme="majorBidi"/>
          <w:lang w:bidi="ar-IQ"/>
        </w:rPr>
      </w:pPr>
    </w:p>
    <w:p w:rsidR="003E0089" w:rsidRPr="003E0089" w:rsidRDefault="003E0089" w:rsidP="003E0089">
      <w:pPr>
        <w:ind w:firstLine="26"/>
        <w:rPr>
          <w:rFonts w:asciiTheme="majorBidi" w:hAnsiTheme="majorBidi" w:cstheme="majorBidi"/>
          <w:b/>
          <w:bCs/>
          <w:sz w:val="28"/>
          <w:szCs w:val="28"/>
          <w:rtl/>
          <w:lang w:bidi="ar-IQ"/>
        </w:rPr>
      </w:pPr>
      <w:r w:rsidRPr="003E0089">
        <w:rPr>
          <w:rFonts w:asciiTheme="majorBidi" w:hAnsiTheme="majorBidi" w:cstheme="majorBidi"/>
          <w:b/>
          <w:bCs/>
          <w:sz w:val="28"/>
          <w:szCs w:val="28"/>
          <w:rtl/>
          <w:lang w:bidi="ar-IQ"/>
        </w:rPr>
        <w:t>المقدمة</w:t>
      </w:r>
    </w:p>
    <w:p w:rsidR="003E0089" w:rsidRPr="003E0089" w:rsidRDefault="003E0089" w:rsidP="003E0089">
      <w:pPr>
        <w:ind w:firstLine="566"/>
        <w:jc w:val="lowKashida"/>
        <w:rPr>
          <w:rFonts w:asciiTheme="majorBidi" w:hAnsiTheme="majorBidi" w:cstheme="majorBidi"/>
          <w:rtl/>
          <w:lang w:bidi="ar-IQ"/>
        </w:rPr>
      </w:pPr>
      <w:r w:rsidRPr="003E0089">
        <w:rPr>
          <w:rFonts w:asciiTheme="majorBidi" w:hAnsiTheme="majorBidi" w:cstheme="majorBidi"/>
          <w:rtl/>
          <w:lang w:bidi="ar-IQ"/>
        </w:rPr>
        <w:t xml:space="preserve">تعد نخلة التمر </w:t>
      </w:r>
      <w:r w:rsidRPr="003E0089">
        <w:rPr>
          <w:rFonts w:asciiTheme="majorBidi" w:hAnsiTheme="majorBidi" w:cstheme="majorBidi"/>
          <w:i/>
          <w:iCs/>
          <w:lang w:bidi="ar-IQ"/>
        </w:rPr>
        <w:t>Phoenix dactylifera</w:t>
      </w:r>
      <w:r w:rsidRPr="003E0089">
        <w:rPr>
          <w:rFonts w:asciiTheme="majorBidi" w:hAnsiTheme="majorBidi" w:cstheme="majorBidi"/>
          <w:lang w:bidi="ar-IQ"/>
        </w:rPr>
        <w:t xml:space="preserve"> L.</w:t>
      </w:r>
      <w:r w:rsidRPr="003E0089">
        <w:rPr>
          <w:rFonts w:asciiTheme="majorBidi" w:hAnsiTheme="majorBidi" w:cstheme="majorBidi"/>
          <w:rtl/>
          <w:lang w:bidi="ar-IQ"/>
        </w:rPr>
        <w:t xml:space="preserve"> شجرة ذات أهمية اقتصادية كبيرة في العالمين العربي والإسلامي نظراً لما تعطيه هذه الشجرة المباركة من منتجات ذات أهمية غذائية واقتصادية كبيرة مما يجعلها تساهم في الدخل القومي بجزء كبير للدول المنتجة لها </w:t>
      </w:r>
      <w:r w:rsidRPr="003E0089">
        <w:rPr>
          <w:rFonts w:asciiTheme="majorBidi" w:hAnsiTheme="majorBidi" w:cstheme="majorBidi"/>
          <w:lang w:bidi="ar-IQ"/>
        </w:rPr>
        <w:t xml:space="preserve">(Al-Khafaf </w:t>
      </w:r>
      <w:r w:rsidRPr="003E0089">
        <w:rPr>
          <w:rFonts w:asciiTheme="majorBidi" w:hAnsiTheme="majorBidi" w:cstheme="majorBidi"/>
          <w:i/>
          <w:iCs/>
          <w:lang w:bidi="ar-IQ"/>
        </w:rPr>
        <w:t>et al</w:t>
      </w:r>
      <w:r w:rsidRPr="003E0089">
        <w:rPr>
          <w:rFonts w:asciiTheme="majorBidi" w:hAnsiTheme="majorBidi" w:cstheme="majorBidi"/>
          <w:lang w:bidi="ar-IQ"/>
        </w:rPr>
        <w:t>.,1998)</w:t>
      </w:r>
      <w:r w:rsidRPr="003E0089">
        <w:rPr>
          <w:rFonts w:asciiTheme="majorBidi" w:hAnsiTheme="majorBidi" w:cstheme="majorBidi"/>
          <w:rtl/>
          <w:lang w:bidi="ar-IQ"/>
        </w:rPr>
        <w:t xml:space="preserve">. </w:t>
      </w:r>
    </w:p>
    <w:p w:rsidR="003E0089" w:rsidRPr="003E0089" w:rsidRDefault="003E0089" w:rsidP="003E0089">
      <w:pPr>
        <w:ind w:firstLine="566"/>
        <w:jc w:val="lowKashida"/>
        <w:rPr>
          <w:rFonts w:asciiTheme="majorBidi" w:hAnsiTheme="majorBidi" w:cstheme="majorBidi"/>
          <w:rtl/>
          <w:lang w:bidi="ar-IQ"/>
        </w:rPr>
      </w:pPr>
      <w:r w:rsidRPr="003E0089">
        <w:rPr>
          <w:rFonts w:asciiTheme="majorBidi" w:hAnsiTheme="majorBidi" w:cstheme="majorBidi"/>
          <w:rtl/>
          <w:lang w:bidi="ar-IQ"/>
        </w:rPr>
        <w:t xml:space="preserve">يحتل النخيل من الناحية الاقتصادية مكانة خاصة في القطاع الزراعي في حوالي أربعين بلداً في العالم هذا وتستغل أراضي بساتين النخيل في زراعة أنواع مختلفة من أشجار الفاكهة ومحاصيل الخضر ونباتات الزينة (شبانة , 2006). يعتبر العراق من أقدم مواطن زراعة النخيل في العالم وبمساحة قدرها 125 الف هكتار ويبلغ عدد الأشجار المؤنثة فيه حوالي 15911000 نخلة ويبلغ الإنتاج الكلي السنوي 797450 طن (الجهاز المركزي للاحصاء، 1998). وعلى الرغم من الموقع المتميز لنخيل التمر في الحياة الاقتصادية فان الواقع يكشف أمامنا حقيقة بساتين نخيل التمر وما تعانيه من إهمال وانعدام عمليات الخدمة الزراعية مما اثر سلباً على خصائص الترب وبالتالي على نمو أشجار نخيل التمر وإنتاجيتها </w:t>
      </w:r>
      <w:r w:rsidRPr="003E0089">
        <w:rPr>
          <w:rFonts w:asciiTheme="majorBidi" w:hAnsiTheme="majorBidi" w:cstheme="majorBidi"/>
          <w:lang w:bidi="ar-IQ"/>
        </w:rPr>
        <w:t>(Al-Rawi,1998)</w:t>
      </w:r>
      <w:r w:rsidRPr="003E0089">
        <w:rPr>
          <w:rFonts w:asciiTheme="majorBidi" w:hAnsiTheme="majorBidi" w:cstheme="majorBidi"/>
          <w:rtl/>
          <w:lang w:bidi="ar-IQ"/>
        </w:rPr>
        <w:t xml:space="preserve"> تنتشر زراعة النخيل في المناطق التي تتميز بارتفاع درجة حرارتها وبجوها الجاف وخاصةً في الوطن العربي بشكل عام والعراق بشكل خاص مما يساعد على تراكم الأملاح وتجمعها سواء كان من مياه الري او من مصادر أخرى مما ساعد على تفاقم المشكلة وتردي نمو وانتاجية نخيل التمر </w:t>
      </w:r>
      <w:r w:rsidRPr="003E0089">
        <w:rPr>
          <w:rFonts w:asciiTheme="majorBidi" w:hAnsiTheme="majorBidi" w:cstheme="majorBidi"/>
          <w:lang w:bidi="ar-IQ"/>
        </w:rPr>
        <w:t xml:space="preserve">(Esmail </w:t>
      </w:r>
      <w:r w:rsidRPr="003E0089">
        <w:rPr>
          <w:rFonts w:asciiTheme="majorBidi" w:hAnsiTheme="majorBidi" w:cstheme="majorBidi"/>
          <w:i/>
          <w:iCs/>
          <w:lang w:bidi="ar-IQ"/>
        </w:rPr>
        <w:t>et al</w:t>
      </w:r>
      <w:r w:rsidRPr="003E0089">
        <w:rPr>
          <w:rFonts w:asciiTheme="majorBidi" w:hAnsiTheme="majorBidi" w:cstheme="majorBidi"/>
          <w:lang w:bidi="ar-IQ"/>
        </w:rPr>
        <w:t>.,1993)</w:t>
      </w:r>
      <w:r w:rsidRPr="003E0089">
        <w:rPr>
          <w:rFonts w:asciiTheme="majorBidi" w:hAnsiTheme="majorBidi" w:cstheme="majorBidi"/>
          <w:rtl/>
          <w:lang w:bidi="ar-IQ"/>
        </w:rPr>
        <w:t>.</w:t>
      </w:r>
      <w:r w:rsidRPr="003E0089">
        <w:rPr>
          <w:rFonts w:asciiTheme="majorBidi" w:hAnsiTheme="majorBidi" w:cstheme="majorBidi"/>
          <w:lang w:bidi="ar-IQ"/>
        </w:rPr>
        <w:t xml:space="preserve"> </w:t>
      </w:r>
      <w:r w:rsidRPr="003E0089">
        <w:rPr>
          <w:rFonts w:asciiTheme="majorBidi" w:hAnsiTheme="majorBidi" w:cstheme="majorBidi"/>
          <w:rtl/>
          <w:lang w:bidi="ar-IQ"/>
        </w:rPr>
        <w:t xml:space="preserve">يتأثر نمو فسائل نخيل التمر بالعديد من العوامل منها عوامل وراثية </w:t>
      </w:r>
      <w:r w:rsidRPr="003E0089">
        <w:rPr>
          <w:rFonts w:asciiTheme="majorBidi" w:hAnsiTheme="majorBidi" w:cstheme="majorBidi"/>
          <w:lang w:bidi="ar-IQ"/>
        </w:rPr>
        <w:t>(Genetic factors)</w:t>
      </w:r>
      <w:r w:rsidRPr="003E0089">
        <w:rPr>
          <w:rFonts w:asciiTheme="majorBidi" w:hAnsiTheme="majorBidi" w:cstheme="majorBidi"/>
          <w:rtl/>
          <w:lang w:bidi="ar-IQ"/>
        </w:rPr>
        <w:t xml:space="preserve"> والتي ترتبط بالتركيب الوراثي للنبات متمثلة بالقابلية العالية على النمو والنوعية الجيدة ومقاومة الجفاف والأمراض وغيرها وهناك عوامل بيئية </w:t>
      </w:r>
      <w:r w:rsidRPr="003E0089">
        <w:rPr>
          <w:rFonts w:asciiTheme="majorBidi" w:hAnsiTheme="majorBidi" w:cstheme="majorBidi"/>
          <w:lang w:bidi="ar-IQ"/>
        </w:rPr>
        <w:t>(Environmental factors)</w:t>
      </w:r>
      <w:r w:rsidRPr="003E0089">
        <w:rPr>
          <w:rFonts w:asciiTheme="majorBidi" w:hAnsiTheme="majorBidi" w:cstheme="majorBidi"/>
          <w:rtl/>
          <w:lang w:bidi="ar-IQ"/>
        </w:rPr>
        <w:t xml:space="preserve"> تتمثل بمجموعة الظروف المتعلقة بالتربة ومياه الري والمناخ (البكر، 1972). توجد العناصر الغذائية في التربة بصورة متعددة معدنية وعضوية وتعد الصور الذائبة والمرتبطة بغرويات التربة أكثر جاهزية للنبات ويعتمد محتوى أجزاء النبات من العناصر الغذائية على جاهزيتها في التربة ومياه الري وان امتصاص العناصر الغذائية يختلف باختلاف متطلبات نمو النبات </w:t>
      </w:r>
      <w:r w:rsidRPr="003E0089">
        <w:rPr>
          <w:rFonts w:asciiTheme="majorBidi" w:hAnsiTheme="majorBidi" w:cstheme="majorBidi"/>
          <w:lang w:bidi="ar-IQ"/>
        </w:rPr>
        <w:t>Shawky</w:t>
      </w:r>
      <w:r w:rsidRPr="003E0089">
        <w:rPr>
          <w:rFonts w:asciiTheme="majorBidi" w:hAnsiTheme="majorBidi" w:cstheme="majorBidi"/>
          <w:i/>
          <w:iCs/>
          <w:lang w:bidi="ar-IQ"/>
        </w:rPr>
        <w:t xml:space="preserve"> et al</w:t>
      </w:r>
      <w:r w:rsidRPr="003E0089">
        <w:rPr>
          <w:rFonts w:asciiTheme="majorBidi" w:hAnsiTheme="majorBidi" w:cstheme="majorBidi"/>
          <w:lang w:bidi="ar-IQ"/>
        </w:rPr>
        <w:t xml:space="preserve">.(1999) </w:t>
      </w:r>
      <w:r w:rsidRPr="003E0089">
        <w:rPr>
          <w:rFonts w:asciiTheme="majorBidi" w:hAnsiTheme="majorBidi" w:cstheme="majorBidi"/>
          <w:rtl/>
          <w:lang w:bidi="ar-IQ"/>
        </w:rPr>
        <w:t xml:space="preserve">. </w:t>
      </w:r>
    </w:p>
    <w:p w:rsidR="003E0089" w:rsidRPr="003E0089" w:rsidRDefault="003E0089" w:rsidP="003E0089">
      <w:pPr>
        <w:ind w:firstLine="566"/>
        <w:jc w:val="lowKashida"/>
        <w:rPr>
          <w:rFonts w:asciiTheme="majorBidi" w:hAnsiTheme="majorBidi" w:cstheme="majorBidi"/>
          <w:rtl/>
          <w:lang w:bidi="ar-IQ"/>
        </w:rPr>
      </w:pPr>
      <w:r w:rsidRPr="003E0089">
        <w:rPr>
          <w:rFonts w:asciiTheme="majorBidi" w:hAnsiTheme="majorBidi" w:cstheme="majorBidi"/>
          <w:rtl/>
          <w:lang w:bidi="ar-IQ"/>
        </w:rPr>
        <w:t xml:space="preserve">تعد خصائص الترب الجيدة ونوعية مياه الري ذات الجودة العالية من العوامل الضرورية للحصول على نسب عالية لنمو وتطور فسائل نخيل التمر وخاصةً في المناطق التي تختلف فيها احوال الطقس خلال فصول السنة، حيث ان فسائل نخيل التمر تنموبصورة جيدة في الترب ذات القدرة العالية للاحتفاظ بالماء والغنية بالمواد العضوية والخالية من الأمراض والعناصر الغذائية السامة مثل البورون والكلور مع توفر نظام صرف جيد (إبراهيم وخليف، 1995). </w:t>
      </w:r>
    </w:p>
    <w:p w:rsidR="003E0089" w:rsidRPr="003E0089" w:rsidRDefault="003E0089" w:rsidP="003E0089">
      <w:pPr>
        <w:ind w:firstLine="566"/>
        <w:jc w:val="lowKashida"/>
        <w:rPr>
          <w:rFonts w:asciiTheme="majorBidi" w:hAnsiTheme="majorBidi" w:cstheme="majorBidi"/>
          <w:rtl/>
          <w:lang w:bidi="ar-IQ"/>
        </w:rPr>
      </w:pPr>
      <w:r w:rsidRPr="003E0089">
        <w:rPr>
          <w:rFonts w:asciiTheme="majorBidi" w:hAnsiTheme="majorBidi" w:cstheme="majorBidi"/>
          <w:rtl/>
          <w:lang w:bidi="ar-IQ"/>
        </w:rPr>
        <w:t xml:space="preserve">ونظراً لقلة الدراسات المتعلقة بتأثير خصائص الترب ونوعية مياه الري في نمو فسائل نخيل التمر فقد أجريت هذه التجربة لغرض : </w:t>
      </w:r>
    </w:p>
    <w:p w:rsidR="003E0089" w:rsidRPr="003E0089" w:rsidRDefault="003E0089" w:rsidP="003E0089">
      <w:pPr>
        <w:numPr>
          <w:ilvl w:val="0"/>
          <w:numId w:val="30"/>
        </w:numPr>
        <w:jc w:val="lowKashida"/>
        <w:rPr>
          <w:rFonts w:asciiTheme="majorBidi" w:hAnsiTheme="majorBidi" w:cstheme="majorBidi"/>
          <w:rtl/>
          <w:lang w:bidi="ar-IQ"/>
        </w:rPr>
      </w:pPr>
      <w:r w:rsidRPr="003E0089">
        <w:rPr>
          <w:rFonts w:asciiTheme="majorBidi" w:hAnsiTheme="majorBidi" w:cstheme="majorBidi"/>
          <w:rtl/>
          <w:lang w:bidi="ar-IQ"/>
        </w:rPr>
        <w:t>تحديد تأثير خصائص الترب في نمو فسائل نخيل التمر الخضراوي</w:t>
      </w:r>
    </w:p>
    <w:p w:rsidR="003E0089" w:rsidRPr="003E0089" w:rsidRDefault="003E0089" w:rsidP="003E0089">
      <w:pPr>
        <w:numPr>
          <w:ilvl w:val="0"/>
          <w:numId w:val="30"/>
        </w:numPr>
        <w:jc w:val="lowKashida"/>
        <w:rPr>
          <w:rFonts w:asciiTheme="majorBidi" w:hAnsiTheme="majorBidi" w:cstheme="majorBidi"/>
          <w:lang w:bidi="ar-IQ"/>
        </w:rPr>
      </w:pPr>
      <w:r w:rsidRPr="003E0089">
        <w:rPr>
          <w:rFonts w:asciiTheme="majorBidi" w:hAnsiTheme="majorBidi" w:cstheme="majorBidi"/>
          <w:rtl/>
          <w:lang w:bidi="ar-IQ"/>
        </w:rPr>
        <w:t>تحديد تأثير نوعية مياه الري في نمو فسائل نخيل التمر صنف الخضراوي.</w:t>
      </w:r>
    </w:p>
    <w:p w:rsidR="003E0089" w:rsidRPr="003E0089" w:rsidRDefault="003E0089" w:rsidP="003E0089">
      <w:pPr>
        <w:numPr>
          <w:ilvl w:val="0"/>
          <w:numId w:val="30"/>
        </w:numPr>
        <w:jc w:val="lowKashida"/>
        <w:rPr>
          <w:rFonts w:asciiTheme="majorBidi" w:hAnsiTheme="majorBidi" w:cstheme="majorBidi"/>
          <w:rtl/>
          <w:lang w:bidi="ar-IQ"/>
        </w:rPr>
      </w:pPr>
      <w:r w:rsidRPr="003E0089">
        <w:rPr>
          <w:rFonts w:asciiTheme="majorBidi" w:hAnsiTheme="majorBidi" w:cstheme="majorBidi"/>
          <w:rtl/>
          <w:lang w:bidi="ar-IQ"/>
        </w:rPr>
        <w:t xml:space="preserve">تحديد تأثير التداخل بين نوعية مياه الري وخصائص الترب الزراعية في نمو فسائل نخيل التمر صنف الخضراوي </w:t>
      </w:r>
    </w:p>
    <w:p w:rsidR="003E0089" w:rsidRPr="003E0089" w:rsidRDefault="003E0089" w:rsidP="003E0089">
      <w:pPr>
        <w:ind w:firstLine="566"/>
        <w:jc w:val="lowKashida"/>
        <w:rPr>
          <w:rFonts w:asciiTheme="majorBidi" w:hAnsiTheme="majorBidi" w:cstheme="majorBidi"/>
          <w:rtl/>
          <w:lang w:bidi="ar-IQ"/>
        </w:rPr>
      </w:pPr>
    </w:p>
    <w:p w:rsidR="003E0089" w:rsidRPr="003E0089" w:rsidRDefault="003E0089" w:rsidP="003E0089">
      <w:pPr>
        <w:ind w:hanging="1"/>
        <w:rPr>
          <w:rFonts w:asciiTheme="majorBidi" w:hAnsiTheme="majorBidi" w:cstheme="majorBidi"/>
          <w:b/>
          <w:bCs/>
          <w:sz w:val="28"/>
          <w:szCs w:val="28"/>
          <w:rtl/>
          <w:lang w:bidi="ar-IQ"/>
        </w:rPr>
      </w:pPr>
      <w:r w:rsidRPr="003E0089">
        <w:rPr>
          <w:rFonts w:asciiTheme="majorBidi" w:hAnsiTheme="majorBidi" w:cstheme="majorBidi"/>
          <w:b/>
          <w:bCs/>
          <w:sz w:val="28"/>
          <w:szCs w:val="28"/>
          <w:rtl/>
          <w:lang w:bidi="ar-IQ"/>
        </w:rPr>
        <w:t>المواد وطرائق العمل</w:t>
      </w:r>
    </w:p>
    <w:p w:rsidR="003E0089" w:rsidRPr="003E0089" w:rsidRDefault="003E0089" w:rsidP="003E0089">
      <w:pPr>
        <w:ind w:firstLine="26"/>
        <w:jc w:val="lowKashida"/>
        <w:rPr>
          <w:rFonts w:asciiTheme="majorBidi" w:hAnsiTheme="majorBidi" w:cstheme="majorBidi"/>
          <w:b/>
          <w:bCs/>
          <w:rtl/>
          <w:lang w:bidi="ar-IQ"/>
        </w:rPr>
      </w:pPr>
      <w:r w:rsidRPr="003E0089">
        <w:rPr>
          <w:rFonts w:asciiTheme="majorBidi" w:hAnsiTheme="majorBidi" w:cstheme="majorBidi"/>
          <w:b/>
          <w:bCs/>
          <w:rtl/>
          <w:lang w:bidi="ar-IQ"/>
        </w:rPr>
        <w:t>1- موقع التجربة</w:t>
      </w:r>
    </w:p>
    <w:p w:rsidR="003E0089" w:rsidRPr="003E0089" w:rsidRDefault="003E0089" w:rsidP="003E0089">
      <w:pPr>
        <w:ind w:firstLine="566"/>
        <w:jc w:val="lowKashida"/>
        <w:rPr>
          <w:rFonts w:asciiTheme="majorBidi" w:hAnsiTheme="majorBidi" w:cstheme="majorBidi"/>
          <w:rtl/>
          <w:lang w:bidi="ar-IQ"/>
        </w:rPr>
      </w:pPr>
      <w:r w:rsidRPr="003E0089">
        <w:rPr>
          <w:rFonts w:asciiTheme="majorBidi" w:hAnsiTheme="majorBidi" w:cstheme="majorBidi"/>
          <w:rtl/>
          <w:lang w:bidi="ar-IQ"/>
        </w:rPr>
        <w:t xml:space="preserve">تم اجراء هذه الدراسة في ثلاثة أقضية من محافظة البصرة (أبي الخصيب والهارثة والدير) لدراسة تأثير خصائص الترب ونوعية مياه الري في نمو فسائل نخيل التمر الحديث الغرس. </w:t>
      </w:r>
    </w:p>
    <w:p w:rsidR="003E0089" w:rsidRPr="003E0089" w:rsidRDefault="003E0089" w:rsidP="003E0089">
      <w:pPr>
        <w:ind w:firstLine="26"/>
        <w:jc w:val="lowKashida"/>
        <w:rPr>
          <w:rFonts w:asciiTheme="majorBidi" w:hAnsiTheme="majorBidi" w:cstheme="majorBidi"/>
          <w:b/>
          <w:bCs/>
          <w:rtl/>
          <w:lang w:bidi="ar-IQ"/>
        </w:rPr>
      </w:pPr>
      <w:r w:rsidRPr="003E0089">
        <w:rPr>
          <w:rFonts w:asciiTheme="majorBidi" w:hAnsiTheme="majorBidi" w:cstheme="majorBidi"/>
          <w:b/>
          <w:bCs/>
          <w:rtl/>
          <w:lang w:bidi="ar-IQ"/>
        </w:rPr>
        <w:t>2- تحضير وتهيئة عينات التربة والمياه والنبات</w:t>
      </w:r>
    </w:p>
    <w:p w:rsidR="003E0089" w:rsidRPr="003E0089" w:rsidRDefault="003E0089" w:rsidP="003E0089">
      <w:pPr>
        <w:ind w:firstLine="566"/>
        <w:jc w:val="lowKashida"/>
        <w:rPr>
          <w:rFonts w:asciiTheme="majorBidi" w:hAnsiTheme="majorBidi" w:cstheme="majorBidi"/>
          <w:rtl/>
          <w:lang w:bidi="ar-IQ"/>
        </w:rPr>
      </w:pPr>
      <w:r w:rsidRPr="003E0089">
        <w:rPr>
          <w:rFonts w:asciiTheme="majorBidi" w:hAnsiTheme="majorBidi" w:cstheme="majorBidi"/>
          <w:rtl/>
          <w:lang w:bidi="ar-IQ"/>
        </w:rPr>
        <w:t>جمعت عينات التربة بشكل عشوائي من كل موقع من مواقع الدراسة وبعمق (0-30) سم جففت العينات هوائياً وأزيلت منها الحصى والشوائب ثم طحنت ونخلت بمنخل سعة فتحاته 2 ملم وحفظت العينات في أوعية بلاستيكية لأغراض التحليل.</w:t>
      </w:r>
    </w:p>
    <w:p w:rsidR="003E0089" w:rsidRPr="003E0089" w:rsidRDefault="003E0089" w:rsidP="003E0089">
      <w:pPr>
        <w:ind w:firstLine="566"/>
        <w:jc w:val="lowKashida"/>
        <w:rPr>
          <w:rFonts w:asciiTheme="majorBidi" w:hAnsiTheme="majorBidi" w:cstheme="majorBidi"/>
          <w:b/>
          <w:bCs/>
          <w:rtl/>
          <w:lang w:bidi="ar-IQ"/>
        </w:rPr>
      </w:pPr>
      <w:r w:rsidRPr="003E0089">
        <w:rPr>
          <w:rFonts w:asciiTheme="majorBidi" w:hAnsiTheme="majorBidi" w:cstheme="majorBidi"/>
          <w:rtl/>
          <w:lang w:bidi="ar-IQ"/>
        </w:rPr>
        <w:t xml:space="preserve">جمعت عينات المياه في نفس الوقت الذي جمعت به عينات التربة وبواقع 36 عينة وبمعدل مرة كل شهر حفظت عينات المياه في عبوات بلاستيكية بعد إضافة بضع قطرات من مادة التلوين والكالكون 5%  وذلك لمنع ترسيب الايونات الذائبة وتم قياس </w:t>
      </w:r>
      <w:r w:rsidRPr="003E0089">
        <w:rPr>
          <w:rFonts w:asciiTheme="majorBidi" w:hAnsiTheme="majorBidi" w:cstheme="majorBidi"/>
          <w:lang w:bidi="ar-IQ"/>
        </w:rPr>
        <w:t>pH</w:t>
      </w:r>
      <w:r w:rsidRPr="003E0089">
        <w:rPr>
          <w:rFonts w:asciiTheme="majorBidi" w:hAnsiTheme="majorBidi" w:cstheme="majorBidi"/>
          <w:rtl/>
          <w:lang w:bidi="ar-IQ"/>
        </w:rPr>
        <w:t xml:space="preserve"> و </w:t>
      </w:r>
      <w:r w:rsidRPr="003E0089">
        <w:rPr>
          <w:rFonts w:asciiTheme="majorBidi" w:hAnsiTheme="majorBidi" w:cstheme="majorBidi"/>
          <w:lang w:bidi="ar-IQ"/>
        </w:rPr>
        <w:t>EC</w:t>
      </w:r>
      <w:r w:rsidRPr="003E0089">
        <w:rPr>
          <w:rFonts w:asciiTheme="majorBidi" w:hAnsiTheme="majorBidi" w:cstheme="majorBidi"/>
          <w:rtl/>
          <w:lang w:bidi="ar-IQ"/>
        </w:rPr>
        <w:t xml:space="preserve"> لها ثم حفظت في الثلاجة تحت درجة حرارة 4مْ لحين أجراء بعض التحليلات الكيميائية لها و جدولي (1 و 2) يمثلان متوسطات نتائج التحليلات الكيميائية والفيزيائية للترب والمياه. أما العينات النباتية (الأوراق) فقد تم اختيار ثلاث فسائل لكل موقع من مواقع التجربة بحيث كانت متماثلة بالحجم </w:t>
      </w:r>
      <w:r w:rsidRPr="003E0089">
        <w:rPr>
          <w:rFonts w:asciiTheme="majorBidi" w:hAnsiTheme="majorBidi" w:cstheme="majorBidi"/>
          <w:rtl/>
          <w:lang w:bidi="ar-IQ"/>
        </w:rPr>
        <w:lastRenderedPageBreak/>
        <w:t xml:space="preserve">والنمو الخضري والعمر قدر الإمكان وجمعت منها العينات الورقية وذلك بأخذ خوص من الورقة الثالثة لكل فسيلة وباتجاه الأسفل قدر فيها الكلوروفيل ومن ثم جففت هذه العينات لغرض إجراء التحليلات الكيميائية لها. </w:t>
      </w:r>
    </w:p>
    <w:p w:rsidR="003E0089" w:rsidRPr="003E0089" w:rsidRDefault="003E0089" w:rsidP="003E0089">
      <w:pPr>
        <w:ind w:firstLine="26"/>
        <w:jc w:val="lowKashida"/>
        <w:rPr>
          <w:rFonts w:asciiTheme="majorBidi" w:hAnsiTheme="majorBidi" w:cstheme="majorBidi"/>
          <w:b/>
          <w:bCs/>
          <w:rtl/>
          <w:lang w:bidi="ar-IQ"/>
        </w:rPr>
      </w:pPr>
      <w:r w:rsidRPr="003E0089">
        <w:rPr>
          <w:rFonts w:asciiTheme="majorBidi" w:hAnsiTheme="majorBidi" w:cstheme="majorBidi"/>
          <w:b/>
          <w:bCs/>
          <w:rtl/>
          <w:lang w:bidi="ar-IQ"/>
        </w:rPr>
        <w:t>3- التحليلات الكيميائية للتربة والمياه</w:t>
      </w:r>
    </w:p>
    <w:p w:rsidR="003E0089" w:rsidRPr="003E0089" w:rsidRDefault="003E0089" w:rsidP="003E0089">
      <w:pPr>
        <w:ind w:firstLine="26"/>
        <w:jc w:val="lowKashida"/>
        <w:rPr>
          <w:rFonts w:asciiTheme="majorBidi" w:hAnsiTheme="majorBidi" w:cstheme="majorBidi"/>
          <w:b/>
          <w:bCs/>
          <w:lang w:bidi="ar-IQ"/>
        </w:rPr>
      </w:pPr>
      <w:r w:rsidRPr="003E0089">
        <w:rPr>
          <w:rFonts w:asciiTheme="majorBidi" w:hAnsiTheme="majorBidi" w:cstheme="majorBidi"/>
          <w:b/>
          <w:bCs/>
          <w:rtl/>
          <w:lang w:bidi="ar-IQ"/>
        </w:rPr>
        <w:t xml:space="preserve">- درجة تفاعل التربة والمياه </w:t>
      </w:r>
      <w:r w:rsidRPr="003E0089">
        <w:rPr>
          <w:rFonts w:asciiTheme="majorBidi" w:hAnsiTheme="majorBidi" w:cstheme="majorBidi"/>
          <w:b/>
          <w:bCs/>
          <w:lang w:bidi="ar-IQ"/>
        </w:rPr>
        <w:t>(pH)</w:t>
      </w:r>
    </w:p>
    <w:p w:rsidR="003E0089" w:rsidRPr="003E0089" w:rsidRDefault="003E0089" w:rsidP="003E0089">
      <w:pPr>
        <w:ind w:firstLine="566"/>
        <w:jc w:val="lowKashida"/>
        <w:rPr>
          <w:rFonts w:asciiTheme="majorBidi" w:hAnsiTheme="majorBidi" w:cstheme="majorBidi"/>
          <w:rtl/>
          <w:lang w:bidi="ar-IQ"/>
        </w:rPr>
      </w:pPr>
      <w:r w:rsidRPr="003E0089">
        <w:rPr>
          <w:rFonts w:asciiTheme="majorBidi" w:hAnsiTheme="majorBidi" w:cstheme="majorBidi"/>
          <w:rtl/>
          <w:lang w:bidi="ar-IQ"/>
        </w:rPr>
        <w:t xml:space="preserve">تم قياس </w:t>
      </w:r>
      <w:r w:rsidRPr="003E0089">
        <w:rPr>
          <w:rFonts w:asciiTheme="majorBidi" w:hAnsiTheme="majorBidi" w:cstheme="majorBidi"/>
          <w:lang w:bidi="ar-IQ"/>
        </w:rPr>
        <w:t>pH</w:t>
      </w:r>
      <w:r w:rsidRPr="003E0089">
        <w:rPr>
          <w:rFonts w:asciiTheme="majorBidi" w:hAnsiTheme="majorBidi" w:cstheme="majorBidi"/>
          <w:rtl/>
          <w:lang w:bidi="ar-IQ"/>
        </w:rPr>
        <w:t xml:space="preserve"> التربة في معلق التربة 1:1 و </w:t>
      </w:r>
      <w:r w:rsidRPr="003E0089">
        <w:rPr>
          <w:rFonts w:asciiTheme="majorBidi" w:hAnsiTheme="majorBidi" w:cstheme="majorBidi"/>
          <w:lang w:bidi="ar-IQ"/>
        </w:rPr>
        <w:t>pH</w:t>
      </w:r>
      <w:r w:rsidRPr="003E0089">
        <w:rPr>
          <w:rFonts w:asciiTheme="majorBidi" w:hAnsiTheme="majorBidi" w:cstheme="majorBidi"/>
          <w:rtl/>
          <w:lang w:bidi="ar-IQ"/>
        </w:rPr>
        <w:t xml:space="preserve"> المياه في عينات المياه بواسطة جهاز </w:t>
      </w:r>
      <w:r w:rsidRPr="003E0089">
        <w:rPr>
          <w:rFonts w:asciiTheme="majorBidi" w:hAnsiTheme="majorBidi" w:cstheme="majorBidi"/>
          <w:lang w:bidi="ar-IQ"/>
        </w:rPr>
        <w:t>pH-meter</w:t>
      </w:r>
      <w:r w:rsidRPr="003E0089">
        <w:rPr>
          <w:rFonts w:asciiTheme="majorBidi" w:hAnsiTheme="majorBidi" w:cstheme="majorBidi"/>
          <w:rtl/>
          <w:lang w:bidi="ar-IQ"/>
        </w:rPr>
        <w:t xml:space="preserve"> كما موضح في </w:t>
      </w:r>
      <w:r w:rsidRPr="003E0089">
        <w:rPr>
          <w:rFonts w:asciiTheme="majorBidi" w:hAnsiTheme="majorBidi" w:cstheme="majorBidi"/>
          <w:lang w:bidi="ar-IQ"/>
        </w:rPr>
        <w:t xml:space="preserve">Page </w:t>
      </w:r>
      <w:r w:rsidRPr="003E0089">
        <w:rPr>
          <w:rFonts w:asciiTheme="majorBidi" w:hAnsiTheme="majorBidi" w:cstheme="majorBidi"/>
          <w:i/>
          <w:iCs/>
          <w:lang w:bidi="ar-IQ"/>
        </w:rPr>
        <w:t>et al</w:t>
      </w:r>
      <w:r w:rsidRPr="003E0089">
        <w:rPr>
          <w:rFonts w:asciiTheme="majorBidi" w:hAnsiTheme="majorBidi" w:cstheme="majorBidi"/>
          <w:lang w:bidi="ar-IQ"/>
        </w:rPr>
        <w:t>.(1982)</w:t>
      </w:r>
      <w:r w:rsidRPr="003E0089">
        <w:rPr>
          <w:rFonts w:asciiTheme="majorBidi" w:hAnsiTheme="majorBidi" w:cstheme="majorBidi"/>
          <w:rtl/>
          <w:lang w:bidi="ar-IQ"/>
        </w:rPr>
        <w:t xml:space="preserve"> . </w:t>
      </w:r>
    </w:p>
    <w:p w:rsidR="003E0089" w:rsidRPr="003E0089" w:rsidRDefault="003E0089" w:rsidP="003E0089">
      <w:pPr>
        <w:ind w:firstLine="26"/>
        <w:jc w:val="lowKashida"/>
        <w:rPr>
          <w:rFonts w:asciiTheme="majorBidi" w:hAnsiTheme="majorBidi" w:cstheme="majorBidi"/>
          <w:b/>
          <w:bCs/>
          <w:lang w:bidi="ar-IQ"/>
        </w:rPr>
      </w:pPr>
      <w:r w:rsidRPr="003E0089">
        <w:rPr>
          <w:rFonts w:asciiTheme="majorBidi" w:hAnsiTheme="majorBidi" w:cstheme="majorBidi"/>
          <w:b/>
          <w:bCs/>
          <w:rtl/>
          <w:lang w:bidi="ar-IQ"/>
        </w:rPr>
        <w:t xml:space="preserve">- التوصيل الكهربائي </w:t>
      </w:r>
      <w:r w:rsidRPr="003E0089">
        <w:rPr>
          <w:rFonts w:asciiTheme="majorBidi" w:hAnsiTheme="majorBidi" w:cstheme="majorBidi"/>
          <w:b/>
          <w:bCs/>
          <w:lang w:bidi="ar-IQ"/>
        </w:rPr>
        <w:t>(EC)</w:t>
      </w:r>
    </w:p>
    <w:p w:rsidR="003E0089" w:rsidRPr="003E0089" w:rsidRDefault="003E0089" w:rsidP="003E0089">
      <w:pPr>
        <w:ind w:firstLine="566"/>
        <w:jc w:val="lowKashida"/>
        <w:rPr>
          <w:rFonts w:asciiTheme="majorBidi" w:hAnsiTheme="majorBidi" w:cstheme="majorBidi"/>
          <w:rtl/>
          <w:lang w:bidi="ar-IQ"/>
        </w:rPr>
      </w:pPr>
      <w:r w:rsidRPr="003E0089">
        <w:rPr>
          <w:rFonts w:asciiTheme="majorBidi" w:hAnsiTheme="majorBidi" w:cstheme="majorBidi"/>
          <w:rtl/>
          <w:lang w:bidi="ar-IQ"/>
        </w:rPr>
        <w:t xml:space="preserve">تـم قياس التوصيل الكهربائي في مستخلص العجينة المشبعة للتربة وفي عينات المياه بعـد ترشيحها من خلال ورق الترشيح نوع </w:t>
      </w:r>
      <w:r w:rsidRPr="003E0089">
        <w:rPr>
          <w:rFonts w:asciiTheme="majorBidi" w:hAnsiTheme="majorBidi" w:cstheme="majorBidi"/>
          <w:lang w:bidi="ar-IQ"/>
        </w:rPr>
        <w:t>Whatman No.42</w:t>
      </w:r>
      <w:r w:rsidRPr="003E0089">
        <w:rPr>
          <w:rFonts w:asciiTheme="majorBidi" w:hAnsiTheme="majorBidi" w:cstheme="majorBidi"/>
          <w:rtl/>
          <w:lang w:bidi="ar-IQ"/>
        </w:rPr>
        <w:t xml:space="preserve"> وفقاً لما موصوف في </w:t>
      </w:r>
      <w:r w:rsidRPr="003E0089">
        <w:rPr>
          <w:rFonts w:asciiTheme="majorBidi" w:hAnsiTheme="majorBidi" w:cstheme="majorBidi"/>
          <w:lang w:bidi="ar-IQ"/>
        </w:rPr>
        <w:t xml:space="preserve">Page </w:t>
      </w:r>
      <w:r w:rsidRPr="003E0089">
        <w:rPr>
          <w:rFonts w:asciiTheme="majorBidi" w:hAnsiTheme="majorBidi" w:cstheme="majorBidi"/>
          <w:i/>
          <w:iCs/>
          <w:lang w:bidi="ar-IQ"/>
        </w:rPr>
        <w:t>et al</w:t>
      </w:r>
      <w:r w:rsidRPr="003E0089">
        <w:rPr>
          <w:rFonts w:asciiTheme="majorBidi" w:hAnsiTheme="majorBidi" w:cstheme="majorBidi"/>
          <w:lang w:bidi="ar-IQ"/>
        </w:rPr>
        <w:t>.(1982)</w:t>
      </w:r>
      <w:r w:rsidRPr="003E0089">
        <w:rPr>
          <w:rFonts w:asciiTheme="majorBidi" w:hAnsiTheme="majorBidi" w:cstheme="majorBidi"/>
          <w:rtl/>
          <w:lang w:bidi="ar-IQ"/>
        </w:rPr>
        <w:t xml:space="preserve"> .</w:t>
      </w:r>
    </w:p>
    <w:p w:rsidR="003E0089" w:rsidRPr="003E0089" w:rsidRDefault="003E0089" w:rsidP="003E0089">
      <w:pPr>
        <w:ind w:firstLine="26"/>
        <w:jc w:val="lowKashida"/>
        <w:rPr>
          <w:rFonts w:asciiTheme="majorBidi" w:hAnsiTheme="majorBidi" w:cstheme="majorBidi"/>
          <w:b/>
          <w:bCs/>
          <w:rtl/>
          <w:lang w:bidi="ar-IQ"/>
        </w:rPr>
      </w:pPr>
      <w:r w:rsidRPr="003E0089">
        <w:rPr>
          <w:rFonts w:asciiTheme="majorBidi" w:hAnsiTheme="majorBidi" w:cstheme="majorBidi"/>
          <w:b/>
          <w:bCs/>
          <w:rtl/>
          <w:lang w:bidi="ar-IQ"/>
        </w:rPr>
        <w:t xml:space="preserve">- كاربونات الكالسيوم </w:t>
      </w:r>
      <w:r w:rsidRPr="003E0089">
        <w:rPr>
          <w:rFonts w:asciiTheme="majorBidi" w:hAnsiTheme="majorBidi" w:cstheme="majorBidi"/>
          <w:b/>
          <w:bCs/>
          <w:lang w:bidi="ar-IQ"/>
        </w:rPr>
        <w:t>(CaCO</w:t>
      </w:r>
      <w:r w:rsidRPr="003E0089">
        <w:rPr>
          <w:rFonts w:asciiTheme="majorBidi" w:hAnsiTheme="majorBidi" w:cstheme="majorBidi"/>
          <w:b/>
          <w:bCs/>
          <w:vertAlign w:val="subscript"/>
          <w:lang w:bidi="ar-IQ"/>
        </w:rPr>
        <w:t>3</w:t>
      </w:r>
      <w:r w:rsidRPr="003E0089">
        <w:rPr>
          <w:rFonts w:asciiTheme="majorBidi" w:hAnsiTheme="majorBidi" w:cstheme="majorBidi"/>
          <w:b/>
          <w:bCs/>
          <w:lang w:bidi="ar-IQ"/>
        </w:rPr>
        <w:t>)</w:t>
      </w:r>
    </w:p>
    <w:p w:rsidR="003E0089" w:rsidRPr="003E0089" w:rsidRDefault="003E0089" w:rsidP="003E0089">
      <w:pPr>
        <w:ind w:firstLine="566"/>
        <w:jc w:val="lowKashida"/>
        <w:rPr>
          <w:rFonts w:asciiTheme="majorBidi" w:hAnsiTheme="majorBidi" w:cstheme="majorBidi"/>
          <w:rtl/>
          <w:lang w:bidi="ar-IQ"/>
        </w:rPr>
      </w:pPr>
      <w:r w:rsidRPr="003E0089">
        <w:rPr>
          <w:rFonts w:asciiTheme="majorBidi" w:hAnsiTheme="majorBidi" w:cstheme="majorBidi"/>
          <w:rtl/>
          <w:lang w:bidi="ar-IQ"/>
        </w:rPr>
        <w:t xml:space="preserve">تم تقدير </w:t>
      </w:r>
      <w:r w:rsidRPr="003E0089">
        <w:rPr>
          <w:rFonts w:asciiTheme="majorBidi" w:hAnsiTheme="majorBidi" w:cstheme="majorBidi"/>
          <w:lang w:bidi="ar-IQ"/>
        </w:rPr>
        <w:t>CaCO</w:t>
      </w:r>
      <w:r w:rsidRPr="003E0089">
        <w:rPr>
          <w:rFonts w:asciiTheme="majorBidi" w:hAnsiTheme="majorBidi" w:cstheme="majorBidi"/>
          <w:vertAlign w:val="subscript"/>
          <w:lang w:bidi="ar-IQ"/>
        </w:rPr>
        <w:t>3</w:t>
      </w:r>
      <w:r w:rsidRPr="003E0089">
        <w:rPr>
          <w:rFonts w:asciiTheme="majorBidi" w:hAnsiTheme="majorBidi" w:cstheme="majorBidi"/>
          <w:rtl/>
          <w:lang w:bidi="ar-IQ"/>
        </w:rPr>
        <w:t xml:space="preserve"> في التربة باستخدام طريقة التسحيح العكسي للحامض الزائد مع هيدروكسيد الصوديوم باستخدام دليل الفينونفثالين حسب ما جاء في </w:t>
      </w:r>
      <w:r w:rsidRPr="003E0089">
        <w:rPr>
          <w:rFonts w:asciiTheme="majorBidi" w:hAnsiTheme="majorBidi" w:cstheme="majorBidi"/>
          <w:lang w:bidi="ar-IQ"/>
        </w:rPr>
        <w:t>Jackson (1958)</w:t>
      </w:r>
      <w:r w:rsidRPr="003E0089">
        <w:rPr>
          <w:rFonts w:asciiTheme="majorBidi" w:hAnsiTheme="majorBidi" w:cstheme="majorBidi"/>
          <w:rtl/>
          <w:lang w:bidi="ar-IQ"/>
        </w:rPr>
        <w:t xml:space="preserve">. </w:t>
      </w:r>
    </w:p>
    <w:p w:rsidR="003E0089" w:rsidRPr="003E0089" w:rsidRDefault="003E0089" w:rsidP="003E0089">
      <w:pPr>
        <w:ind w:firstLine="26"/>
        <w:jc w:val="lowKashida"/>
        <w:rPr>
          <w:rFonts w:asciiTheme="majorBidi" w:hAnsiTheme="majorBidi" w:cstheme="majorBidi"/>
          <w:b/>
          <w:bCs/>
          <w:rtl/>
          <w:lang w:bidi="ar-IQ"/>
        </w:rPr>
      </w:pPr>
      <w:r w:rsidRPr="003E0089">
        <w:rPr>
          <w:rFonts w:asciiTheme="majorBidi" w:hAnsiTheme="majorBidi" w:cstheme="majorBidi"/>
          <w:b/>
          <w:bCs/>
          <w:rtl/>
          <w:lang w:bidi="ar-IQ"/>
        </w:rPr>
        <w:t xml:space="preserve">- السعة التبادلية الكيتونية </w:t>
      </w:r>
      <w:r w:rsidRPr="003E0089">
        <w:rPr>
          <w:rFonts w:asciiTheme="majorBidi" w:hAnsiTheme="majorBidi" w:cstheme="majorBidi"/>
          <w:b/>
          <w:bCs/>
          <w:lang w:bidi="ar-IQ"/>
        </w:rPr>
        <w:t>(CEC)</w:t>
      </w:r>
    </w:p>
    <w:p w:rsidR="003E0089" w:rsidRPr="003E0089" w:rsidRDefault="003E0089" w:rsidP="003E0089">
      <w:pPr>
        <w:ind w:firstLine="566"/>
        <w:jc w:val="lowKashida"/>
        <w:rPr>
          <w:rFonts w:asciiTheme="majorBidi" w:hAnsiTheme="majorBidi" w:cstheme="majorBidi"/>
          <w:rtl/>
          <w:lang w:bidi="ar-IQ"/>
        </w:rPr>
      </w:pPr>
      <w:r w:rsidRPr="003E0089">
        <w:rPr>
          <w:rFonts w:asciiTheme="majorBidi" w:hAnsiTheme="majorBidi" w:cstheme="majorBidi"/>
          <w:rtl/>
          <w:lang w:bidi="ar-IQ"/>
        </w:rPr>
        <w:t>قدرت السعة التبادلية الكيتونية حسب الطريقة المقترحة من قبل</w:t>
      </w:r>
      <w:r w:rsidRPr="003E0089">
        <w:rPr>
          <w:rFonts w:asciiTheme="majorBidi" w:hAnsiTheme="majorBidi" w:cstheme="majorBidi"/>
          <w:lang w:bidi="ar-IQ"/>
        </w:rPr>
        <w:t>Papanicolaou (1976)</w:t>
      </w:r>
      <w:r w:rsidRPr="003E0089">
        <w:rPr>
          <w:rFonts w:asciiTheme="majorBidi" w:hAnsiTheme="majorBidi" w:cstheme="majorBidi"/>
          <w:rtl/>
          <w:lang w:bidi="ar-IQ"/>
        </w:rPr>
        <w:t xml:space="preserve">. </w:t>
      </w:r>
    </w:p>
    <w:p w:rsidR="003E0089" w:rsidRPr="003E0089" w:rsidRDefault="003E0089" w:rsidP="003E0089">
      <w:pPr>
        <w:ind w:firstLine="26"/>
        <w:jc w:val="lowKashida"/>
        <w:rPr>
          <w:rFonts w:asciiTheme="majorBidi" w:hAnsiTheme="majorBidi" w:cstheme="majorBidi"/>
          <w:b/>
          <w:bCs/>
          <w:rtl/>
          <w:lang w:bidi="ar-IQ"/>
        </w:rPr>
      </w:pPr>
      <w:r w:rsidRPr="003E0089">
        <w:rPr>
          <w:rFonts w:asciiTheme="majorBidi" w:hAnsiTheme="majorBidi" w:cstheme="majorBidi"/>
          <w:b/>
          <w:bCs/>
          <w:rtl/>
          <w:lang w:bidi="ar-IQ"/>
        </w:rPr>
        <w:t xml:space="preserve">- الكربون العضوي والمادة العضوية </w:t>
      </w:r>
    </w:p>
    <w:p w:rsidR="003E0089" w:rsidRPr="003E0089" w:rsidRDefault="003E0089" w:rsidP="003E0089">
      <w:pPr>
        <w:ind w:firstLine="566"/>
        <w:jc w:val="lowKashida"/>
        <w:rPr>
          <w:rFonts w:asciiTheme="majorBidi" w:hAnsiTheme="majorBidi" w:cstheme="majorBidi"/>
          <w:rtl/>
          <w:lang w:bidi="ar-IQ"/>
        </w:rPr>
      </w:pPr>
      <w:r w:rsidRPr="003E0089">
        <w:rPr>
          <w:rFonts w:asciiTheme="majorBidi" w:hAnsiTheme="majorBidi" w:cstheme="majorBidi"/>
          <w:rtl/>
          <w:lang w:bidi="ar-IQ"/>
        </w:rPr>
        <w:t xml:space="preserve">قدر الكربون العضوي للترب حسب طريقة </w:t>
      </w:r>
      <w:r w:rsidRPr="003E0089">
        <w:rPr>
          <w:rFonts w:asciiTheme="majorBidi" w:hAnsiTheme="majorBidi" w:cstheme="majorBidi"/>
          <w:lang w:bidi="ar-IQ"/>
        </w:rPr>
        <w:t>Walkley and Black</w:t>
      </w:r>
      <w:r w:rsidRPr="003E0089">
        <w:rPr>
          <w:rFonts w:asciiTheme="majorBidi" w:hAnsiTheme="majorBidi" w:cstheme="majorBidi"/>
          <w:rtl/>
          <w:lang w:bidi="ar-IQ"/>
        </w:rPr>
        <w:t xml:space="preserve"> والموصوفة في </w:t>
      </w:r>
      <w:r w:rsidRPr="003E0089">
        <w:rPr>
          <w:rFonts w:asciiTheme="majorBidi" w:hAnsiTheme="majorBidi" w:cstheme="majorBidi"/>
          <w:lang w:bidi="ar-IQ"/>
        </w:rPr>
        <w:t>Jackson (1958)</w:t>
      </w:r>
      <w:r w:rsidRPr="003E0089">
        <w:rPr>
          <w:rFonts w:asciiTheme="majorBidi" w:hAnsiTheme="majorBidi" w:cstheme="majorBidi"/>
          <w:rtl/>
          <w:lang w:bidi="ar-IQ"/>
        </w:rPr>
        <w:t xml:space="preserve"> ومنه حسبت قيمة المادة العضوية للتربة. </w:t>
      </w:r>
    </w:p>
    <w:p w:rsidR="003E0089" w:rsidRPr="003E0089" w:rsidRDefault="003E0089" w:rsidP="003E0089">
      <w:pPr>
        <w:ind w:firstLine="566"/>
        <w:jc w:val="lowKashida"/>
        <w:rPr>
          <w:rFonts w:asciiTheme="majorBidi" w:hAnsiTheme="majorBidi" w:cstheme="majorBidi"/>
          <w:rtl/>
          <w:lang w:bidi="ar-IQ"/>
        </w:rPr>
      </w:pPr>
    </w:p>
    <w:p w:rsidR="003E0089" w:rsidRPr="003E0089" w:rsidRDefault="003E0089" w:rsidP="003E0089">
      <w:pPr>
        <w:ind w:firstLine="26"/>
        <w:jc w:val="lowKashida"/>
        <w:rPr>
          <w:rFonts w:asciiTheme="majorBidi" w:hAnsiTheme="majorBidi" w:cstheme="majorBidi"/>
          <w:b/>
          <w:bCs/>
          <w:rtl/>
          <w:lang w:bidi="ar-IQ"/>
        </w:rPr>
      </w:pPr>
      <w:r w:rsidRPr="003E0089">
        <w:rPr>
          <w:rFonts w:asciiTheme="majorBidi" w:hAnsiTheme="majorBidi" w:cstheme="majorBidi"/>
          <w:b/>
          <w:bCs/>
          <w:rtl/>
          <w:lang w:bidi="ar-IQ"/>
        </w:rPr>
        <w:t>- العناصر الجاهزة في التربة</w:t>
      </w:r>
    </w:p>
    <w:p w:rsidR="003E0089" w:rsidRPr="003E0089" w:rsidRDefault="003E0089" w:rsidP="003E0089">
      <w:pPr>
        <w:ind w:firstLine="566"/>
        <w:jc w:val="lowKashida"/>
        <w:rPr>
          <w:rFonts w:asciiTheme="majorBidi" w:hAnsiTheme="majorBidi" w:cstheme="majorBidi"/>
          <w:rtl/>
          <w:lang w:bidi="ar-IQ"/>
        </w:rPr>
      </w:pPr>
      <w:r w:rsidRPr="003E0089">
        <w:rPr>
          <w:rFonts w:asciiTheme="majorBidi" w:hAnsiTheme="majorBidi" w:cstheme="majorBidi"/>
          <w:rtl/>
          <w:lang w:bidi="ar-IQ"/>
        </w:rPr>
        <w:t xml:space="preserve">قدرت العناصر الغذائية الجاهزة في التربة والتي شملت النتروجين الجاهز المستخلص بمحلول 2 مولاري كلوريد البوتاسيوم وتم تقديره بطريقة التقطير البخاري وفقاً لما وصف في </w:t>
      </w:r>
      <w:r w:rsidRPr="003E0089">
        <w:rPr>
          <w:rFonts w:asciiTheme="majorBidi" w:hAnsiTheme="majorBidi" w:cstheme="majorBidi"/>
          <w:lang w:bidi="ar-IQ"/>
        </w:rPr>
        <w:t xml:space="preserve">Page </w:t>
      </w:r>
      <w:r w:rsidRPr="003E0089">
        <w:rPr>
          <w:rFonts w:asciiTheme="majorBidi" w:hAnsiTheme="majorBidi" w:cstheme="majorBidi"/>
          <w:i/>
          <w:iCs/>
          <w:lang w:bidi="ar-IQ"/>
        </w:rPr>
        <w:t>et al</w:t>
      </w:r>
      <w:r w:rsidRPr="003E0089">
        <w:rPr>
          <w:rFonts w:asciiTheme="majorBidi" w:hAnsiTheme="majorBidi" w:cstheme="majorBidi"/>
          <w:lang w:bidi="ar-IQ"/>
        </w:rPr>
        <w:t>.(1982)</w:t>
      </w:r>
      <w:r w:rsidRPr="003E0089">
        <w:rPr>
          <w:rFonts w:asciiTheme="majorBidi" w:hAnsiTheme="majorBidi" w:cstheme="majorBidi"/>
          <w:rtl/>
          <w:lang w:bidi="ar-IQ"/>
        </w:rPr>
        <w:t xml:space="preserve"> . اما الفسفـور الجاهـز فقـد تـم استخلاصه بمحلول </w:t>
      </w:r>
      <w:r w:rsidRPr="003E0089">
        <w:rPr>
          <w:rFonts w:asciiTheme="majorBidi" w:hAnsiTheme="majorBidi" w:cstheme="majorBidi"/>
          <w:lang w:bidi="ar-IQ"/>
        </w:rPr>
        <w:t>Olsen</w:t>
      </w:r>
      <w:r w:rsidRPr="003E0089">
        <w:rPr>
          <w:rFonts w:asciiTheme="majorBidi" w:hAnsiTheme="majorBidi" w:cstheme="majorBidi"/>
          <w:rtl/>
          <w:lang w:bidi="ar-IQ"/>
        </w:rPr>
        <w:t xml:space="preserve"> </w:t>
      </w:r>
      <w:r w:rsidRPr="003E0089">
        <w:rPr>
          <w:rFonts w:asciiTheme="majorBidi" w:hAnsiTheme="majorBidi" w:cstheme="majorBidi"/>
          <w:lang w:bidi="ar-IQ"/>
        </w:rPr>
        <w:t>(0.5m NaHCO</w:t>
      </w:r>
      <w:r w:rsidRPr="003E0089">
        <w:rPr>
          <w:rFonts w:asciiTheme="majorBidi" w:hAnsiTheme="majorBidi" w:cstheme="majorBidi"/>
          <w:vertAlign w:val="subscript"/>
          <w:lang w:bidi="ar-IQ"/>
        </w:rPr>
        <w:t>3</w:t>
      </w:r>
      <w:r w:rsidRPr="003E0089">
        <w:rPr>
          <w:rFonts w:asciiTheme="majorBidi" w:hAnsiTheme="majorBidi" w:cstheme="majorBidi"/>
          <w:lang w:bidi="ar-IQ"/>
        </w:rPr>
        <w:t>)</w:t>
      </w:r>
      <w:r w:rsidRPr="003E0089">
        <w:rPr>
          <w:rFonts w:asciiTheme="majorBidi" w:hAnsiTheme="majorBidi" w:cstheme="majorBidi"/>
          <w:rtl/>
          <w:lang w:bidi="ar-IQ"/>
        </w:rPr>
        <w:t xml:space="preserve"> وقدر حسب طريقة </w:t>
      </w:r>
      <w:r w:rsidRPr="003E0089">
        <w:rPr>
          <w:rFonts w:asciiTheme="majorBidi" w:hAnsiTheme="majorBidi" w:cstheme="majorBidi"/>
          <w:lang w:bidi="ar-IQ"/>
        </w:rPr>
        <w:t>Murphy and Riley (1962)</w:t>
      </w:r>
      <w:r w:rsidRPr="003E0089">
        <w:rPr>
          <w:rFonts w:asciiTheme="majorBidi" w:hAnsiTheme="majorBidi" w:cstheme="majorBidi"/>
          <w:rtl/>
          <w:lang w:bidi="ar-IQ"/>
        </w:rPr>
        <w:t xml:space="preserve">. قدر البوتاسيوم الجاهز في الترب بعد استخلاصه بمحلول 1 عياري خلات الامونيوم وقدر باستخدام جهاز قياس اللهب الضوئي </w:t>
      </w:r>
      <w:r w:rsidRPr="003E0089">
        <w:rPr>
          <w:rFonts w:asciiTheme="majorBidi" w:hAnsiTheme="majorBidi" w:cstheme="majorBidi"/>
          <w:lang w:bidi="ar-IQ"/>
        </w:rPr>
        <w:t>Flame photometer</w:t>
      </w:r>
      <w:r w:rsidRPr="003E0089">
        <w:rPr>
          <w:rFonts w:asciiTheme="majorBidi" w:hAnsiTheme="majorBidi" w:cstheme="majorBidi"/>
          <w:rtl/>
          <w:lang w:bidi="ar-IQ"/>
        </w:rPr>
        <w:t xml:space="preserve"> </w:t>
      </w:r>
      <w:r w:rsidRPr="003E0089">
        <w:rPr>
          <w:rFonts w:asciiTheme="majorBidi" w:hAnsiTheme="majorBidi" w:cstheme="majorBidi"/>
          <w:lang w:bidi="ar-IQ"/>
        </w:rPr>
        <w:t xml:space="preserve">Page </w:t>
      </w:r>
      <w:r w:rsidRPr="003E0089">
        <w:rPr>
          <w:rFonts w:asciiTheme="majorBidi" w:hAnsiTheme="majorBidi" w:cstheme="majorBidi"/>
          <w:i/>
          <w:iCs/>
          <w:lang w:bidi="ar-IQ"/>
        </w:rPr>
        <w:t>et al</w:t>
      </w:r>
      <w:r w:rsidRPr="003E0089">
        <w:rPr>
          <w:rFonts w:asciiTheme="majorBidi" w:hAnsiTheme="majorBidi" w:cstheme="majorBidi"/>
          <w:lang w:bidi="ar-IQ"/>
        </w:rPr>
        <w:t>.(1982)</w:t>
      </w:r>
      <w:r w:rsidRPr="003E0089">
        <w:rPr>
          <w:rFonts w:asciiTheme="majorBidi" w:hAnsiTheme="majorBidi" w:cstheme="majorBidi"/>
          <w:rtl/>
          <w:lang w:bidi="ar-IQ"/>
        </w:rPr>
        <w:t xml:space="preserve"> .</w:t>
      </w:r>
    </w:p>
    <w:p w:rsidR="003E0089" w:rsidRPr="003E0089" w:rsidRDefault="003E0089" w:rsidP="003E0089">
      <w:pPr>
        <w:ind w:firstLine="566"/>
        <w:jc w:val="lowKashida"/>
        <w:rPr>
          <w:rFonts w:asciiTheme="majorBidi" w:hAnsiTheme="majorBidi" w:cstheme="majorBidi"/>
          <w:rtl/>
          <w:lang w:bidi="ar-IQ"/>
        </w:rPr>
      </w:pPr>
    </w:p>
    <w:p w:rsidR="003E0089" w:rsidRPr="003E0089" w:rsidRDefault="003E0089" w:rsidP="003E0089">
      <w:pPr>
        <w:ind w:firstLine="566"/>
        <w:jc w:val="center"/>
        <w:rPr>
          <w:rFonts w:asciiTheme="majorBidi" w:hAnsiTheme="majorBidi" w:cstheme="majorBidi"/>
          <w:rtl/>
          <w:lang w:bidi="ar-IQ"/>
        </w:rPr>
      </w:pPr>
    </w:p>
    <w:p w:rsidR="003E0089" w:rsidRPr="003E0089" w:rsidRDefault="003E0089" w:rsidP="003E0089">
      <w:pPr>
        <w:ind w:firstLine="566"/>
        <w:jc w:val="center"/>
        <w:rPr>
          <w:rFonts w:asciiTheme="majorBidi" w:hAnsiTheme="majorBidi" w:cstheme="majorBidi"/>
          <w:b/>
          <w:bCs/>
          <w:rtl/>
          <w:lang w:bidi="ar-IQ"/>
        </w:rPr>
      </w:pPr>
      <w:r w:rsidRPr="003E0089">
        <w:rPr>
          <w:rFonts w:asciiTheme="majorBidi" w:hAnsiTheme="majorBidi" w:cstheme="majorBidi"/>
          <w:b/>
          <w:bCs/>
          <w:rtl/>
          <w:lang w:bidi="ar-IQ"/>
        </w:rPr>
        <w:t>جدول (1): خصائص ترب بساتين النخيل في مواقع التجربة</w:t>
      </w:r>
    </w:p>
    <w:tbl>
      <w:tblPr>
        <w:bidiVisual/>
        <w:tblW w:w="10632" w:type="dxa"/>
        <w:tblInd w:w="-1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575"/>
        <w:gridCol w:w="842"/>
        <w:gridCol w:w="889"/>
        <w:gridCol w:w="843"/>
        <w:gridCol w:w="869"/>
        <w:gridCol w:w="988"/>
        <w:gridCol w:w="839"/>
        <w:gridCol w:w="1026"/>
        <w:gridCol w:w="783"/>
        <w:gridCol w:w="709"/>
        <w:gridCol w:w="993"/>
        <w:gridCol w:w="709"/>
      </w:tblGrid>
      <w:tr w:rsidR="003E0089" w:rsidRPr="003E0089" w:rsidTr="003E0089">
        <w:tc>
          <w:tcPr>
            <w:tcW w:w="567"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sz w:val="20"/>
                <w:szCs w:val="20"/>
                <w:rtl/>
                <w:lang w:bidi="ar-IQ"/>
              </w:rPr>
            </w:pPr>
            <w:r w:rsidRPr="003E0089">
              <w:rPr>
                <w:rFonts w:asciiTheme="majorBidi" w:hAnsiTheme="majorBidi" w:cstheme="majorBidi"/>
                <w:b/>
                <w:bCs/>
                <w:sz w:val="20"/>
                <w:szCs w:val="20"/>
                <w:rtl/>
                <w:lang w:bidi="ar-IQ"/>
              </w:rPr>
              <w:t>الموقع</w:t>
            </w:r>
          </w:p>
        </w:tc>
        <w:tc>
          <w:tcPr>
            <w:tcW w:w="575"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sz w:val="20"/>
                <w:szCs w:val="20"/>
                <w:lang w:bidi="ar-IQ"/>
              </w:rPr>
            </w:pPr>
            <w:r w:rsidRPr="003E0089">
              <w:rPr>
                <w:rFonts w:asciiTheme="majorBidi" w:hAnsiTheme="majorBidi" w:cstheme="majorBidi"/>
                <w:b/>
                <w:bCs/>
                <w:sz w:val="20"/>
                <w:szCs w:val="20"/>
                <w:lang w:bidi="ar-IQ"/>
              </w:rPr>
              <w:t>pH</w:t>
            </w:r>
          </w:p>
        </w:tc>
        <w:tc>
          <w:tcPr>
            <w:tcW w:w="842"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sz w:val="20"/>
                <w:szCs w:val="20"/>
                <w:lang w:bidi="ar-IQ"/>
              </w:rPr>
            </w:pPr>
            <w:r w:rsidRPr="003E0089">
              <w:rPr>
                <w:rFonts w:asciiTheme="majorBidi" w:hAnsiTheme="majorBidi" w:cstheme="majorBidi"/>
                <w:b/>
                <w:bCs/>
                <w:sz w:val="20"/>
                <w:szCs w:val="20"/>
                <w:lang w:bidi="ar-IQ"/>
              </w:rPr>
              <w:t>EC ds/m</w:t>
            </w:r>
          </w:p>
        </w:tc>
        <w:tc>
          <w:tcPr>
            <w:tcW w:w="889"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sz w:val="20"/>
                <w:szCs w:val="20"/>
                <w:lang w:bidi="ar-IQ"/>
              </w:rPr>
            </w:pPr>
            <w:r w:rsidRPr="003E0089">
              <w:rPr>
                <w:rFonts w:asciiTheme="majorBidi" w:hAnsiTheme="majorBidi" w:cstheme="majorBidi"/>
                <w:b/>
                <w:bCs/>
                <w:sz w:val="20"/>
                <w:szCs w:val="20"/>
                <w:lang w:bidi="ar-IQ"/>
              </w:rPr>
              <w:t>CaCO</w:t>
            </w:r>
            <w:r w:rsidRPr="003E0089">
              <w:rPr>
                <w:rFonts w:asciiTheme="majorBidi" w:hAnsiTheme="majorBidi" w:cstheme="majorBidi"/>
                <w:b/>
                <w:bCs/>
                <w:sz w:val="20"/>
                <w:szCs w:val="20"/>
                <w:vertAlign w:val="subscript"/>
                <w:lang w:bidi="ar-IQ"/>
              </w:rPr>
              <w:t>3</w:t>
            </w:r>
          </w:p>
          <w:p w:rsidR="003E0089" w:rsidRPr="003E0089" w:rsidRDefault="003E0089" w:rsidP="007921AB">
            <w:pPr>
              <w:rPr>
                <w:rFonts w:asciiTheme="majorBidi" w:hAnsiTheme="majorBidi" w:cstheme="majorBidi"/>
                <w:sz w:val="20"/>
                <w:szCs w:val="20"/>
                <w:lang w:bidi="ar-AE"/>
              </w:rPr>
            </w:pPr>
            <w:r w:rsidRPr="003E0089">
              <w:rPr>
                <w:rFonts w:asciiTheme="majorBidi" w:hAnsiTheme="majorBidi" w:cstheme="majorBidi"/>
                <w:b/>
                <w:bCs/>
                <w:sz w:val="20"/>
                <w:szCs w:val="20"/>
                <w:lang w:bidi="ar-IQ"/>
              </w:rPr>
              <w:t>g/kg</w:t>
            </w:r>
          </w:p>
        </w:tc>
        <w:tc>
          <w:tcPr>
            <w:tcW w:w="843"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sz w:val="20"/>
                <w:szCs w:val="20"/>
                <w:lang w:bidi="ar-IQ"/>
              </w:rPr>
            </w:pPr>
            <w:r w:rsidRPr="003E0089">
              <w:rPr>
                <w:rFonts w:asciiTheme="majorBidi" w:hAnsiTheme="majorBidi" w:cstheme="majorBidi"/>
                <w:b/>
                <w:bCs/>
                <w:sz w:val="20"/>
                <w:szCs w:val="20"/>
                <w:lang w:bidi="ar-IQ"/>
              </w:rPr>
              <w:t>CEC cm/kg</w:t>
            </w:r>
          </w:p>
        </w:tc>
        <w:tc>
          <w:tcPr>
            <w:tcW w:w="869"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sz w:val="20"/>
                <w:szCs w:val="20"/>
                <w:lang w:bidi="ar-IQ"/>
              </w:rPr>
            </w:pPr>
            <w:r w:rsidRPr="003E0089">
              <w:rPr>
                <w:rFonts w:asciiTheme="majorBidi" w:hAnsiTheme="majorBidi" w:cstheme="majorBidi"/>
                <w:b/>
                <w:bCs/>
                <w:sz w:val="20"/>
                <w:szCs w:val="20"/>
                <w:rtl/>
                <w:lang w:bidi="ar-IQ"/>
              </w:rPr>
              <w:t xml:space="preserve">المادة العضوية </w:t>
            </w:r>
            <w:r w:rsidRPr="003E0089">
              <w:rPr>
                <w:rFonts w:asciiTheme="majorBidi" w:hAnsiTheme="majorBidi" w:cstheme="majorBidi"/>
                <w:b/>
                <w:bCs/>
                <w:sz w:val="20"/>
                <w:szCs w:val="20"/>
                <w:lang w:bidi="ar-IQ"/>
              </w:rPr>
              <w:t>g/kg</w:t>
            </w:r>
          </w:p>
        </w:tc>
        <w:tc>
          <w:tcPr>
            <w:tcW w:w="988"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sz w:val="20"/>
                <w:szCs w:val="20"/>
                <w:rtl/>
                <w:lang w:bidi="ar-IQ"/>
              </w:rPr>
            </w:pPr>
            <w:r w:rsidRPr="003E0089">
              <w:rPr>
                <w:rFonts w:asciiTheme="majorBidi" w:hAnsiTheme="majorBidi" w:cstheme="majorBidi"/>
                <w:b/>
                <w:bCs/>
                <w:sz w:val="20"/>
                <w:szCs w:val="20"/>
                <w:rtl/>
                <w:lang w:bidi="ar-IQ"/>
              </w:rPr>
              <w:t xml:space="preserve">النتروجين الجاهز </w:t>
            </w:r>
            <w:r w:rsidRPr="003E0089">
              <w:rPr>
                <w:rFonts w:asciiTheme="majorBidi" w:hAnsiTheme="majorBidi" w:cstheme="majorBidi"/>
                <w:b/>
                <w:bCs/>
                <w:sz w:val="20"/>
                <w:szCs w:val="20"/>
                <w:lang w:bidi="ar-IQ"/>
              </w:rPr>
              <w:t>g/kg</w:t>
            </w:r>
          </w:p>
        </w:tc>
        <w:tc>
          <w:tcPr>
            <w:tcW w:w="839"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sz w:val="20"/>
                <w:szCs w:val="20"/>
                <w:rtl/>
                <w:lang w:bidi="ar-IQ"/>
              </w:rPr>
            </w:pPr>
            <w:r w:rsidRPr="003E0089">
              <w:rPr>
                <w:rFonts w:asciiTheme="majorBidi" w:hAnsiTheme="majorBidi" w:cstheme="majorBidi"/>
                <w:b/>
                <w:bCs/>
                <w:sz w:val="20"/>
                <w:szCs w:val="20"/>
                <w:rtl/>
                <w:lang w:bidi="ar-IQ"/>
              </w:rPr>
              <w:t xml:space="preserve">الفسفور الجاهز </w:t>
            </w:r>
            <w:r w:rsidRPr="003E0089">
              <w:rPr>
                <w:rFonts w:asciiTheme="majorBidi" w:hAnsiTheme="majorBidi" w:cstheme="majorBidi"/>
                <w:b/>
                <w:bCs/>
                <w:sz w:val="20"/>
                <w:szCs w:val="20"/>
                <w:lang w:bidi="ar-IQ"/>
              </w:rPr>
              <w:t>g/kg</w:t>
            </w:r>
          </w:p>
        </w:tc>
        <w:tc>
          <w:tcPr>
            <w:tcW w:w="1026"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sz w:val="20"/>
                <w:szCs w:val="20"/>
                <w:rtl/>
                <w:lang w:bidi="ar-IQ"/>
              </w:rPr>
            </w:pPr>
            <w:r w:rsidRPr="003E0089">
              <w:rPr>
                <w:rFonts w:asciiTheme="majorBidi" w:hAnsiTheme="majorBidi" w:cstheme="majorBidi"/>
                <w:b/>
                <w:bCs/>
                <w:sz w:val="20"/>
                <w:szCs w:val="20"/>
                <w:rtl/>
                <w:lang w:bidi="ar-IQ"/>
              </w:rPr>
              <w:t xml:space="preserve">البوتاسيوم الجاهز </w:t>
            </w:r>
            <w:r w:rsidRPr="003E0089">
              <w:rPr>
                <w:rFonts w:asciiTheme="majorBidi" w:hAnsiTheme="majorBidi" w:cstheme="majorBidi"/>
                <w:b/>
                <w:bCs/>
                <w:sz w:val="20"/>
                <w:szCs w:val="20"/>
                <w:lang w:bidi="ar-IQ"/>
              </w:rPr>
              <w:t>g/kg</w:t>
            </w:r>
          </w:p>
        </w:tc>
        <w:tc>
          <w:tcPr>
            <w:tcW w:w="783"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sz w:val="20"/>
                <w:szCs w:val="20"/>
                <w:rtl/>
                <w:lang w:bidi="ar-IQ"/>
              </w:rPr>
            </w:pPr>
            <w:r w:rsidRPr="003E0089">
              <w:rPr>
                <w:rFonts w:asciiTheme="majorBidi" w:hAnsiTheme="majorBidi" w:cstheme="majorBidi"/>
                <w:b/>
                <w:bCs/>
                <w:sz w:val="20"/>
                <w:szCs w:val="20"/>
                <w:rtl/>
                <w:lang w:bidi="ar-IQ"/>
              </w:rPr>
              <w:t xml:space="preserve">رمل </w:t>
            </w:r>
            <w:r w:rsidRPr="003E0089">
              <w:rPr>
                <w:rFonts w:asciiTheme="majorBidi" w:hAnsiTheme="majorBidi" w:cstheme="majorBidi"/>
                <w:b/>
                <w:bCs/>
                <w:sz w:val="20"/>
                <w:szCs w:val="20"/>
                <w:lang w:bidi="ar-IQ"/>
              </w:rPr>
              <w:t>g/kg</w:t>
            </w:r>
          </w:p>
        </w:tc>
        <w:tc>
          <w:tcPr>
            <w:tcW w:w="709"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sz w:val="20"/>
                <w:szCs w:val="20"/>
                <w:rtl/>
                <w:lang w:bidi="ar-IQ"/>
              </w:rPr>
            </w:pPr>
            <w:r w:rsidRPr="003E0089">
              <w:rPr>
                <w:rFonts w:asciiTheme="majorBidi" w:hAnsiTheme="majorBidi" w:cstheme="majorBidi"/>
                <w:b/>
                <w:bCs/>
                <w:sz w:val="20"/>
                <w:szCs w:val="20"/>
                <w:rtl/>
                <w:lang w:bidi="ar-IQ"/>
              </w:rPr>
              <w:t>غرين</w:t>
            </w:r>
            <w:r w:rsidRPr="003E0089">
              <w:rPr>
                <w:rFonts w:asciiTheme="majorBidi" w:hAnsiTheme="majorBidi" w:cstheme="majorBidi"/>
                <w:b/>
                <w:bCs/>
                <w:sz w:val="20"/>
                <w:szCs w:val="20"/>
                <w:lang w:bidi="ar-IQ"/>
              </w:rPr>
              <w:t xml:space="preserve"> g/kg</w:t>
            </w:r>
          </w:p>
        </w:tc>
        <w:tc>
          <w:tcPr>
            <w:tcW w:w="993"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sz w:val="20"/>
                <w:szCs w:val="20"/>
                <w:rtl/>
                <w:lang w:bidi="ar-IQ"/>
              </w:rPr>
            </w:pPr>
            <w:r w:rsidRPr="003E0089">
              <w:rPr>
                <w:rFonts w:asciiTheme="majorBidi" w:hAnsiTheme="majorBidi" w:cstheme="majorBidi"/>
                <w:b/>
                <w:bCs/>
                <w:sz w:val="20"/>
                <w:szCs w:val="20"/>
                <w:rtl/>
                <w:lang w:bidi="ar-IQ"/>
              </w:rPr>
              <w:t xml:space="preserve">طين </w:t>
            </w:r>
            <w:r w:rsidRPr="003E0089">
              <w:rPr>
                <w:rFonts w:asciiTheme="majorBidi" w:hAnsiTheme="majorBidi" w:cstheme="majorBidi"/>
                <w:b/>
                <w:bCs/>
                <w:sz w:val="20"/>
                <w:szCs w:val="20"/>
                <w:lang w:bidi="ar-IQ"/>
              </w:rPr>
              <w:t>g/kg</w:t>
            </w:r>
          </w:p>
        </w:tc>
        <w:tc>
          <w:tcPr>
            <w:tcW w:w="709"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sz w:val="20"/>
                <w:szCs w:val="20"/>
                <w:rtl/>
                <w:lang w:bidi="ar-IQ"/>
              </w:rPr>
            </w:pPr>
            <w:r w:rsidRPr="003E0089">
              <w:rPr>
                <w:rFonts w:asciiTheme="majorBidi" w:hAnsiTheme="majorBidi" w:cstheme="majorBidi"/>
                <w:b/>
                <w:bCs/>
                <w:sz w:val="20"/>
                <w:szCs w:val="20"/>
                <w:rtl/>
                <w:lang w:bidi="ar-IQ"/>
              </w:rPr>
              <w:t>النسجة</w:t>
            </w:r>
          </w:p>
        </w:tc>
      </w:tr>
      <w:tr w:rsidR="003E0089" w:rsidRPr="003E0089" w:rsidTr="003E0089">
        <w:tc>
          <w:tcPr>
            <w:tcW w:w="567" w:type="dxa"/>
            <w:tcBorders>
              <w:top w:val="double" w:sz="4" w:space="0" w:color="auto"/>
              <w:left w:val="double" w:sz="4" w:space="0" w:color="auto"/>
              <w:bottom w:val="single" w:sz="4" w:space="0" w:color="auto"/>
              <w:right w:val="double" w:sz="4" w:space="0" w:color="auto"/>
            </w:tcBorders>
            <w:vAlign w:val="center"/>
          </w:tcPr>
          <w:p w:rsidR="003E0089" w:rsidRPr="003E0089" w:rsidRDefault="003E0089" w:rsidP="007921AB">
            <w:pPr>
              <w:jc w:val="center"/>
              <w:rPr>
                <w:rFonts w:asciiTheme="majorBidi" w:hAnsiTheme="majorBidi" w:cstheme="majorBidi"/>
                <w:b/>
                <w:bCs/>
                <w:sz w:val="20"/>
                <w:szCs w:val="20"/>
                <w:rtl/>
                <w:lang w:bidi="ar-IQ"/>
              </w:rPr>
            </w:pPr>
            <w:r w:rsidRPr="003E0089">
              <w:rPr>
                <w:rFonts w:asciiTheme="majorBidi" w:hAnsiTheme="majorBidi" w:cstheme="majorBidi"/>
                <w:b/>
                <w:bCs/>
                <w:sz w:val="20"/>
                <w:szCs w:val="20"/>
                <w:rtl/>
                <w:lang w:bidi="ar-IQ"/>
              </w:rPr>
              <w:t>أبي الخصيب</w:t>
            </w:r>
          </w:p>
        </w:tc>
        <w:tc>
          <w:tcPr>
            <w:tcW w:w="575" w:type="dxa"/>
            <w:tcBorders>
              <w:top w:val="double" w:sz="4" w:space="0" w:color="auto"/>
              <w:left w:val="double" w:sz="4" w:space="0" w:color="auto"/>
              <w:bottom w:val="single" w:sz="4" w:space="0" w:color="auto"/>
              <w:right w:val="double" w:sz="4" w:space="0" w:color="auto"/>
            </w:tcBorders>
            <w:vAlign w:val="center"/>
          </w:tcPr>
          <w:p w:rsidR="003E0089" w:rsidRPr="003E0089" w:rsidRDefault="003E0089" w:rsidP="007921AB">
            <w:pPr>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7.64</w:t>
            </w:r>
          </w:p>
        </w:tc>
        <w:tc>
          <w:tcPr>
            <w:tcW w:w="842" w:type="dxa"/>
            <w:tcBorders>
              <w:top w:val="double" w:sz="4" w:space="0" w:color="auto"/>
              <w:left w:val="double" w:sz="4" w:space="0" w:color="auto"/>
              <w:bottom w:val="single" w:sz="4" w:space="0" w:color="auto"/>
              <w:right w:val="double" w:sz="4" w:space="0" w:color="auto"/>
            </w:tcBorders>
            <w:vAlign w:val="center"/>
          </w:tcPr>
          <w:p w:rsidR="003E0089" w:rsidRPr="003E0089" w:rsidRDefault="003E0089" w:rsidP="007921AB">
            <w:pPr>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11.98</w:t>
            </w:r>
          </w:p>
        </w:tc>
        <w:tc>
          <w:tcPr>
            <w:tcW w:w="889" w:type="dxa"/>
            <w:tcBorders>
              <w:top w:val="double" w:sz="4" w:space="0" w:color="auto"/>
              <w:left w:val="double" w:sz="4" w:space="0" w:color="auto"/>
              <w:bottom w:val="single" w:sz="4" w:space="0" w:color="auto"/>
              <w:right w:val="double" w:sz="4" w:space="0" w:color="auto"/>
            </w:tcBorders>
            <w:vAlign w:val="center"/>
          </w:tcPr>
          <w:p w:rsidR="003E0089" w:rsidRPr="003E0089" w:rsidRDefault="003E0089" w:rsidP="007921AB">
            <w:pPr>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318</w:t>
            </w:r>
          </w:p>
        </w:tc>
        <w:tc>
          <w:tcPr>
            <w:tcW w:w="843" w:type="dxa"/>
            <w:tcBorders>
              <w:top w:val="double" w:sz="4" w:space="0" w:color="auto"/>
              <w:left w:val="double" w:sz="4" w:space="0" w:color="auto"/>
              <w:bottom w:val="single" w:sz="4" w:space="0" w:color="auto"/>
              <w:right w:val="double" w:sz="4" w:space="0" w:color="auto"/>
            </w:tcBorders>
            <w:vAlign w:val="center"/>
          </w:tcPr>
          <w:p w:rsidR="003E0089" w:rsidRPr="003E0089" w:rsidRDefault="003E0089" w:rsidP="007921AB">
            <w:pPr>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19.95</w:t>
            </w:r>
          </w:p>
        </w:tc>
        <w:tc>
          <w:tcPr>
            <w:tcW w:w="869" w:type="dxa"/>
            <w:tcBorders>
              <w:top w:val="double" w:sz="4" w:space="0" w:color="auto"/>
              <w:left w:val="double" w:sz="4" w:space="0" w:color="auto"/>
              <w:bottom w:val="single" w:sz="4" w:space="0" w:color="auto"/>
              <w:right w:val="double" w:sz="4" w:space="0" w:color="auto"/>
            </w:tcBorders>
            <w:vAlign w:val="center"/>
          </w:tcPr>
          <w:p w:rsidR="003E0089" w:rsidRPr="003E0089" w:rsidRDefault="003E0089" w:rsidP="007921AB">
            <w:pPr>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14.35</w:t>
            </w:r>
          </w:p>
        </w:tc>
        <w:tc>
          <w:tcPr>
            <w:tcW w:w="988" w:type="dxa"/>
            <w:tcBorders>
              <w:top w:val="double" w:sz="4" w:space="0" w:color="auto"/>
              <w:left w:val="double" w:sz="4" w:space="0" w:color="auto"/>
              <w:bottom w:val="single" w:sz="4" w:space="0" w:color="auto"/>
              <w:right w:val="double" w:sz="4" w:space="0" w:color="auto"/>
            </w:tcBorders>
            <w:vAlign w:val="center"/>
          </w:tcPr>
          <w:p w:rsidR="003E0089" w:rsidRPr="003E0089" w:rsidRDefault="003E0089" w:rsidP="007921AB">
            <w:pPr>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7.24</w:t>
            </w:r>
          </w:p>
        </w:tc>
        <w:tc>
          <w:tcPr>
            <w:tcW w:w="839" w:type="dxa"/>
            <w:tcBorders>
              <w:top w:val="double" w:sz="4" w:space="0" w:color="auto"/>
              <w:left w:val="double" w:sz="4" w:space="0" w:color="auto"/>
              <w:bottom w:val="single" w:sz="4" w:space="0" w:color="auto"/>
              <w:right w:val="double" w:sz="4" w:space="0" w:color="auto"/>
            </w:tcBorders>
            <w:vAlign w:val="center"/>
          </w:tcPr>
          <w:p w:rsidR="003E0089" w:rsidRPr="003E0089" w:rsidRDefault="003E0089" w:rsidP="007921AB">
            <w:pPr>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0.80</w:t>
            </w:r>
          </w:p>
        </w:tc>
        <w:tc>
          <w:tcPr>
            <w:tcW w:w="1026" w:type="dxa"/>
            <w:tcBorders>
              <w:top w:val="double" w:sz="4" w:space="0" w:color="auto"/>
              <w:left w:val="double" w:sz="4" w:space="0" w:color="auto"/>
              <w:bottom w:val="single" w:sz="4" w:space="0" w:color="auto"/>
              <w:right w:val="double" w:sz="4" w:space="0" w:color="auto"/>
            </w:tcBorders>
            <w:vAlign w:val="center"/>
          </w:tcPr>
          <w:p w:rsidR="003E0089" w:rsidRPr="003E0089" w:rsidRDefault="003E0089" w:rsidP="007921AB">
            <w:pPr>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1.68</w:t>
            </w:r>
          </w:p>
        </w:tc>
        <w:tc>
          <w:tcPr>
            <w:tcW w:w="783" w:type="dxa"/>
            <w:tcBorders>
              <w:top w:val="double" w:sz="4" w:space="0" w:color="auto"/>
              <w:left w:val="double" w:sz="4" w:space="0" w:color="auto"/>
              <w:bottom w:val="single" w:sz="4" w:space="0" w:color="auto"/>
              <w:right w:val="double" w:sz="4" w:space="0" w:color="auto"/>
            </w:tcBorders>
            <w:vAlign w:val="center"/>
          </w:tcPr>
          <w:p w:rsidR="003E0089" w:rsidRPr="003E0089" w:rsidRDefault="003E0089" w:rsidP="007921AB">
            <w:pPr>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105.01</w:t>
            </w:r>
          </w:p>
        </w:tc>
        <w:tc>
          <w:tcPr>
            <w:tcW w:w="709" w:type="dxa"/>
            <w:tcBorders>
              <w:top w:val="double" w:sz="4" w:space="0" w:color="auto"/>
              <w:left w:val="double" w:sz="4" w:space="0" w:color="auto"/>
              <w:bottom w:val="single" w:sz="4" w:space="0" w:color="auto"/>
              <w:right w:val="double" w:sz="4" w:space="0" w:color="auto"/>
            </w:tcBorders>
            <w:vAlign w:val="center"/>
          </w:tcPr>
          <w:p w:rsidR="003E0089" w:rsidRPr="003E0089" w:rsidRDefault="003E0089" w:rsidP="007921AB">
            <w:pPr>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498.02</w:t>
            </w:r>
          </w:p>
        </w:tc>
        <w:tc>
          <w:tcPr>
            <w:tcW w:w="993" w:type="dxa"/>
            <w:tcBorders>
              <w:top w:val="double" w:sz="4" w:space="0" w:color="auto"/>
              <w:left w:val="double" w:sz="4" w:space="0" w:color="auto"/>
              <w:bottom w:val="single" w:sz="4" w:space="0" w:color="auto"/>
              <w:right w:val="double" w:sz="4" w:space="0" w:color="auto"/>
            </w:tcBorders>
            <w:vAlign w:val="center"/>
          </w:tcPr>
          <w:p w:rsidR="003E0089" w:rsidRPr="003E0089" w:rsidRDefault="003E0089" w:rsidP="007921AB">
            <w:pPr>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396.97</w:t>
            </w:r>
          </w:p>
        </w:tc>
        <w:tc>
          <w:tcPr>
            <w:tcW w:w="709" w:type="dxa"/>
            <w:tcBorders>
              <w:top w:val="double" w:sz="4" w:space="0" w:color="auto"/>
              <w:left w:val="double" w:sz="4" w:space="0" w:color="auto"/>
              <w:bottom w:val="single" w:sz="4" w:space="0" w:color="auto"/>
              <w:right w:val="double" w:sz="4" w:space="0" w:color="auto"/>
            </w:tcBorders>
            <w:vAlign w:val="center"/>
          </w:tcPr>
          <w:p w:rsidR="003E0089" w:rsidRPr="003E0089" w:rsidRDefault="003E0089" w:rsidP="007921AB">
            <w:pPr>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غريتية مزيجية طينية</w:t>
            </w:r>
          </w:p>
        </w:tc>
      </w:tr>
      <w:tr w:rsidR="003E0089" w:rsidRPr="003E0089" w:rsidTr="003E0089">
        <w:tc>
          <w:tcPr>
            <w:tcW w:w="567" w:type="dxa"/>
            <w:tcBorders>
              <w:top w:val="single" w:sz="4" w:space="0" w:color="auto"/>
              <w:left w:val="double" w:sz="4" w:space="0" w:color="auto"/>
              <w:bottom w:val="single" w:sz="4" w:space="0" w:color="auto"/>
              <w:right w:val="double" w:sz="4" w:space="0" w:color="auto"/>
            </w:tcBorders>
            <w:vAlign w:val="center"/>
          </w:tcPr>
          <w:p w:rsidR="003E0089" w:rsidRPr="003E0089" w:rsidRDefault="003E0089" w:rsidP="007921AB">
            <w:pPr>
              <w:jc w:val="center"/>
              <w:rPr>
                <w:rFonts w:asciiTheme="majorBidi" w:hAnsiTheme="majorBidi" w:cstheme="majorBidi"/>
                <w:b/>
                <w:bCs/>
                <w:sz w:val="20"/>
                <w:szCs w:val="20"/>
                <w:rtl/>
                <w:lang w:bidi="ar-IQ"/>
              </w:rPr>
            </w:pPr>
            <w:r w:rsidRPr="003E0089">
              <w:rPr>
                <w:rFonts w:asciiTheme="majorBidi" w:hAnsiTheme="majorBidi" w:cstheme="majorBidi"/>
                <w:b/>
                <w:bCs/>
                <w:sz w:val="20"/>
                <w:szCs w:val="20"/>
                <w:rtl/>
                <w:lang w:bidi="ar-IQ"/>
              </w:rPr>
              <w:t>الهارثة</w:t>
            </w:r>
          </w:p>
        </w:tc>
        <w:tc>
          <w:tcPr>
            <w:tcW w:w="575" w:type="dxa"/>
            <w:tcBorders>
              <w:top w:val="single" w:sz="4" w:space="0" w:color="auto"/>
              <w:left w:val="double" w:sz="4" w:space="0" w:color="auto"/>
              <w:bottom w:val="single" w:sz="4" w:space="0" w:color="auto"/>
              <w:right w:val="double" w:sz="4" w:space="0" w:color="auto"/>
            </w:tcBorders>
            <w:vAlign w:val="center"/>
          </w:tcPr>
          <w:p w:rsidR="003E0089" w:rsidRPr="003E0089" w:rsidRDefault="003E0089" w:rsidP="007921AB">
            <w:pPr>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7.70</w:t>
            </w:r>
          </w:p>
        </w:tc>
        <w:tc>
          <w:tcPr>
            <w:tcW w:w="842" w:type="dxa"/>
            <w:tcBorders>
              <w:top w:val="single" w:sz="4" w:space="0" w:color="auto"/>
              <w:left w:val="double" w:sz="4" w:space="0" w:color="auto"/>
              <w:bottom w:val="single" w:sz="4" w:space="0" w:color="auto"/>
              <w:right w:val="double" w:sz="4" w:space="0" w:color="auto"/>
            </w:tcBorders>
            <w:vAlign w:val="center"/>
          </w:tcPr>
          <w:p w:rsidR="003E0089" w:rsidRPr="003E0089" w:rsidRDefault="003E0089" w:rsidP="007921AB">
            <w:pPr>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12.67</w:t>
            </w:r>
          </w:p>
        </w:tc>
        <w:tc>
          <w:tcPr>
            <w:tcW w:w="889" w:type="dxa"/>
            <w:tcBorders>
              <w:top w:val="single" w:sz="4" w:space="0" w:color="auto"/>
              <w:left w:val="double" w:sz="4" w:space="0" w:color="auto"/>
              <w:bottom w:val="single" w:sz="4" w:space="0" w:color="auto"/>
              <w:right w:val="double" w:sz="4" w:space="0" w:color="auto"/>
            </w:tcBorders>
            <w:vAlign w:val="center"/>
          </w:tcPr>
          <w:p w:rsidR="003E0089" w:rsidRPr="003E0089" w:rsidRDefault="003E0089" w:rsidP="007921AB">
            <w:pPr>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379.4</w:t>
            </w:r>
          </w:p>
        </w:tc>
        <w:tc>
          <w:tcPr>
            <w:tcW w:w="843" w:type="dxa"/>
            <w:tcBorders>
              <w:top w:val="single" w:sz="4" w:space="0" w:color="auto"/>
              <w:left w:val="double" w:sz="4" w:space="0" w:color="auto"/>
              <w:bottom w:val="single" w:sz="4" w:space="0" w:color="auto"/>
              <w:right w:val="double" w:sz="4" w:space="0" w:color="auto"/>
            </w:tcBorders>
            <w:vAlign w:val="center"/>
          </w:tcPr>
          <w:p w:rsidR="003E0089" w:rsidRPr="003E0089" w:rsidRDefault="003E0089" w:rsidP="007921AB">
            <w:pPr>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15.92</w:t>
            </w:r>
          </w:p>
        </w:tc>
        <w:tc>
          <w:tcPr>
            <w:tcW w:w="869" w:type="dxa"/>
            <w:tcBorders>
              <w:top w:val="single" w:sz="4" w:space="0" w:color="auto"/>
              <w:left w:val="double" w:sz="4" w:space="0" w:color="auto"/>
              <w:bottom w:val="single" w:sz="4" w:space="0" w:color="auto"/>
              <w:right w:val="double" w:sz="4" w:space="0" w:color="auto"/>
            </w:tcBorders>
            <w:vAlign w:val="center"/>
          </w:tcPr>
          <w:p w:rsidR="003E0089" w:rsidRPr="003E0089" w:rsidRDefault="003E0089" w:rsidP="007921AB">
            <w:pPr>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13.10</w:t>
            </w:r>
          </w:p>
        </w:tc>
        <w:tc>
          <w:tcPr>
            <w:tcW w:w="988" w:type="dxa"/>
            <w:tcBorders>
              <w:top w:val="single" w:sz="4" w:space="0" w:color="auto"/>
              <w:left w:val="double" w:sz="4" w:space="0" w:color="auto"/>
              <w:bottom w:val="single" w:sz="4" w:space="0" w:color="auto"/>
              <w:right w:val="double" w:sz="4" w:space="0" w:color="auto"/>
            </w:tcBorders>
            <w:vAlign w:val="center"/>
          </w:tcPr>
          <w:p w:rsidR="003E0089" w:rsidRPr="003E0089" w:rsidRDefault="003E0089" w:rsidP="007921AB">
            <w:pPr>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6.19</w:t>
            </w:r>
          </w:p>
        </w:tc>
        <w:tc>
          <w:tcPr>
            <w:tcW w:w="839" w:type="dxa"/>
            <w:tcBorders>
              <w:top w:val="single" w:sz="4" w:space="0" w:color="auto"/>
              <w:left w:val="double" w:sz="4" w:space="0" w:color="auto"/>
              <w:bottom w:val="single" w:sz="4" w:space="0" w:color="auto"/>
              <w:right w:val="double" w:sz="4" w:space="0" w:color="auto"/>
            </w:tcBorders>
            <w:vAlign w:val="center"/>
          </w:tcPr>
          <w:p w:rsidR="003E0089" w:rsidRPr="003E0089" w:rsidRDefault="003E0089" w:rsidP="007921AB">
            <w:pPr>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0.63</w:t>
            </w:r>
          </w:p>
        </w:tc>
        <w:tc>
          <w:tcPr>
            <w:tcW w:w="1026" w:type="dxa"/>
            <w:tcBorders>
              <w:top w:val="single" w:sz="4" w:space="0" w:color="auto"/>
              <w:left w:val="double" w:sz="4" w:space="0" w:color="auto"/>
              <w:bottom w:val="single" w:sz="4" w:space="0" w:color="auto"/>
              <w:right w:val="double" w:sz="4" w:space="0" w:color="auto"/>
            </w:tcBorders>
            <w:vAlign w:val="center"/>
          </w:tcPr>
          <w:p w:rsidR="003E0089" w:rsidRPr="003E0089" w:rsidRDefault="003E0089" w:rsidP="007921AB">
            <w:pPr>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1.57</w:t>
            </w:r>
          </w:p>
        </w:tc>
        <w:tc>
          <w:tcPr>
            <w:tcW w:w="783" w:type="dxa"/>
            <w:tcBorders>
              <w:top w:val="single" w:sz="4" w:space="0" w:color="auto"/>
              <w:left w:val="double" w:sz="4" w:space="0" w:color="auto"/>
              <w:bottom w:val="single" w:sz="4" w:space="0" w:color="auto"/>
              <w:right w:val="double" w:sz="4" w:space="0" w:color="auto"/>
            </w:tcBorders>
            <w:vAlign w:val="center"/>
          </w:tcPr>
          <w:p w:rsidR="003E0089" w:rsidRPr="003E0089" w:rsidRDefault="003E0089" w:rsidP="007921AB">
            <w:pPr>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147.96</w:t>
            </w:r>
          </w:p>
        </w:tc>
        <w:tc>
          <w:tcPr>
            <w:tcW w:w="709" w:type="dxa"/>
            <w:tcBorders>
              <w:top w:val="single" w:sz="4" w:space="0" w:color="auto"/>
              <w:left w:val="double" w:sz="4" w:space="0" w:color="auto"/>
              <w:bottom w:val="single" w:sz="4" w:space="0" w:color="auto"/>
              <w:right w:val="double" w:sz="4" w:space="0" w:color="auto"/>
            </w:tcBorders>
            <w:vAlign w:val="center"/>
          </w:tcPr>
          <w:p w:rsidR="003E0089" w:rsidRPr="003E0089" w:rsidRDefault="003E0089" w:rsidP="007921AB">
            <w:pPr>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670.46</w:t>
            </w:r>
          </w:p>
        </w:tc>
        <w:tc>
          <w:tcPr>
            <w:tcW w:w="993" w:type="dxa"/>
            <w:tcBorders>
              <w:top w:val="single" w:sz="4" w:space="0" w:color="auto"/>
              <w:left w:val="double" w:sz="4" w:space="0" w:color="auto"/>
              <w:bottom w:val="single" w:sz="4" w:space="0" w:color="auto"/>
              <w:right w:val="double" w:sz="4" w:space="0" w:color="auto"/>
            </w:tcBorders>
            <w:vAlign w:val="center"/>
          </w:tcPr>
          <w:p w:rsidR="003E0089" w:rsidRPr="003E0089" w:rsidRDefault="003E0089" w:rsidP="007921AB">
            <w:pPr>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181.59</w:t>
            </w:r>
          </w:p>
        </w:tc>
        <w:tc>
          <w:tcPr>
            <w:tcW w:w="709" w:type="dxa"/>
            <w:tcBorders>
              <w:top w:val="single" w:sz="4" w:space="0" w:color="auto"/>
              <w:left w:val="double" w:sz="4" w:space="0" w:color="auto"/>
              <w:bottom w:val="single" w:sz="4" w:space="0" w:color="auto"/>
              <w:right w:val="double" w:sz="4" w:space="0" w:color="auto"/>
            </w:tcBorders>
            <w:vAlign w:val="center"/>
          </w:tcPr>
          <w:p w:rsidR="003E0089" w:rsidRPr="003E0089" w:rsidRDefault="003E0089" w:rsidP="007921AB">
            <w:pPr>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غرينية مزيجية</w:t>
            </w:r>
          </w:p>
        </w:tc>
      </w:tr>
      <w:tr w:rsidR="003E0089" w:rsidRPr="003E0089" w:rsidTr="003E0089">
        <w:tc>
          <w:tcPr>
            <w:tcW w:w="567" w:type="dxa"/>
            <w:tcBorders>
              <w:top w:val="sing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sz w:val="20"/>
                <w:szCs w:val="20"/>
                <w:rtl/>
                <w:lang w:bidi="ar-IQ"/>
              </w:rPr>
            </w:pPr>
            <w:r w:rsidRPr="003E0089">
              <w:rPr>
                <w:rFonts w:asciiTheme="majorBidi" w:hAnsiTheme="majorBidi" w:cstheme="majorBidi"/>
                <w:b/>
                <w:bCs/>
                <w:sz w:val="20"/>
                <w:szCs w:val="20"/>
                <w:rtl/>
                <w:lang w:bidi="ar-IQ"/>
              </w:rPr>
              <w:t>الدير</w:t>
            </w:r>
          </w:p>
        </w:tc>
        <w:tc>
          <w:tcPr>
            <w:tcW w:w="575" w:type="dxa"/>
            <w:tcBorders>
              <w:top w:val="sing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7.80</w:t>
            </w:r>
          </w:p>
        </w:tc>
        <w:tc>
          <w:tcPr>
            <w:tcW w:w="842" w:type="dxa"/>
            <w:tcBorders>
              <w:top w:val="sing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16.42</w:t>
            </w:r>
          </w:p>
        </w:tc>
        <w:tc>
          <w:tcPr>
            <w:tcW w:w="889" w:type="dxa"/>
            <w:tcBorders>
              <w:top w:val="sing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409.4</w:t>
            </w:r>
          </w:p>
        </w:tc>
        <w:tc>
          <w:tcPr>
            <w:tcW w:w="843" w:type="dxa"/>
            <w:tcBorders>
              <w:top w:val="sing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11.92</w:t>
            </w:r>
          </w:p>
        </w:tc>
        <w:tc>
          <w:tcPr>
            <w:tcW w:w="869" w:type="dxa"/>
            <w:tcBorders>
              <w:top w:val="sing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10.88</w:t>
            </w:r>
          </w:p>
        </w:tc>
        <w:tc>
          <w:tcPr>
            <w:tcW w:w="988" w:type="dxa"/>
            <w:tcBorders>
              <w:top w:val="sing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3.69</w:t>
            </w:r>
          </w:p>
        </w:tc>
        <w:tc>
          <w:tcPr>
            <w:tcW w:w="839" w:type="dxa"/>
            <w:tcBorders>
              <w:top w:val="sing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0.41</w:t>
            </w:r>
          </w:p>
        </w:tc>
        <w:tc>
          <w:tcPr>
            <w:tcW w:w="1026" w:type="dxa"/>
            <w:tcBorders>
              <w:top w:val="sing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1.24</w:t>
            </w:r>
          </w:p>
        </w:tc>
        <w:tc>
          <w:tcPr>
            <w:tcW w:w="783" w:type="dxa"/>
            <w:tcBorders>
              <w:top w:val="sing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70.76</w:t>
            </w:r>
          </w:p>
        </w:tc>
        <w:tc>
          <w:tcPr>
            <w:tcW w:w="709" w:type="dxa"/>
            <w:tcBorders>
              <w:top w:val="sing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552.41</w:t>
            </w:r>
          </w:p>
        </w:tc>
        <w:tc>
          <w:tcPr>
            <w:tcW w:w="993" w:type="dxa"/>
            <w:tcBorders>
              <w:top w:val="sing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376.83</w:t>
            </w:r>
          </w:p>
        </w:tc>
        <w:tc>
          <w:tcPr>
            <w:tcW w:w="709" w:type="dxa"/>
            <w:tcBorders>
              <w:top w:val="sing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غرينية طينية مزيجية</w:t>
            </w:r>
          </w:p>
        </w:tc>
      </w:tr>
    </w:tbl>
    <w:p w:rsidR="003E0089" w:rsidRPr="003E0089" w:rsidRDefault="003E0089" w:rsidP="003E0089">
      <w:pPr>
        <w:ind w:firstLine="26"/>
        <w:jc w:val="center"/>
        <w:rPr>
          <w:rFonts w:asciiTheme="majorBidi" w:hAnsiTheme="majorBidi" w:cstheme="majorBidi"/>
          <w:rtl/>
          <w:lang w:bidi="ar-IQ"/>
        </w:rPr>
      </w:pPr>
    </w:p>
    <w:p w:rsidR="003E0089" w:rsidRPr="003E0089" w:rsidRDefault="003E0089" w:rsidP="003E0089">
      <w:pPr>
        <w:ind w:firstLine="26"/>
        <w:jc w:val="center"/>
        <w:rPr>
          <w:rFonts w:asciiTheme="majorBidi" w:hAnsiTheme="majorBidi" w:cstheme="majorBidi"/>
          <w:rtl/>
          <w:lang w:bidi="ar-IQ"/>
        </w:rPr>
      </w:pPr>
    </w:p>
    <w:p w:rsidR="003E0089" w:rsidRPr="003E0089" w:rsidRDefault="003E0089" w:rsidP="003E0089">
      <w:pPr>
        <w:ind w:firstLine="26"/>
        <w:jc w:val="center"/>
        <w:rPr>
          <w:rFonts w:asciiTheme="majorBidi" w:hAnsiTheme="majorBidi" w:cstheme="majorBidi"/>
          <w:b/>
          <w:bCs/>
          <w:rtl/>
          <w:lang w:bidi="ar-IQ"/>
        </w:rPr>
      </w:pPr>
      <w:r w:rsidRPr="003E0089">
        <w:rPr>
          <w:rFonts w:asciiTheme="majorBidi" w:hAnsiTheme="majorBidi" w:cstheme="majorBidi"/>
          <w:b/>
          <w:bCs/>
          <w:rtl/>
          <w:lang w:bidi="ar-IQ"/>
        </w:rPr>
        <w:t>جدول (2): نوعية مياه الري في مواقع التجربة</w:t>
      </w:r>
    </w:p>
    <w:tbl>
      <w:tblPr>
        <w:bidiVisual/>
        <w:tblW w:w="10773" w:type="dxa"/>
        <w:tblInd w:w="-1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0"/>
        <w:gridCol w:w="607"/>
        <w:gridCol w:w="697"/>
        <w:gridCol w:w="854"/>
        <w:gridCol w:w="854"/>
        <w:gridCol w:w="854"/>
        <w:gridCol w:w="854"/>
        <w:gridCol w:w="854"/>
        <w:gridCol w:w="827"/>
        <w:gridCol w:w="891"/>
        <w:gridCol w:w="767"/>
        <w:gridCol w:w="617"/>
        <w:gridCol w:w="687"/>
        <w:gridCol w:w="660"/>
      </w:tblGrid>
      <w:tr w:rsidR="003E0089" w:rsidRPr="003E0089" w:rsidTr="003E0089">
        <w:tc>
          <w:tcPr>
            <w:tcW w:w="750"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spacing w:line="360" w:lineRule="auto"/>
              <w:jc w:val="center"/>
              <w:rPr>
                <w:rFonts w:asciiTheme="majorBidi" w:hAnsiTheme="majorBidi" w:cstheme="majorBidi"/>
                <w:b/>
                <w:bCs/>
                <w:sz w:val="20"/>
                <w:szCs w:val="20"/>
                <w:rtl/>
                <w:lang w:bidi="ar-IQ"/>
              </w:rPr>
            </w:pPr>
            <w:r w:rsidRPr="003E0089">
              <w:rPr>
                <w:rFonts w:asciiTheme="majorBidi" w:hAnsiTheme="majorBidi" w:cstheme="majorBidi"/>
                <w:b/>
                <w:bCs/>
                <w:sz w:val="20"/>
                <w:szCs w:val="20"/>
                <w:rtl/>
                <w:lang w:bidi="ar-IQ"/>
              </w:rPr>
              <w:t>الموقع</w:t>
            </w:r>
          </w:p>
        </w:tc>
        <w:tc>
          <w:tcPr>
            <w:tcW w:w="607"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spacing w:line="360" w:lineRule="auto"/>
              <w:jc w:val="center"/>
              <w:rPr>
                <w:rFonts w:asciiTheme="majorBidi" w:hAnsiTheme="majorBidi" w:cstheme="majorBidi"/>
                <w:b/>
                <w:bCs/>
                <w:sz w:val="20"/>
                <w:szCs w:val="20"/>
                <w:lang w:bidi="ar-IQ"/>
              </w:rPr>
            </w:pPr>
            <w:r w:rsidRPr="003E0089">
              <w:rPr>
                <w:rFonts w:asciiTheme="majorBidi" w:hAnsiTheme="majorBidi" w:cstheme="majorBidi"/>
                <w:b/>
                <w:bCs/>
                <w:sz w:val="20"/>
                <w:szCs w:val="20"/>
                <w:lang w:bidi="ar-IQ"/>
              </w:rPr>
              <w:t>pH</w:t>
            </w:r>
          </w:p>
        </w:tc>
        <w:tc>
          <w:tcPr>
            <w:tcW w:w="697"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spacing w:line="360" w:lineRule="auto"/>
              <w:jc w:val="center"/>
              <w:rPr>
                <w:rFonts w:asciiTheme="majorBidi" w:hAnsiTheme="majorBidi" w:cstheme="majorBidi"/>
                <w:b/>
                <w:bCs/>
                <w:sz w:val="20"/>
                <w:szCs w:val="20"/>
                <w:lang w:bidi="ar-IQ"/>
              </w:rPr>
            </w:pPr>
            <w:r w:rsidRPr="003E0089">
              <w:rPr>
                <w:rFonts w:asciiTheme="majorBidi" w:hAnsiTheme="majorBidi" w:cstheme="majorBidi"/>
                <w:b/>
                <w:bCs/>
                <w:sz w:val="20"/>
                <w:szCs w:val="20"/>
                <w:lang w:bidi="ar-IQ"/>
              </w:rPr>
              <w:t>EC ds/m</w:t>
            </w:r>
          </w:p>
        </w:tc>
        <w:tc>
          <w:tcPr>
            <w:tcW w:w="854"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bidi w:val="0"/>
              <w:spacing w:line="360" w:lineRule="auto"/>
              <w:jc w:val="center"/>
              <w:rPr>
                <w:rFonts w:asciiTheme="majorBidi" w:hAnsiTheme="majorBidi" w:cstheme="majorBidi"/>
                <w:b/>
                <w:bCs/>
                <w:sz w:val="20"/>
                <w:szCs w:val="20"/>
                <w:lang w:bidi="ar-IQ"/>
              </w:rPr>
            </w:pPr>
            <w:r w:rsidRPr="003E0089">
              <w:rPr>
                <w:rFonts w:asciiTheme="majorBidi" w:hAnsiTheme="majorBidi" w:cstheme="majorBidi"/>
                <w:b/>
                <w:bCs/>
                <w:sz w:val="20"/>
                <w:szCs w:val="20"/>
                <w:lang w:bidi="ar-IQ"/>
              </w:rPr>
              <w:t>Ca mM/L</w:t>
            </w:r>
          </w:p>
        </w:tc>
        <w:tc>
          <w:tcPr>
            <w:tcW w:w="854"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bidi w:val="0"/>
              <w:spacing w:line="360" w:lineRule="auto"/>
              <w:jc w:val="center"/>
              <w:rPr>
                <w:rFonts w:asciiTheme="majorBidi" w:hAnsiTheme="majorBidi" w:cstheme="majorBidi"/>
                <w:b/>
                <w:bCs/>
                <w:sz w:val="20"/>
                <w:szCs w:val="20"/>
                <w:lang w:bidi="ar-IQ"/>
              </w:rPr>
            </w:pPr>
            <w:r w:rsidRPr="003E0089">
              <w:rPr>
                <w:rFonts w:asciiTheme="majorBidi" w:hAnsiTheme="majorBidi" w:cstheme="majorBidi"/>
                <w:b/>
                <w:bCs/>
                <w:sz w:val="20"/>
                <w:szCs w:val="20"/>
                <w:lang w:bidi="ar-IQ"/>
              </w:rPr>
              <w:t>Mg</w:t>
            </w:r>
          </w:p>
          <w:p w:rsidR="003E0089" w:rsidRPr="003E0089" w:rsidRDefault="003E0089" w:rsidP="007921AB">
            <w:pPr>
              <w:bidi w:val="0"/>
              <w:spacing w:line="360" w:lineRule="auto"/>
              <w:jc w:val="center"/>
              <w:rPr>
                <w:rFonts w:asciiTheme="majorBidi" w:hAnsiTheme="majorBidi" w:cstheme="majorBidi"/>
                <w:b/>
                <w:bCs/>
                <w:sz w:val="20"/>
                <w:szCs w:val="20"/>
                <w:lang w:bidi="ar-IQ"/>
              </w:rPr>
            </w:pPr>
            <w:r w:rsidRPr="003E0089">
              <w:rPr>
                <w:rFonts w:asciiTheme="majorBidi" w:hAnsiTheme="majorBidi" w:cstheme="majorBidi"/>
                <w:b/>
                <w:bCs/>
                <w:sz w:val="20"/>
                <w:szCs w:val="20"/>
                <w:lang w:bidi="ar-IQ"/>
              </w:rPr>
              <w:t xml:space="preserve">mM/L </w:t>
            </w:r>
          </w:p>
        </w:tc>
        <w:tc>
          <w:tcPr>
            <w:tcW w:w="854"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bidi w:val="0"/>
              <w:spacing w:line="360" w:lineRule="auto"/>
              <w:jc w:val="center"/>
              <w:rPr>
                <w:rFonts w:asciiTheme="majorBidi" w:hAnsiTheme="majorBidi" w:cstheme="majorBidi"/>
                <w:b/>
                <w:bCs/>
                <w:sz w:val="20"/>
                <w:szCs w:val="20"/>
                <w:lang w:bidi="ar-IQ"/>
              </w:rPr>
            </w:pPr>
            <w:r w:rsidRPr="003E0089">
              <w:rPr>
                <w:rFonts w:asciiTheme="majorBidi" w:hAnsiTheme="majorBidi" w:cstheme="majorBidi"/>
                <w:b/>
                <w:bCs/>
                <w:sz w:val="20"/>
                <w:szCs w:val="20"/>
                <w:lang w:bidi="ar-IQ"/>
              </w:rPr>
              <w:t>Na mM/L</w:t>
            </w:r>
          </w:p>
        </w:tc>
        <w:tc>
          <w:tcPr>
            <w:tcW w:w="854"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bidi w:val="0"/>
              <w:spacing w:line="360" w:lineRule="auto"/>
              <w:jc w:val="center"/>
              <w:rPr>
                <w:rFonts w:asciiTheme="majorBidi" w:hAnsiTheme="majorBidi" w:cstheme="majorBidi"/>
                <w:b/>
                <w:bCs/>
                <w:sz w:val="20"/>
                <w:szCs w:val="20"/>
                <w:rtl/>
                <w:lang w:bidi="ar-IQ"/>
              </w:rPr>
            </w:pPr>
            <w:r w:rsidRPr="003E0089">
              <w:rPr>
                <w:rFonts w:asciiTheme="majorBidi" w:hAnsiTheme="majorBidi" w:cstheme="majorBidi"/>
                <w:b/>
                <w:bCs/>
                <w:sz w:val="20"/>
                <w:szCs w:val="20"/>
                <w:lang w:bidi="ar-IQ"/>
              </w:rPr>
              <w:t>Cl mM/L</w:t>
            </w:r>
          </w:p>
        </w:tc>
        <w:tc>
          <w:tcPr>
            <w:tcW w:w="854"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bidi w:val="0"/>
              <w:spacing w:line="360" w:lineRule="auto"/>
              <w:jc w:val="center"/>
              <w:rPr>
                <w:rFonts w:asciiTheme="majorBidi" w:hAnsiTheme="majorBidi" w:cstheme="majorBidi"/>
                <w:b/>
                <w:bCs/>
                <w:sz w:val="20"/>
                <w:szCs w:val="20"/>
                <w:rtl/>
                <w:lang w:bidi="ar-IQ"/>
              </w:rPr>
            </w:pPr>
            <w:r w:rsidRPr="003E0089">
              <w:rPr>
                <w:rFonts w:asciiTheme="majorBidi" w:hAnsiTheme="majorBidi" w:cstheme="majorBidi"/>
                <w:b/>
                <w:bCs/>
                <w:sz w:val="20"/>
                <w:szCs w:val="20"/>
                <w:lang w:bidi="ar-IQ"/>
              </w:rPr>
              <w:t>SO</w:t>
            </w:r>
            <w:r w:rsidRPr="003E0089">
              <w:rPr>
                <w:rFonts w:asciiTheme="majorBidi" w:hAnsiTheme="majorBidi" w:cstheme="majorBidi"/>
                <w:b/>
                <w:bCs/>
                <w:sz w:val="20"/>
                <w:szCs w:val="20"/>
                <w:vertAlign w:val="subscript"/>
                <w:lang w:bidi="ar-IQ"/>
              </w:rPr>
              <w:t xml:space="preserve">4 </w:t>
            </w:r>
            <w:r w:rsidRPr="003E0089">
              <w:rPr>
                <w:rFonts w:asciiTheme="majorBidi" w:hAnsiTheme="majorBidi" w:cstheme="majorBidi"/>
                <w:b/>
                <w:bCs/>
                <w:sz w:val="20"/>
                <w:szCs w:val="20"/>
                <w:lang w:bidi="ar-IQ"/>
              </w:rPr>
              <w:t>mM/L</w:t>
            </w:r>
          </w:p>
        </w:tc>
        <w:tc>
          <w:tcPr>
            <w:tcW w:w="827"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bidi w:val="0"/>
              <w:spacing w:line="360" w:lineRule="auto"/>
              <w:jc w:val="center"/>
              <w:rPr>
                <w:rFonts w:asciiTheme="majorBidi" w:hAnsiTheme="majorBidi" w:cstheme="majorBidi"/>
                <w:b/>
                <w:bCs/>
                <w:sz w:val="20"/>
                <w:szCs w:val="20"/>
                <w:lang w:bidi="ar-IQ"/>
              </w:rPr>
            </w:pPr>
            <w:r w:rsidRPr="003E0089">
              <w:rPr>
                <w:rFonts w:asciiTheme="majorBidi" w:hAnsiTheme="majorBidi" w:cstheme="majorBidi"/>
                <w:b/>
                <w:bCs/>
                <w:sz w:val="20"/>
                <w:szCs w:val="20"/>
                <w:lang w:bidi="ar-IQ"/>
              </w:rPr>
              <w:t>HCO</w:t>
            </w:r>
            <w:r w:rsidRPr="003E0089">
              <w:rPr>
                <w:rFonts w:asciiTheme="majorBidi" w:hAnsiTheme="majorBidi" w:cstheme="majorBidi"/>
                <w:b/>
                <w:bCs/>
                <w:sz w:val="20"/>
                <w:szCs w:val="20"/>
                <w:vertAlign w:val="subscript"/>
                <w:lang w:bidi="ar-IQ"/>
              </w:rPr>
              <w:t>3</w:t>
            </w:r>
          </w:p>
          <w:p w:rsidR="003E0089" w:rsidRPr="003E0089" w:rsidRDefault="003E0089" w:rsidP="007921AB">
            <w:pPr>
              <w:bidi w:val="0"/>
              <w:spacing w:line="360" w:lineRule="auto"/>
              <w:jc w:val="center"/>
              <w:rPr>
                <w:rFonts w:asciiTheme="majorBidi" w:hAnsiTheme="majorBidi" w:cstheme="majorBidi"/>
                <w:b/>
                <w:bCs/>
                <w:sz w:val="20"/>
                <w:szCs w:val="20"/>
                <w:rtl/>
                <w:lang w:bidi="ar-IQ"/>
              </w:rPr>
            </w:pPr>
            <w:r w:rsidRPr="003E0089">
              <w:rPr>
                <w:rFonts w:asciiTheme="majorBidi" w:hAnsiTheme="majorBidi" w:cstheme="majorBidi"/>
                <w:b/>
                <w:bCs/>
                <w:sz w:val="20"/>
                <w:szCs w:val="20"/>
                <w:rtl/>
                <w:lang w:bidi="ar-IQ"/>
              </w:rPr>
              <w:t>µ</w:t>
            </w:r>
            <w:r w:rsidRPr="003E0089">
              <w:rPr>
                <w:rFonts w:asciiTheme="majorBidi" w:hAnsiTheme="majorBidi" w:cstheme="majorBidi"/>
                <w:b/>
                <w:bCs/>
                <w:sz w:val="20"/>
                <w:szCs w:val="20"/>
                <w:lang w:bidi="ar-IQ"/>
              </w:rPr>
              <w:t>m/L</w:t>
            </w:r>
          </w:p>
        </w:tc>
        <w:tc>
          <w:tcPr>
            <w:tcW w:w="891"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bidi w:val="0"/>
              <w:spacing w:line="360" w:lineRule="auto"/>
              <w:jc w:val="center"/>
              <w:rPr>
                <w:rFonts w:asciiTheme="majorBidi" w:hAnsiTheme="majorBidi" w:cstheme="majorBidi"/>
                <w:b/>
                <w:bCs/>
                <w:sz w:val="20"/>
                <w:szCs w:val="20"/>
                <w:rtl/>
                <w:lang w:bidi="ar-IQ"/>
              </w:rPr>
            </w:pPr>
            <w:r w:rsidRPr="003E0089">
              <w:rPr>
                <w:rFonts w:asciiTheme="majorBidi" w:hAnsiTheme="majorBidi" w:cstheme="majorBidi"/>
                <w:b/>
                <w:bCs/>
                <w:sz w:val="20"/>
                <w:szCs w:val="20"/>
                <w:lang w:bidi="ar-IQ"/>
              </w:rPr>
              <w:t>NH</w:t>
            </w:r>
            <w:r w:rsidRPr="003E0089">
              <w:rPr>
                <w:rFonts w:asciiTheme="majorBidi" w:hAnsiTheme="majorBidi" w:cstheme="majorBidi"/>
                <w:b/>
                <w:bCs/>
                <w:sz w:val="20"/>
                <w:szCs w:val="20"/>
                <w:vertAlign w:val="subscript"/>
                <w:lang w:bidi="ar-IQ"/>
              </w:rPr>
              <w:t>4</w:t>
            </w:r>
            <w:r w:rsidRPr="003E0089">
              <w:rPr>
                <w:rFonts w:asciiTheme="majorBidi" w:hAnsiTheme="majorBidi" w:cstheme="majorBidi"/>
                <w:b/>
                <w:bCs/>
                <w:sz w:val="20"/>
                <w:szCs w:val="20"/>
                <w:lang w:bidi="ar-IQ"/>
              </w:rPr>
              <w:t xml:space="preserve"> </w:t>
            </w:r>
            <w:r w:rsidRPr="003E0089">
              <w:rPr>
                <w:rFonts w:asciiTheme="majorBidi" w:hAnsiTheme="majorBidi" w:cstheme="majorBidi"/>
                <w:b/>
                <w:bCs/>
                <w:sz w:val="20"/>
                <w:szCs w:val="20"/>
                <w:rtl/>
                <w:lang w:bidi="ar-IQ"/>
              </w:rPr>
              <w:t>µ</w:t>
            </w:r>
            <w:r w:rsidRPr="003E0089">
              <w:rPr>
                <w:rFonts w:asciiTheme="majorBidi" w:hAnsiTheme="majorBidi" w:cstheme="majorBidi"/>
                <w:b/>
                <w:bCs/>
                <w:sz w:val="20"/>
                <w:szCs w:val="20"/>
                <w:lang w:bidi="ar-IQ"/>
              </w:rPr>
              <w:t>m/L</w:t>
            </w:r>
          </w:p>
        </w:tc>
        <w:tc>
          <w:tcPr>
            <w:tcW w:w="767"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bidi w:val="0"/>
              <w:spacing w:line="360" w:lineRule="auto"/>
              <w:jc w:val="center"/>
              <w:rPr>
                <w:rFonts w:asciiTheme="majorBidi" w:hAnsiTheme="majorBidi" w:cstheme="majorBidi"/>
                <w:b/>
                <w:bCs/>
                <w:sz w:val="20"/>
                <w:szCs w:val="20"/>
                <w:rtl/>
                <w:lang w:bidi="ar-IQ"/>
              </w:rPr>
            </w:pPr>
            <w:r w:rsidRPr="003E0089">
              <w:rPr>
                <w:rFonts w:asciiTheme="majorBidi" w:hAnsiTheme="majorBidi" w:cstheme="majorBidi"/>
                <w:b/>
                <w:bCs/>
                <w:sz w:val="20"/>
                <w:szCs w:val="20"/>
                <w:lang w:bidi="ar-IQ"/>
              </w:rPr>
              <w:t>NO</w:t>
            </w:r>
            <w:r w:rsidRPr="003E0089">
              <w:rPr>
                <w:rFonts w:asciiTheme="majorBidi" w:hAnsiTheme="majorBidi" w:cstheme="majorBidi"/>
                <w:b/>
                <w:bCs/>
                <w:sz w:val="20"/>
                <w:szCs w:val="20"/>
                <w:vertAlign w:val="subscript"/>
                <w:lang w:bidi="ar-IQ"/>
              </w:rPr>
              <w:t>3</w:t>
            </w:r>
            <w:r w:rsidRPr="003E0089">
              <w:rPr>
                <w:rFonts w:asciiTheme="majorBidi" w:hAnsiTheme="majorBidi" w:cstheme="majorBidi"/>
                <w:b/>
                <w:bCs/>
                <w:sz w:val="20"/>
                <w:szCs w:val="20"/>
                <w:lang w:bidi="ar-IQ"/>
              </w:rPr>
              <w:t xml:space="preserve"> </w:t>
            </w:r>
            <w:r w:rsidRPr="003E0089">
              <w:rPr>
                <w:rFonts w:asciiTheme="majorBidi" w:hAnsiTheme="majorBidi" w:cstheme="majorBidi"/>
                <w:b/>
                <w:bCs/>
                <w:sz w:val="20"/>
                <w:szCs w:val="20"/>
                <w:rtl/>
                <w:lang w:bidi="ar-IQ"/>
              </w:rPr>
              <w:t>µ</w:t>
            </w:r>
            <w:r w:rsidRPr="003E0089">
              <w:rPr>
                <w:rFonts w:asciiTheme="majorBidi" w:hAnsiTheme="majorBidi" w:cstheme="majorBidi"/>
                <w:b/>
                <w:bCs/>
                <w:sz w:val="20"/>
                <w:szCs w:val="20"/>
                <w:lang w:bidi="ar-IQ"/>
              </w:rPr>
              <w:t>m/L</w:t>
            </w:r>
          </w:p>
        </w:tc>
        <w:tc>
          <w:tcPr>
            <w:tcW w:w="617"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bidi w:val="0"/>
              <w:spacing w:line="360" w:lineRule="auto"/>
              <w:jc w:val="center"/>
              <w:rPr>
                <w:rFonts w:asciiTheme="majorBidi" w:hAnsiTheme="majorBidi" w:cstheme="majorBidi"/>
                <w:b/>
                <w:bCs/>
                <w:sz w:val="20"/>
                <w:szCs w:val="20"/>
                <w:rtl/>
                <w:lang w:bidi="ar-IQ"/>
              </w:rPr>
            </w:pPr>
            <w:r w:rsidRPr="003E0089">
              <w:rPr>
                <w:rFonts w:asciiTheme="majorBidi" w:hAnsiTheme="majorBidi" w:cstheme="majorBidi"/>
                <w:b/>
                <w:bCs/>
                <w:sz w:val="20"/>
                <w:szCs w:val="20"/>
                <w:lang w:bidi="ar-IQ"/>
              </w:rPr>
              <w:t>SAR</w:t>
            </w:r>
          </w:p>
        </w:tc>
        <w:tc>
          <w:tcPr>
            <w:tcW w:w="687"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bidi w:val="0"/>
              <w:spacing w:line="360" w:lineRule="auto"/>
              <w:jc w:val="center"/>
              <w:rPr>
                <w:rFonts w:asciiTheme="majorBidi" w:hAnsiTheme="majorBidi" w:cstheme="majorBidi"/>
                <w:b/>
                <w:bCs/>
                <w:sz w:val="20"/>
                <w:szCs w:val="20"/>
                <w:rtl/>
                <w:lang w:bidi="ar-IQ"/>
              </w:rPr>
            </w:pPr>
            <w:r w:rsidRPr="003E0089">
              <w:rPr>
                <w:rFonts w:asciiTheme="majorBidi" w:hAnsiTheme="majorBidi" w:cstheme="majorBidi"/>
                <w:b/>
                <w:bCs/>
                <w:sz w:val="20"/>
                <w:szCs w:val="20"/>
                <w:lang w:bidi="ar-IQ"/>
              </w:rPr>
              <w:t>adj SAR</w:t>
            </w:r>
          </w:p>
        </w:tc>
        <w:tc>
          <w:tcPr>
            <w:tcW w:w="660"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spacing w:line="360" w:lineRule="auto"/>
              <w:jc w:val="center"/>
              <w:rPr>
                <w:rFonts w:asciiTheme="majorBidi" w:hAnsiTheme="majorBidi" w:cstheme="majorBidi"/>
                <w:b/>
                <w:bCs/>
                <w:sz w:val="20"/>
                <w:szCs w:val="20"/>
                <w:rtl/>
                <w:lang w:bidi="ar-IQ"/>
              </w:rPr>
            </w:pPr>
            <w:r w:rsidRPr="003E0089">
              <w:rPr>
                <w:rFonts w:asciiTheme="majorBidi" w:hAnsiTheme="majorBidi" w:cstheme="majorBidi"/>
                <w:b/>
                <w:bCs/>
                <w:sz w:val="20"/>
                <w:szCs w:val="20"/>
                <w:rtl/>
                <w:lang w:bidi="ar-IQ"/>
              </w:rPr>
              <w:t>صنف المياه</w:t>
            </w:r>
          </w:p>
        </w:tc>
      </w:tr>
      <w:tr w:rsidR="003E0089" w:rsidRPr="003E0089" w:rsidTr="003E0089">
        <w:tc>
          <w:tcPr>
            <w:tcW w:w="750" w:type="dxa"/>
            <w:tcBorders>
              <w:top w:val="double" w:sz="4" w:space="0" w:color="auto"/>
              <w:left w:val="double" w:sz="4" w:space="0" w:color="auto"/>
              <w:bottom w:val="single" w:sz="4" w:space="0" w:color="auto"/>
              <w:right w:val="double" w:sz="4" w:space="0" w:color="auto"/>
            </w:tcBorders>
            <w:vAlign w:val="center"/>
          </w:tcPr>
          <w:p w:rsidR="003E0089" w:rsidRPr="003E0089" w:rsidRDefault="003E0089" w:rsidP="007921AB">
            <w:pPr>
              <w:spacing w:line="360" w:lineRule="auto"/>
              <w:jc w:val="center"/>
              <w:rPr>
                <w:rFonts w:asciiTheme="majorBidi" w:hAnsiTheme="majorBidi" w:cstheme="majorBidi"/>
                <w:b/>
                <w:bCs/>
                <w:sz w:val="20"/>
                <w:szCs w:val="20"/>
                <w:rtl/>
                <w:lang w:bidi="ar-IQ"/>
              </w:rPr>
            </w:pPr>
            <w:r w:rsidRPr="003E0089">
              <w:rPr>
                <w:rFonts w:asciiTheme="majorBidi" w:hAnsiTheme="majorBidi" w:cstheme="majorBidi"/>
                <w:b/>
                <w:bCs/>
                <w:sz w:val="20"/>
                <w:szCs w:val="20"/>
                <w:rtl/>
                <w:lang w:bidi="ar-IQ"/>
              </w:rPr>
              <w:t>أبي الخصيب</w:t>
            </w:r>
          </w:p>
        </w:tc>
        <w:tc>
          <w:tcPr>
            <w:tcW w:w="607" w:type="dxa"/>
            <w:tcBorders>
              <w:top w:val="double" w:sz="4" w:space="0" w:color="auto"/>
              <w:left w:val="double" w:sz="4" w:space="0" w:color="auto"/>
              <w:bottom w:val="single" w:sz="4" w:space="0" w:color="auto"/>
              <w:right w:val="double" w:sz="4" w:space="0" w:color="auto"/>
            </w:tcBorders>
            <w:vAlign w:val="center"/>
          </w:tcPr>
          <w:p w:rsidR="003E0089" w:rsidRPr="003E0089" w:rsidRDefault="003E0089" w:rsidP="007921AB">
            <w:pPr>
              <w:spacing w:line="360" w:lineRule="auto"/>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7.62</w:t>
            </w:r>
          </w:p>
        </w:tc>
        <w:tc>
          <w:tcPr>
            <w:tcW w:w="697" w:type="dxa"/>
            <w:tcBorders>
              <w:top w:val="double" w:sz="4" w:space="0" w:color="auto"/>
              <w:left w:val="double" w:sz="4" w:space="0" w:color="auto"/>
              <w:bottom w:val="single" w:sz="4" w:space="0" w:color="auto"/>
              <w:right w:val="double" w:sz="4" w:space="0" w:color="auto"/>
            </w:tcBorders>
            <w:vAlign w:val="center"/>
          </w:tcPr>
          <w:p w:rsidR="003E0089" w:rsidRPr="003E0089" w:rsidRDefault="003E0089" w:rsidP="007921AB">
            <w:pPr>
              <w:spacing w:line="360" w:lineRule="auto"/>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2.66</w:t>
            </w:r>
          </w:p>
        </w:tc>
        <w:tc>
          <w:tcPr>
            <w:tcW w:w="854" w:type="dxa"/>
            <w:tcBorders>
              <w:top w:val="double" w:sz="4" w:space="0" w:color="auto"/>
              <w:left w:val="double" w:sz="4" w:space="0" w:color="auto"/>
              <w:bottom w:val="single" w:sz="4" w:space="0" w:color="auto"/>
              <w:right w:val="double" w:sz="4" w:space="0" w:color="auto"/>
            </w:tcBorders>
            <w:vAlign w:val="center"/>
          </w:tcPr>
          <w:p w:rsidR="003E0089" w:rsidRPr="003E0089" w:rsidRDefault="003E0089" w:rsidP="007921AB">
            <w:pPr>
              <w:spacing w:line="360" w:lineRule="auto"/>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7.24</w:t>
            </w:r>
          </w:p>
        </w:tc>
        <w:tc>
          <w:tcPr>
            <w:tcW w:w="854" w:type="dxa"/>
            <w:tcBorders>
              <w:top w:val="double" w:sz="4" w:space="0" w:color="auto"/>
              <w:left w:val="double" w:sz="4" w:space="0" w:color="auto"/>
              <w:bottom w:val="single" w:sz="4" w:space="0" w:color="auto"/>
              <w:right w:val="double" w:sz="4" w:space="0" w:color="auto"/>
            </w:tcBorders>
            <w:vAlign w:val="center"/>
          </w:tcPr>
          <w:p w:rsidR="003E0089" w:rsidRPr="003E0089" w:rsidRDefault="003E0089" w:rsidP="007921AB">
            <w:pPr>
              <w:spacing w:line="360" w:lineRule="auto"/>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4.88</w:t>
            </w:r>
          </w:p>
        </w:tc>
        <w:tc>
          <w:tcPr>
            <w:tcW w:w="854" w:type="dxa"/>
            <w:tcBorders>
              <w:top w:val="double" w:sz="4" w:space="0" w:color="auto"/>
              <w:left w:val="double" w:sz="4" w:space="0" w:color="auto"/>
              <w:bottom w:val="single" w:sz="4" w:space="0" w:color="auto"/>
              <w:right w:val="double" w:sz="4" w:space="0" w:color="auto"/>
            </w:tcBorders>
            <w:vAlign w:val="center"/>
          </w:tcPr>
          <w:p w:rsidR="003E0089" w:rsidRPr="003E0089" w:rsidRDefault="003E0089" w:rsidP="007921AB">
            <w:pPr>
              <w:spacing w:line="360" w:lineRule="auto"/>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14.94</w:t>
            </w:r>
          </w:p>
        </w:tc>
        <w:tc>
          <w:tcPr>
            <w:tcW w:w="854" w:type="dxa"/>
            <w:tcBorders>
              <w:top w:val="double" w:sz="4" w:space="0" w:color="auto"/>
              <w:left w:val="double" w:sz="4" w:space="0" w:color="auto"/>
              <w:bottom w:val="single" w:sz="4" w:space="0" w:color="auto"/>
              <w:right w:val="double" w:sz="4" w:space="0" w:color="auto"/>
            </w:tcBorders>
            <w:vAlign w:val="center"/>
          </w:tcPr>
          <w:p w:rsidR="003E0089" w:rsidRPr="003E0089" w:rsidRDefault="003E0089" w:rsidP="007921AB">
            <w:pPr>
              <w:spacing w:line="360" w:lineRule="auto"/>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15.63</w:t>
            </w:r>
          </w:p>
        </w:tc>
        <w:tc>
          <w:tcPr>
            <w:tcW w:w="854" w:type="dxa"/>
            <w:tcBorders>
              <w:top w:val="double" w:sz="4" w:space="0" w:color="auto"/>
              <w:left w:val="double" w:sz="4" w:space="0" w:color="auto"/>
              <w:bottom w:val="single" w:sz="4" w:space="0" w:color="auto"/>
              <w:right w:val="double" w:sz="4" w:space="0" w:color="auto"/>
            </w:tcBorders>
            <w:vAlign w:val="center"/>
          </w:tcPr>
          <w:p w:rsidR="003E0089" w:rsidRPr="003E0089" w:rsidRDefault="003E0089" w:rsidP="007921AB">
            <w:pPr>
              <w:spacing w:line="360" w:lineRule="auto"/>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10.64</w:t>
            </w:r>
          </w:p>
        </w:tc>
        <w:tc>
          <w:tcPr>
            <w:tcW w:w="827" w:type="dxa"/>
            <w:tcBorders>
              <w:top w:val="double" w:sz="4" w:space="0" w:color="auto"/>
              <w:left w:val="double" w:sz="4" w:space="0" w:color="auto"/>
              <w:bottom w:val="single" w:sz="4" w:space="0" w:color="auto"/>
              <w:right w:val="double" w:sz="4" w:space="0" w:color="auto"/>
            </w:tcBorders>
            <w:vAlign w:val="center"/>
          </w:tcPr>
          <w:p w:rsidR="003E0089" w:rsidRPr="003E0089" w:rsidRDefault="003E0089" w:rsidP="007921AB">
            <w:pPr>
              <w:spacing w:line="360" w:lineRule="auto"/>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1.49</w:t>
            </w:r>
          </w:p>
        </w:tc>
        <w:tc>
          <w:tcPr>
            <w:tcW w:w="891" w:type="dxa"/>
            <w:tcBorders>
              <w:top w:val="double" w:sz="4" w:space="0" w:color="auto"/>
              <w:left w:val="double" w:sz="4" w:space="0" w:color="auto"/>
              <w:bottom w:val="single" w:sz="4" w:space="0" w:color="auto"/>
              <w:right w:val="double" w:sz="4" w:space="0" w:color="auto"/>
            </w:tcBorders>
            <w:vAlign w:val="center"/>
          </w:tcPr>
          <w:p w:rsidR="003E0089" w:rsidRPr="003E0089" w:rsidRDefault="003E0089" w:rsidP="007921AB">
            <w:pPr>
              <w:spacing w:line="360" w:lineRule="auto"/>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232.90</w:t>
            </w:r>
          </w:p>
        </w:tc>
        <w:tc>
          <w:tcPr>
            <w:tcW w:w="767" w:type="dxa"/>
            <w:tcBorders>
              <w:top w:val="double" w:sz="4" w:space="0" w:color="auto"/>
              <w:left w:val="double" w:sz="4" w:space="0" w:color="auto"/>
              <w:bottom w:val="single" w:sz="4" w:space="0" w:color="auto"/>
              <w:right w:val="double" w:sz="4" w:space="0" w:color="auto"/>
            </w:tcBorders>
            <w:vAlign w:val="center"/>
          </w:tcPr>
          <w:p w:rsidR="003E0089" w:rsidRPr="003E0089" w:rsidRDefault="003E0089" w:rsidP="007921AB">
            <w:pPr>
              <w:spacing w:line="360" w:lineRule="auto"/>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63.55</w:t>
            </w:r>
          </w:p>
        </w:tc>
        <w:tc>
          <w:tcPr>
            <w:tcW w:w="617" w:type="dxa"/>
            <w:tcBorders>
              <w:top w:val="double" w:sz="4" w:space="0" w:color="auto"/>
              <w:left w:val="double" w:sz="4" w:space="0" w:color="auto"/>
              <w:bottom w:val="single" w:sz="4" w:space="0" w:color="auto"/>
              <w:right w:val="double" w:sz="4" w:space="0" w:color="auto"/>
            </w:tcBorders>
            <w:vAlign w:val="center"/>
          </w:tcPr>
          <w:p w:rsidR="003E0089" w:rsidRPr="003E0089" w:rsidRDefault="003E0089" w:rsidP="007921AB">
            <w:pPr>
              <w:spacing w:line="360" w:lineRule="auto"/>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8.59</w:t>
            </w:r>
          </w:p>
        </w:tc>
        <w:tc>
          <w:tcPr>
            <w:tcW w:w="687" w:type="dxa"/>
            <w:tcBorders>
              <w:top w:val="double" w:sz="4" w:space="0" w:color="auto"/>
              <w:left w:val="double" w:sz="4" w:space="0" w:color="auto"/>
              <w:bottom w:val="single" w:sz="4" w:space="0" w:color="auto"/>
              <w:right w:val="double" w:sz="4" w:space="0" w:color="auto"/>
            </w:tcBorders>
            <w:vAlign w:val="center"/>
          </w:tcPr>
          <w:p w:rsidR="003E0089" w:rsidRPr="003E0089" w:rsidRDefault="003E0089" w:rsidP="007921AB">
            <w:pPr>
              <w:spacing w:line="360" w:lineRule="auto"/>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12.04</w:t>
            </w:r>
          </w:p>
        </w:tc>
        <w:tc>
          <w:tcPr>
            <w:tcW w:w="660" w:type="dxa"/>
            <w:tcBorders>
              <w:top w:val="double" w:sz="4" w:space="0" w:color="auto"/>
              <w:left w:val="double" w:sz="4" w:space="0" w:color="auto"/>
              <w:bottom w:val="single" w:sz="4" w:space="0" w:color="auto"/>
              <w:right w:val="double" w:sz="4" w:space="0" w:color="auto"/>
            </w:tcBorders>
            <w:vAlign w:val="center"/>
          </w:tcPr>
          <w:p w:rsidR="003E0089" w:rsidRPr="003E0089" w:rsidRDefault="003E0089" w:rsidP="007921AB">
            <w:pPr>
              <w:spacing w:line="360" w:lineRule="auto"/>
              <w:jc w:val="center"/>
              <w:rPr>
                <w:rFonts w:asciiTheme="majorBidi" w:hAnsiTheme="majorBidi" w:cstheme="majorBidi"/>
                <w:sz w:val="20"/>
                <w:szCs w:val="20"/>
                <w:lang w:bidi="ar-IQ"/>
              </w:rPr>
            </w:pPr>
            <w:r w:rsidRPr="003E0089">
              <w:rPr>
                <w:rFonts w:asciiTheme="majorBidi" w:hAnsiTheme="majorBidi" w:cstheme="majorBidi"/>
                <w:sz w:val="20"/>
                <w:szCs w:val="20"/>
                <w:lang w:bidi="ar-IQ"/>
              </w:rPr>
              <w:t>C</w:t>
            </w:r>
            <w:r w:rsidRPr="003E0089">
              <w:rPr>
                <w:rFonts w:asciiTheme="majorBidi" w:hAnsiTheme="majorBidi" w:cstheme="majorBidi"/>
                <w:sz w:val="20"/>
                <w:szCs w:val="20"/>
                <w:vertAlign w:val="subscript"/>
                <w:lang w:bidi="ar-IQ"/>
              </w:rPr>
              <w:t>3</w:t>
            </w:r>
            <w:r w:rsidRPr="003E0089">
              <w:rPr>
                <w:rFonts w:asciiTheme="majorBidi" w:hAnsiTheme="majorBidi" w:cstheme="majorBidi"/>
                <w:sz w:val="20"/>
                <w:szCs w:val="20"/>
                <w:lang w:bidi="ar-IQ"/>
              </w:rPr>
              <w:t>S</w:t>
            </w:r>
            <w:r w:rsidRPr="003E0089">
              <w:rPr>
                <w:rFonts w:asciiTheme="majorBidi" w:hAnsiTheme="majorBidi" w:cstheme="majorBidi"/>
                <w:sz w:val="20"/>
                <w:szCs w:val="20"/>
                <w:vertAlign w:val="subscript"/>
                <w:lang w:bidi="ar-IQ"/>
              </w:rPr>
              <w:t>2</w:t>
            </w:r>
          </w:p>
        </w:tc>
      </w:tr>
      <w:tr w:rsidR="003E0089" w:rsidRPr="003E0089" w:rsidTr="003E0089">
        <w:tc>
          <w:tcPr>
            <w:tcW w:w="750" w:type="dxa"/>
            <w:tcBorders>
              <w:top w:val="single" w:sz="4" w:space="0" w:color="auto"/>
              <w:left w:val="double" w:sz="4" w:space="0" w:color="auto"/>
              <w:bottom w:val="single" w:sz="4" w:space="0" w:color="auto"/>
              <w:right w:val="double" w:sz="4" w:space="0" w:color="auto"/>
            </w:tcBorders>
            <w:vAlign w:val="center"/>
          </w:tcPr>
          <w:p w:rsidR="003E0089" w:rsidRPr="003E0089" w:rsidRDefault="003E0089" w:rsidP="007921AB">
            <w:pPr>
              <w:spacing w:line="360" w:lineRule="auto"/>
              <w:jc w:val="center"/>
              <w:rPr>
                <w:rFonts w:asciiTheme="majorBidi" w:hAnsiTheme="majorBidi" w:cstheme="majorBidi"/>
                <w:b/>
                <w:bCs/>
                <w:sz w:val="20"/>
                <w:szCs w:val="20"/>
                <w:rtl/>
                <w:lang w:bidi="ar-IQ"/>
              </w:rPr>
            </w:pPr>
            <w:r w:rsidRPr="003E0089">
              <w:rPr>
                <w:rFonts w:asciiTheme="majorBidi" w:hAnsiTheme="majorBidi" w:cstheme="majorBidi"/>
                <w:b/>
                <w:bCs/>
                <w:sz w:val="20"/>
                <w:szCs w:val="20"/>
                <w:rtl/>
                <w:lang w:bidi="ar-IQ"/>
              </w:rPr>
              <w:t>الهارثة</w:t>
            </w:r>
          </w:p>
        </w:tc>
        <w:tc>
          <w:tcPr>
            <w:tcW w:w="607" w:type="dxa"/>
            <w:tcBorders>
              <w:top w:val="single" w:sz="4" w:space="0" w:color="auto"/>
              <w:left w:val="double" w:sz="4" w:space="0" w:color="auto"/>
              <w:bottom w:val="single" w:sz="4" w:space="0" w:color="auto"/>
              <w:right w:val="double" w:sz="4" w:space="0" w:color="auto"/>
            </w:tcBorders>
            <w:vAlign w:val="center"/>
          </w:tcPr>
          <w:p w:rsidR="003E0089" w:rsidRPr="003E0089" w:rsidRDefault="003E0089" w:rsidP="007921AB">
            <w:pPr>
              <w:spacing w:line="360" w:lineRule="auto"/>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7.41</w:t>
            </w:r>
          </w:p>
        </w:tc>
        <w:tc>
          <w:tcPr>
            <w:tcW w:w="697" w:type="dxa"/>
            <w:tcBorders>
              <w:top w:val="single" w:sz="4" w:space="0" w:color="auto"/>
              <w:left w:val="double" w:sz="4" w:space="0" w:color="auto"/>
              <w:bottom w:val="single" w:sz="4" w:space="0" w:color="auto"/>
              <w:right w:val="double" w:sz="4" w:space="0" w:color="auto"/>
            </w:tcBorders>
            <w:vAlign w:val="center"/>
          </w:tcPr>
          <w:p w:rsidR="003E0089" w:rsidRPr="003E0089" w:rsidRDefault="003E0089" w:rsidP="007921AB">
            <w:pPr>
              <w:spacing w:line="360" w:lineRule="auto"/>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2.75</w:t>
            </w:r>
          </w:p>
        </w:tc>
        <w:tc>
          <w:tcPr>
            <w:tcW w:w="854" w:type="dxa"/>
            <w:tcBorders>
              <w:top w:val="single" w:sz="4" w:space="0" w:color="auto"/>
              <w:left w:val="double" w:sz="4" w:space="0" w:color="auto"/>
              <w:bottom w:val="single" w:sz="4" w:space="0" w:color="auto"/>
              <w:right w:val="double" w:sz="4" w:space="0" w:color="auto"/>
            </w:tcBorders>
            <w:vAlign w:val="center"/>
          </w:tcPr>
          <w:p w:rsidR="003E0089" w:rsidRPr="003E0089" w:rsidRDefault="003E0089" w:rsidP="007921AB">
            <w:pPr>
              <w:spacing w:line="360" w:lineRule="auto"/>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9.77</w:t>
            </w:r>
          </w:p>
        </w:tc>
        <w:tc>
          <w:tcPr>
            <w:tcW w:w="854" w:type="dxa"/>
            <w:tcBorders>
              <w:top w:val="single" w:sz="4" w:space="0" w:color="auto"/>
              <w:left w:val="double" w:sz="4" w:space="0" w:color="auto"/>
              <w:bottom w:val="single" w:sz="4" w:space="0" w:color="auto"/>
              <w:right w:val="double" w:sz="4" w:space="0" w:color="auto"/>
            </w:tcBorders>
            <w:vAlign w:val="center"/>
          </w:tcPr>
          <w:p w:rsidR="003E0089" w:rsidRPr="003E0089" w:rsidRDefault="003E0089" w:rsidP="007921AB">
            <w:pPr>
              <w:spacing w:line="360" w:lineRule="auto"/>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8.70</w:t>
            </w:r>
          </w:p>
        </w:tc>
        <w:tc>
          <w:tcPr>
            <w:tcW w:w="854" w:type="dxa"/>
            <w:tcBorders>
              <w:top w:val="single" w:sz="4" w:space="0" w:color="auto"/>
              <w:left w:val="double" w:sz="4" w:space="0" w:color="auto"/>
              <w:bottom w:val="single" w:sz="4" w:space="0" w:color="auto"/>
              <w:right w:val="double" w:sz="4" w:space="0" w:color="auto"/>
            </w:tcBorders>
            <w:vAlign w:val="center"/>
          </w:tcPr>
          <w:p w:rsidR="003E0089" w:rsidRPr="003E0089" w:rsidRDefault="003E0089" w:rsidP="007921AB">
            <w:pPr>
              <w:spacing w:line="360" w:lineRule="auto"/>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16.13</w:t>
            </w:r>
          </w:p>
        </w:tc>
        <w:tc>
          <w:tcPr>
            <w:tcW w:w="854" w:type="dxa"/>
            <w:tcBorders>
              <w:top w:val="single" w:sz="4" w:space="0" w:color="auto"/>
              <w:left w:val="double" w:sz="4" w:space="0" w:color="auto"/>
              <w:bottom w:val="single" w:sz="4" w:space="0" w:color="auto"/>
              <w:right w:val="double" w:sz="4" w:space="0" w:color="auto"/>
            </w:tcBorders>
            <w:vAlign w:val="center"/>
          </w:tcPr>
          <w:p w:rsidR="003E0089" w:rsidRPr="003E0089" w:rsidRDefault="003E0089" w:rsidP="007921AB">
            <w:pPr>
              <w:spacing w:line="360" w:lineRule="auto"/>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16.05</w:t>
            </w:r>
          </w:p>
        </w:tc>
        <w:tc>
          <w:tcPr>
            <w:tcW w:w="854" w:type="dxa"/>
            <w:tcBorders>
              <w:top w:val="single" w:sz="4" w:space="0" w:color="auto"/>
              <w:left w:val="double" w:sz="4" w:space="0" w:color="auto"/>
              <w:bottom w:val="single" w:sz="4" w:space="0" w:color="auto"/>
              <w:right w:val="double" w:sz="4" w:space="0" w:color="auto"/>
            </w:tcBorders>
            <w:vAlign w:val="center"/>
          </w:tcPr>
          <w:p w:rsidR="003E0089" w:rsidRPr="003E0089" w:rsidRDefault="003E0089" w:rsidP="007921AB">
            <w:pPr>
              <w:spacing w:line="360" w:lineRule="auto"/>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15.88</w:t>
            </w:r>
          </w:p>
        </w:tc>
        <w:tc>
          <w:tcPr>
            <w:tcW w:w="827" w:type="dxa"/>
            <w:tcBorders>
              <w:top w:val="single" w:sz="4" w:space="0" w:color="auto"/>
              <w:left w:val="double" w:sz="4" w:space="0" w:color="auto"/>
              <w:bottom w:val="single" w:sz="4" w:space="0" w:color="auto"/>
              <w:right w:val="double" w:sz="4" w:space="0" w:color="auto"/>
            </w:tcBorders>
            <w:vAlign w:val="center"/>
          </w:tcPr>
          <w:p w:rsidR="003E0089" w:rsidRPr="003E0089" w:rsidRDefault="003E0089" w:rsidP="007921AB">
            <w:pPr>
              <w:spacing w:line="360" w:lineRule="auto"/>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3.86</w:t>
            </w:r>
          </w:p>
        </w:tc>
        <w:tc>
          <w:tcPr>
            <w:tcW w:w="891" w:type="dxa"/>
            <w:tcBorders>
              <w:top w:val="single" w:sz="4" w:space="0" w:color="auto"/>
              <w:left w:val="double" w:sz="4" w:space="0" w:color="auto"/>
              <w:bottom w:val="single" w:sz="4" w:space="0" w:color="auto"/>
              <w:right w:val="double" w:sz="4" w:space="0" w:color="auto"/>
            </w:tcBorders>
            <w:vAlign w:val="center"/>
          </w:tcPr>
          <w:p w:rsidR="003E0089" w:rsidRPr="003E0089" w:rsidRDefault="003E0089" w:rsidP="007921AB">
            <w:pPr>
              <w:spacing w:line="360" w:lineRule="auto"/>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310.46</w:t>
            </w:r>
          </w:p>
        </w:tc>
        <w:tc>
          <w:tcPr>
            <w:tcW w:w="767" w:type="dxa"/>
            <w:tcBorders>
              <w:top w:val="single" w:sz="4" w:space="0" w:color="auto"/>
              <w:left w:val="double" w:sz="4" w:space="0" w:color="auto"/>
              <w:bottom w:val="single" w:sz="4" w:space="0" w:color="auto"/>
              <w:right w:val="double" w:sz="4" w:space="0" w:color="auto"/>
            </w:tcBorders>
            <w:vAlign w:val="center"/>
          </w:tcPr>
          <w:p w:rsidR="003E0089" w:rsidRPr="003E0089" w:rsidRDefault="003E0089" w:rsidP="007921AB">
            <w:pPr>
              <w:spacing w:line="360" w:lineRule="auto"/>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68.41</w:t>
            </w:r>
          </w:p>
        </w:tc>
        <w:tc>
          <w:tcPr>
            <w:tcW w:w="617" w:type="dxa"/>
            <w:tcBorders>
              <w:top w:val="single" w:sz="4" w:space="0" w:color="auto"/>
              <w:left w:val="double" w:sz="4" w:space="0" w:color="auto"/>
              <w:bottom w:val="single" w:sz="4" w:space="0" w:color="auto"/>
              <w:right w:val="double" w:sz="4" w:space="0" w:color="auto"/>
            </w:tcBorders>
            <w:vAlign w:val="center"/>
          </w:tcPr>
          <w:p w:rsidR="003E0089" w:rsidRPr="003E0089" w:rsidRDefault="003E0089" w:rsidP="007921AB">
            <w:pPr>
              <w:spacing w:line="360" w:lineRule="auto"/>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7.52</w:t>
            </w:r>
          </w:p>
        </w:tc>
        <w:tc>
          <w:tcPr>
            <w:tcW w:w="687" w:type="dxa"/>
            <w:tcBorders>
              <w:top w:val="single" w:sz="4" w:space="0" w:color="auto"/>
              <w:left w:val="double" w:sz="4" w:space="0" w:color="auto"/>
              <w:bottom w:val="single" w:sz="4" w:space="0" w:color="auto"/>
              <w:right w:val="double" w:sz="4" w:space="0" w:color="auto"/>
            </w:tcBorders>
            <w:vAlign w:val="center"/>
          </w:tcPr>
          <w:p w:rsidR="003E0089" w:rsidRPr="003E0089" w:rsidRDefault="003E0089" w:rsidP="007921AB">
            <w:pPr>
              <w:spacing w:line="360" w:lineRule="auto"/>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13.38</w:t>
            </w:r>
          </w:p>
        </w:tc>
        <w:tc>
          <w:tcPr>
            <w:tcW w:w="660" w:type="dxa"/>
            <w:tcBorders>
              <w:top w:val="single" w:sz="4" w:space="0" w:color="auto"/>
              <w:left w:val="double" w:sz="4" w:space="0" w:color="auto"/>
              <w:bottom w:val="single" w:sz="4" w:space="0" w:color="auto"/>
              <w:right w:val="double" w:sz="4" w:space="0" w:color="auto"/>
            </w:tcBorders>
            <w:vAlign w:val="center"/>
          </w:tcPr>
          <w:p w:rsidR="003E0089" w:rsidRPr="003E0089" w:rsidRDefault="003E0089" w:rsidP="007921AB">
            <w:pPr>
              <w:spacing w:line="360" w:lineRule="auto"/>
              <w:jc w:val="center"/>
              <w:rPr>
                <w:rFonts w:asciiTheme="majorBidi" w:hAnsiTheme="majorBidi" w:cstheme="majorBidi"/>
                <w:sz w:val="20"/>
                <w:szCs w:val="20"/>
                <w:lang w:bidi="ar-IQ"/>
              </w:rPr>
            </w:pPr>
            <w:r w:rsidRPr="003E0089">
              <w:rPr>
                <w:rFonts w:asciiTheme="majorBidi" w:hAnsiTheme="majorBidi" w:cstheme="majorBidi"/>
                <w:sz w:val="20"/>
                <w:szCs w:val="20"/>
                <w:lang w:bidi="ar-IQ"/>
              </w:rPr>
              <w:t>C</w:t>
            </w:r>
            <w:r w:rsidRPr="003E0089">
              <w:rPr>
                <w:rFonts w:asciiTheme="majorBidi" w:hAnsiTheme="majorBidi" w:cstheme="majorBidi"/>
                <w:sz w:val="20"/>
                <w:szCs w:val="20"/>
                <w:vertAlign w:val="subscript"/>
                <w:lang w:bidi="ar-IQ"/>
              </w:rPr>
              <w:t>4</w:t>
            </w:r>
            <w:r w:rsidRPr="003E0089">
              <w:rPr>
                <w:rFonts w:asciiTheme="majorBidi" w:hAnsiTheme="majorBidi" w:cstheme="majorBidi"/>
                <w:sz w:val="20"/>
                <w:szCs w:val="20"/>
                <w:lang w:bidi="ar-IQ"/>
              </w:rPr>
              <w:t>S</w:t>
            </w:r>
            <w:r w:rsidRPr="003E0089">
              <w:rPr>
                <w:rFonts w:asciiTheme="majorBidi" w:hAnsiTheme="majorBidi" w:cstheme="majorBidi"/>
                <w:sz w:val="20"/>
                <w:szCs w:val="20"/>
                <w:vertAlign w:val="subscript"/>
                <w:lang w:bidi="ar-IQ"/>
              </w:rPr>
              <w:t>2</w:t>
            </w:r>
          </w:p>
        </w:tc>
      </w:tr>
      <w:tr w:rsidR="003E0089" w:rsidRPr="003E0089" w:rsidTr="003E0089">
        <w:tc>
          <w:tcPr>
            <w:tcW w:w="750" w:type="dxa"/>
            <w:tcBorders>
              <w:top w:val="single" w:sz="4" w:space="0" w:color="auto"/>
              <w:left w:val="double" w:sz="4" w:space="0" w:color="auto"/>
              <w:bottom w:val="double" w:sz="4" w:space="0" w:color="auto"/>
              <w:right w:val="double" w:sz="4" w:space="0" w:color="auto"/>
            </w:tcBorders>
            <w:vAlign w:val="center"/>
          </w:tcPr>
          <w:p w:rsidR="003E0089" w:rsidRPr="003E0089" w:rsidRDefault="003E0089" w:rsidP="007921AB">
            <w:pPr>
              <w:spacing w:line="360" w:lineRule="auto"/>
              <w:jc w:val="center"/>
              <w:rPr>
                <w:rFonts w:asciiTheme="majorBidi" w:hAnsiTheme="majorBidi" w:cstheme="majorBidi"/>
                <w:b/>
                <w:bCs/>
                <w:sz w:val="20"/>
                <w:szCs w:val="20"/>
                <w:rtl/>
                <w:lang w:bidi="ar-IQ"/>
              </w:rPr>
            </w:pPr>
            <w:r w:rsidRPr="003E0089">
              <w:rPr>
                <w:rFonts w:asciiTheme="majorBidi" w:hAnsiTheme="majorBidi" w:cstheme="majorBidi"/>
                <w:b/>
                <w:bCs/>
                <w:sz w:val="20"/>
                <w:szCs w:val="20"/>
                <w:rtl/>
                <w:lang w:bidi="ar-IQ"/>
              </w:rPr>
              <w:t>الدير</w:t>
            </w:r>
          </w:p>
        </w:tc>
        <w:tc>
          <w:tcPr>
            <w:tcW w:w="607" w:type="dxa"/>
            <w:tcBorders>
              <w:top w:val="single" w:sz="4" w:space="0" w:color="auto"/>
              <w:left w:val="double" w:sz="4" w:space="0" w:color="auto"/>
              <w:bottom w:val="double" w:sz="4" w:space="0" w:color="auto"/>
              <w:right w:val="double" w:sz="4" w:space="0" w:color="auto"/>
            </w:tcBorders>
            <w:vAlign w:val="center"/>
          </w:tcPr>
          <w:p w:rsidR="003E0089" w:rsidRPr="003E0089" w:rsidRDefault="003E0089" w:rsidP="007921AB">
            <w:pPr>
              <w:spacing w:line="360" w:lineRule="auto"/>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7.31</w:t>
            </w:r>
          </w:p>
        </w:tc>
        <w:tc>
          <w:tcPr>
            <w:tcW w:w="697" w:type="dxa"/>
            <w:tcBorders>
              <w:top w:val="single" w:sz="4" w:space="0" w:color="auto"/>
              <w:left w:val="double" w:sz="4" w:space="0" w:color="auto"/>
              <w:bottom w:val="double" w:sz="4" w:space="0" w:color="auto"/>
              <w:right w:val="double" w:sz="4" w:space="0" w:color="auto"/>
            </w:tcBorders>
            <w:vAlign w:val="center"/>
          </w:tcPr>
          <w:p w:rsidR="003E0089" w:rsidRPr="003E0089" w:rsidRDefault="003E0089" w:rsidP="007921AB">
            <w:pPr>
              <w:spacing w:line="360" w:lineRule="auto"/>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3.35</w:t>
            </w:r>
          </w:p>
        </w:tc>
        <w:tc>
          <w:tcPr>
            <w:tcW w:w="854" w:type="dxa"/>
            <w:tcBorders>
              <w:top w:val="single" w:sz="4" w:space="0" w:color="auto"/>
              <w:left w:val="double" w:sz="4" w:space="0" w:color="auto"/>
              <w:bottom w:val="double" w:sz="4" w:space="0" w:color="auto"/>
              <w:right w:val="double" w:sz="4" w:space="0" w:color="auto"/>
            </w:tcBorders>
            <w:vAlign w:val="center"/>
          </w:tcPr>
          <w:p w:rsidR="003E0089" w:rsidRPr="003E0089" w:rsidRDefault="003E0089" w:rsidP="007921AB">
            <w:pPr>
              <w:spacing w:line="360" w:lineRule="auto"/>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10.3</w:t>
            </w:r>
          </w:p>
        </w:tc>
        <w:tc>
          <w:tcPr>
            <w:tcW w:w="854" w:type="dxa"/>
            <w:tcBorders>
              <w:top w:val="single" w:sz="4" w:space="0" w:color="auto"/>
              <w:left w:val="double" w:sz="4" w:space="0" w:color="auto"/>
              <w:bottom w:val="double" w:sz="4" w:space="0" w:color="auto"/>
              <w:right w:val="double" w:sz="4" w:space="0" w:color="auto"/>
            </w:tcBorders>
            <w:vAlign w:val="center"/>
          </w:tcPr>
          <w:p w:rsidR="003E0089" w:rsidRPr="003E0089" w:rsidRDefault="003E0089" w:rsidP="007921AB">
            <w:pPr>
              <w:spacing w:line="360" w:lineRule="auto"/>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7.80</w:t>
            </w:r>
          </w:p>
        </w:tc>
        <w:tc>
          <w:tcPr>
            <w:tcW w:w="854" w:type="dxa"/>
            <w:tcBorders>
              <w:top w:val="single" w:sz="4" w:space="0" w:color="auto"/>
              <w:left w:val="double" w:sz="4" w:space="0" w:color="auto"/>
              <w:bottom w:val="double" w:sz="4" w:space="0" w:color="auto"/>
              <w:right w:val="double" w:sz="4" w:space="0" w:color="auto"/>
            </w:tcBorders>
            <w:vAlign w:val="center"/>
          </w:tcPr>
          <w:p w:rsidR="003E0089" w:rsidRPr="003E0089" w:rsidRDefault="003E0089" w:rsidP="007921AB">
            <w:pPr>
              <w:spacing w:line="360" w:lineRule="auto"/>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16.10</w:t>
            </w:r>
          </w:p>
        </w:tc>
        <w:tc>
          <w:tcPr>
            <w:tcW w:w="854" w:type="dxa"/>
            <w:tcBorders>
              <w:top w:val="single" w:sz="4" w:space="0" w:color="auto"/>
              <w:left w:val="double" w:sz="4" w:space="0" w:color="auto"/>
              <w:bottom w:val="double" w:sz="4" w:space="0" w:color="auto"/>
              <w:right w:val="double" w:sz="4" w:space="0" w:color="auto"/>
            </w:tcBorders>
            <w:vAlign w:val="center"/>
          </w:tcPr>
          <w:p w:rsidR="003E0089" w:rsidRPr="003E0089" w:rsidRDefault="003E0089" w:rsidP="007921AB">
            <w:pPr>
              <w:spacing w:line="360" w:lineRule="auto"/>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17.29</w:t>
            </w:r>
          </w:p>
        </w:tc>
        <w:tc>
          <w:tcPr>
            <w:tcW w:w="854" w:type="dxa"/>
            <w:tcBorders>
              <w:top w:val="single" w:sz="4" w:space="0" w:color="auto"/>
              <w:left w:val="double" w:sz="4" w:space="0" w:color="auto"/>
              <w:bottom w:val="double" w:sz="4" w:space="0" w:color="auto"/>
              <w:right w:val="double" w:sz="4" w:space="0" w:color="auto"/>
            </w:tcBorders>
            <w:vAlign w:val="center"/>
          </w:tcPr>
          <w:p w:rsidR="003E0089" w:rsidRPr="003E0089" w:rsidRDefault="003E0089" w:rsidP="007921AB">
            <w:pPr>
              <w:spacing w:line="360" w:lineRule="auto"/>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15.0</w:t>
            </w:r>
          </w:p>
        </w:tc>
        <w:tc>
          <w:tcPr>
            <w:tcW w:w="827" w:type="dxa"/>
            <w:tcBorders>
              <w:top w:val="single" w:sz="4" w:space="0" w:color="auto"/>
              <w:left w:val="double" w:sz="4" w:space="0" w:color="auto"/>
              <w:bottom w:val="double" w:sz="4" w:space="0" w:color="auto"/>
              <w:right w:val="double" w:sz="4" w:space="0" w:color="auto"/>
            </w:tcBorders>
            <w:vAlign w:val="center"/>
          </w:tcPr>
          <w:p w:rsidR="003E0089" w:rsidRPr="003E0089" w:rsidRDefault="003E0089" w:rsidP="007921AB">
            <w:pPr>
              <w:spacing w:line="360" w:lineRule="auto"/>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3.10</w:t>
            </w:r>
          </w:p>
        </w:tc>
        <w:tc>
          <w:tcPr>
            <w:tcW w:w="891" w:type="dxa"/>
            <w:tcBorders>
              <w:top w:val="single" w:sz="4" w:space="0" w:color="auto"/>
              <w:left w:val="double" w:sz="4" w:space="0" w:color="auto"/>
              <w:bottom w:val="double" w:sz="4" w:space="0" w:color="auto"/>
              <w:right w:val="double" w:sz="4" w:space="0" w:color="auto"/>
            </w:tcBorders>
            <w:vAlign w:val="center"/>
          </w:tcPr>
          <w:p w:rsidR="003E0089" w:rsidRPr="003E0089" w:rsidRDefault="003E0089" w:rsidP="007921AB">
            <w:pPr>
              <w:spacing w:line="360" w:lineRule="auto"/>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346.75</w:t>
            </w:r>
          </w:p>
        </w:tc>
        <w:tc>
          <w:tcPr>
            <w:tcW w:w="767" w:type="dxa"/>
            <w:tcBorders>
              <w:top w:val="single" w:sz="4" w:space="0" w:color="auto"/>
              <w:left w:val="double" w:sz="4" w:space="0" w:color="auto"/>
              <w:bottom w:val="double" w:sz="4" w:space="0" w:color="auto"/>
              <w:right w:val="double" w:sz="4" w:space="0" w:color="auto"/>
            </w:tcBorders>
            <w:vAlign w:val="center"/>
          </w:tcPr>
          <w:p w:rsidR="003E0089" w:rsidRPr="003E0089" w:rsidRDefault="003E0089" w:rsidP="007921AB">
            <w:pPr>
              <w:spacing w:line="360" w:lineRule="auto"/>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61.08</w:t>
            </w:r>
          </w:p>
        </w:tc>
        <w:tc>
          <w:tcPr>
            <w:tcW w:w="617" w:type="dxa"/>
            <w:tcBorders>
              <w:top w:val="single" w:sz="4" w:space="0" w:color="auto"/>
              <w:left w:val="double" w:sz="4" w:space="0" w:color="auto"/>
              <w:bottom w:val="double" w:sz="4" w:space="0" w:color="auto"/>
              <w:right w:val="double" w:sz="4" w:space="0" w:color="auto"/>
            </w:tcBorders>
            <w:vAlign w:val="center"/>
          </w:tcPr>
          <w:p w:rsidR="003E0089" w:rsidRPr="003E0089" w:rsidRDefault="003E0089" w:rsidP="007921AB">
            <w:pPr>
              <w:spacing w:line="360" w:lineRule="auto"/>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5.53</w:t>
            </w:r>
          </w:p>
        </w:tc>
        <w:tc>
          <w:tcPr>
            <w:tcW w:w="687" w:type="dxa"/>
            <w:tcBorders>
              <w:top w:val="single" w:sz="4" w:space="0" w:color="auto"/>
              <w:left w:val="double" w:sz="4" w:space="0" w:color="auto"/>
              <w:bottom w:val="double" w:sz="4" w:space="0" w:color="auto"/>
              <w:right w:val="double" w:sz="4" w:space="0" w:color="auto"/>
            </w:tcBorders>
            <w:vAlign w:val="center"/>
          </w:tcPr>
          <w:p w:rsidR="003E0089" w:rsidRPr="003E0089" w:rsidRDefault="003E0089" w:rsidP="007921AB">
            <w:pPr>
              <w:spacing w:line="360" w:lineRule="auto"/>
              <w:jc w:val="center"/>
              <w:rPr>
                <w:rFonts w:asciiTheme="majorBidi" w:hAnsiTheme="majorBidi" w:cstheme="majorBidi"/>
                <w:sz w:val="20"/>
                <w:szCs w:val="20"/>
                <w:rtl/>
                <w:lang w:bidi="ar-IQ"/>
              </w:rPr>
            </w:pPr>
            <w:r w:rsidRPr="003E0089">
              <w:rPr>
                <w:rFonts w:asciiTheme="majorBidi" w:hAnsiTheme="majorBidi" w:cstheme="majorBidi"/>
                <w:sz w:val="20"/>
                <w:szCs w:val="20"/>
                <w:rtl/>
                <w:lang w:bidi="ar-IQ"/>
              </w:rPr>
              <w:t>12.92</w:t>
            </w:r>
          </w:p>
        </w:tc>
        <w:tc>
          <w:tcPr>
            <w:tcW w:w="660" w:type="dxa"/>
            <w:tcBorders>
              <w:top w:val="single" w:sz="4" w:space="0" w:color="auto"/>
              <w:left w:val="double" w:sz="4" w:space="0" w:color="auto"/>
              <w:bottom w:val="double" w:sz="4" w:space="0" w:color="auto"/>
              <w:right w:val="double" w:sz="4" w:space="0" w:color="auto"/>
            </w:tcBorders>
            <w:vAlign w:val="center"/>
          </w:tcPr>
          <w:p w:rsidR="003E0089" w:rsidRPr="003E0089" w:rsidRDefault="003E0089" w:rsidP="007921AB">
            <w:pPr>
              <w:spacing w:line="360" w:lineRule="auto"/>
              <w:jc w:val="center"/>
              <w:rPr>
                <w:rFonts w:asciiTheme="majorBidi" w:hAnsiTheme="majorBidi" w:cstheme="majorBidi"/>
                <w:sz w:val="20"/>
                <w:szCs w:val="20"/>
                <w:rtl/>
                <w:lang w:bidi="ar-IQ"/>
              </w:rPr>
            </w:pPr>
            <w:r w:rsidRPr="003E0089">
              <w:rPr>
                <w:rFonts w:asciiTheme="majorBidi" w:hAnsiTheme="majorBidi" w:cstheme="majorBidi"/>
                <w:sz w:val="20"/>
                <w:szCs w:val="20"/>
                <w:lang w:bidi="ar-IQ"/>
              </w:rPr>
              <w:t>C</w:t>
            </w:r>
            <w:r w:rsidRPr="003E0089">
              <w:rPr>
                <w:rFonts w:asciiTheme="majorBidi" w:hAnsiTheme="majorBidi" w:cstheme="majorBidi"/>
                <w:sz w:val="20"/>
                <w:szCs w:val="20"/>
                <w:vertAlign w:val="subscript"/>
                <w:lang w:bidi="ar-IQ"/>
              </w:rPr>
              <w:t>4</w:t>
            </w:r>
            <w:r w:rsidRPr="003E0089">
              <w:rPr>
                <w:rFonts w:asciiTheme="majorBidi" w:hAnsiTheme="majorBidi" w:cstheme="majorBidi"/>
                <w:sz w:val="20"/>
                <w:szCs w:val="20"/>
                <w:lang w:bidi="ar-IQ"/>
              </w:rPr>
              <w:t>S</w:t>
            </w:r>
            <w:r w:rsidRPr="003E0089">
              <w:rPr>
                <w:rFonts w:asciiTheme="majorBidi" w:hAnsiTheme="majorBidi" w:cstheme="majorBidi"/>
                <w:sz w:val="20"/>
                <w:szCs w:val="20"/>
                <w:vertAlign w:val="subscript"/>
                <w:lang w:bidi="ar-IQ"/>
              </w:rPr>
              <w:t>2</w:t>
            </w:r>
          </w:p>
        </w:tc>
      </w:tr>
    </w:tbl>
    <w:p w:rsidR="003E0089" w:rsidRDefault="003E0089" w:rsidP="003E0089">
      <w:pPr>
        <w:ind w:firstLine="566"/>
        <w:jc w:val="lowKashida"/>
        <w:rPr>
          <w:rFonts w:asciiTheme="majorBidi" w:hAnsiTheme="majorBidi" w:cstheme="majorBidi" w:hint="cs"/>
          <w:rtl/>
          <w:lang w:bidi="ar-IQ"/>
        </w:rPr>
      </w:pPr>
    </w:p>
    <w:p w:rsidR="003E0089" w:rsidRDefault="003E0089" w:rsidP="003E0089">
      <w:pPr>
        <w:ind w:firstLine="566"/>
        <w:jc w:val="lowKashida"/>
        <w:rPr>
          <w:rFonts w:asciiTheme="majorBidi" w:hAnsiTheme="majorBidi" w:cstheme="majorBidi" w:hint="cs"/>
          <w:rtl/>
          <w:lang w:bidi="ar-IQ"/>
        </w:rPr>
      </w:pPr>
    </w:p>
    <w:p w:rsidR="003E0089" w:rsidRPr="003E0089" w:rsidRDefault="003E0089" w:rsidP="003E0089">
      <w:pPr>
        <w:ind w:firstLine="566"/>
        <w:jc w:val="lowKashida"/>
        <w:rPr>
          <w:rFonts w:asciiTheme="majorBidi" w:hAnsiTheme="majorBidi" w:cstheme="majorBidi"/>
          <w:rtl/>
          <w:lang w:bidi="ar-IQ"/>
        </w:rPr>
      </w:pPr>
    </w:p>
    <w:p w:rsidR="003E0089" w:rsidRPr="003E0089" w:rsidRDefault="003E0089" w:rsidP="003E0089">
      <w:pPr>
        <w:ind w:firstLine="566"/>
        <w:jc w:val="lowKashida"/>
        <w:rPr>
          <w:rFonts w:asciiTheme="majorBidi" w:hAnsiTheme="majorBidi" w:cstheme="majorBidi"/>
          <w:rtl/>
          <w:lang w:bidi="ar-IQ"/>
        </w:rPr>
      </w:pPr>
    </w:p>
    <w:p w:rsidR="003E0089" w:rsidRPr="003E0089" w:rsidRDefault="003E0089" w:rsidP="003E0089">
      <w:pPr>
        <w:ind w:firstLine="26"/>
        <w:jc w:val="lowKashida"/>
        <w:rPr>
          <w:rFonts w:asciiTheme="majorBidi" w:hAnsiTheme="majorBidi" w:cstheme="majorBidi"/>
          <w:b/>
          <w:bCs/>
          <w:rtl/>
          <w:lang w:bidi="ar-IQ"/>
        </w:rPr>
      </w:pPr>
      <w:r w:rsidRPr="003E0089">
        <w:rPr>
          <w:rFonts w:asciiTheme="majorBidi" w:hAnsiTheme="majorBidi" w:cstheme="majorBidi"/>
          <w:b/>
          <w:bCs/>
          <w:rtl/>
          <w:lang w:bidi="ar-IQ"/>
        </w:rPr>
        <w:t xml:space="preserve">- الايونات الذائبة الموجبة والسالبة </w:t>
      </w:r>
    </w:p>
    <w:p w:rsidR="003E0089" w:rsidRPr="003E0089" w:rsidRDefault="003E0089" w:rsidP="003E0089">
      <w:pPr>
        <w:ind w:firstLine="566"/>
        <w:jc w:val="lowKashida"/>
        <w:rPr>
          <w:rFonts w:asciiTheme="majorBidi" w:hAnsiTheme="majorBidi" w:cstheme="majorBidi"/>
          <w:rtl/>
          <w:lang w:bidi="ar-IQ"/>
        </w:rPr>
      </w:pPr>
      <w:r w:rsidRPr="003E0089">
        <w:rPr>
          <w:rFonts w:asciiTheme="majorBidi" w:hAnsiTheme="majorBidi" w:cstheme="majorBidi"/>
          <w:rtl/>
          <w:lang w:bidi="ar-IQ"/>
        </w:rPr>
        <w:t xml:space="preserve">حسبت الايونات الذائبة الموجبة والسالبة في مستخلص عجينة التربة المشبعة والمياه وضمنت الأتي: </w:t>
      </w:r>
    </w:p>
    <w:p w:rsidR="003E0089" w:rsidRPr="003E0089" w:rsidRDefault="003E0089" w:rsidP="003E0089">
      <w:pPr>
        <w:ind w:firstLine="26"/>
        <w:jc w:val="lowKashida"/>
        <w:rPr>
          <w:rFonts w:asciiTheme="majorBidi" w:hAnsiTheme="majorBidi" w:cstheme="majorBidi"/>
          <w:b/>
          <w:bCs/>
          <w:rtl/>
          <w:lang w:bidi="ar-IQ"/>
        </w:rPr>
      </w:pPr>
      <w:r w:rsidRPr="003E0089">
        <w:rPr>
          <w:rFonts w:asciiTheme="majorBidi" w:hAnsiTheme="majorBidi" w:cstheme="majorBidi"/>
          <w:b/>
          <w:bCs/>
          <w:rtl/>
          <w:lang w:bidi="ar-IQ"/>
        </w:rPr>
        <w:t xml:space="preserve">1- ايونات الكالسيوم والمغنيسيوم </w:t>
      </w:r>
    </w:p>
    <w:p w:rsidR="003E0089" w:rsidRPr="003E0089" w:rsidRDefault="003E0089" w:rsidP="003E0089">
      <w:pPr>
        <w:ind w:firstLine="566"/>
        <w:jc w:val="lowKashida"/>
        <w:rPr>
          <w:rFonts w:asciiTheme="majorBidi" w:hAnsiTheme="majorBidi" w:cstheme="majorBidi"/>
          <w:rtl/>
          <w:lang w:bidi="ar-IQ"/>
        </w:rPr>
      </w:pPr>
      <w:r w:rsidRPr="003E0089">
        <w:rPr>
          <w:rFonts w:asciiTheme="majorBidi" w:hAnsiTheme="majorBidi" w:cstheme="majorBidi"/>
          <w:rtl/>
          <w:lang w:bidi="ar-IQ"/>
        </w:rPr>
        <w:t xml:space="preserve">تم تقدير ايونات الكالسيوم بطريقة التسحيح المتعاكس باستخدام محلول الفرسينيت </w:t>
      </w:r>
      <w:r w:rsidRPr="003E0089">
        <w:rPr>
          <w:rFonts w:asciiTheme="majorBidi" w:hAnsiTheme="majorBidi" w:cstheme="majorBidi"/>
          <w:lang w:bidi="ar-IQ"/>
        </w:rPr>
        <w:t>(Na2-EDTA)</w:t>
      </w:r>
      <w:r w:rsidRPr="003E0089">
        <w:rPr>
          <w:rFonts w:asciiTheme="majorBidi" w:hAnsiTheme="majorBidi" w:cstheme="majorBidi"/>
          <w:rtl/>
          <w:lang w:bidi="ar-IQ"/>
        </w:rPr>
        <w:t xml:space="preserve"> ودليل الميروكسايد. اما ايونات المغنيسيوم فقدرت باستخدام محلول الفيرسينيت ودليل </w:t>
      </w:r>
      <w:r w:rsidRPr="003E0089">
        <w:rPr>
          <w:rFonts w:asciiTheme="majorBidi" w:hAnsiTheme="majorBidi" w:cstheme="majorBidi"/>
          <w:lang w:bidi="ar-IQ"/>
        </w:rPr>
        <w:t>EBT</w:t>
      </w:r>
      <w:r w:rsidRPr="003E0089">
        <w:rPr>
          <w:rFonts w:asciiTheme="majorBidi" w:hAnsiTheme="majorBidi" w:cstheme="majorBidi"/>
          <w:rtl/>
          <w:lang w:bidi="ar-IQ"/>
        </w:rPr>
        <w:t xml:space="preserve"> وكما هو موصوف في </w:t>
      </w:r>
      <w:r w:rsidRPr="003E0089">
        <w:rPr>
          <w:rFonts w:asciiTheme="majorBidi" w:hAnsiTheme="majorBidi" w:cstheme="majorBidi"/>
          <w:lang w:bidi="ar-IQ"/>
        </w:rPr>
        <w:t xml:space="preserve">Page </w:t>
      </w:r>
      <w:r w:rsidRPr="003E0089">
        <w:rPr>
          <w:rFonts w:asciiTheme="majorBidi" w:hAnsiTheme="majorBidi" w:cstheme="majorBidi"/>
          <w:i/>
          <w:iCs/>
          <w:lang w:bidi="ar-IQ"/>
        </w:rPr>
        <w:t>et al</w:t>
      </w:r>
      <w:r w:rsidRPr="003E0089">
        <w:rPr>
          <w:rFonts w:asciiTheme="majorBidi" w:hAnsiTheme="majorBidi" w:cstheme="majorBidi"/>
          <w:lang w:bidi="ar-IQ"/>
        </w:rPr>
        <w:t>.(1982)</w:t>
      </w:r>
      <w:r w:rsidRPr="003E0089">
        <w:rPr>
          <w:rFonts w:asciiTheme="majorBidi" w:hAnsiTheme="majorBidi" w:cstheme="majorBidi"/>
          <w:rtl/>
          <w:lang w:bidi="ar-IQ"/>
        </w:rPr>
        <w:t xml:space="preserve"> .</w:t>
      </w:r>
    </w:p>
    <w:p w:rsidR="003E0089" w:rsidRPr="003E0089" w:rsidRDefault="003E0089" w:rsidP="003E0089">
      <w:pPr>
        <w:ind w:firstLine="26"/>
        <w:jc w:val="lowKashida"/>
        <w:rPr>
          <w:rFonts w:asciiTheme="majorBidi" w:hAnsiTheme="majorBidi" w:cstheme="majorBidi"/>
          <w:b/>
          <w:bCs/>
          <w:rtl/>
          <w:lang w:bidi="ar-IQ"/>
        </w:rPr>
      </w:pPr>
      <w:r w:rsidRPr="003E0089">
        <w:rPr>
          <w:rFonts w:asciiTheme="majorBidi" w:hAnsiTheme="majorBidi" w:cstheme="majorBidi"/>
          <w:b/>
          <w:bCs/>
          <w:rtl/>
          <w:lang w:bidi="ar-IQ"/>
        </w:rPr>
        <w:t xml:space="preserve">2- ايونات الصوديوم والبوتاسيوم </w:t>
      </w:r>
    </w:p>
    <w:p w:rsidR="003E0089" w:rsidRPr="003E0089" w:rsidRDefault="003E0089" w:rsidP="003E0089">
      <w:pPr>
        <w:ind w:firstLine="566"/>
        <w:jc w:val="lowKashida"/>
        <w:rPr>
          <w:rFonts w:asciiTheme="majorBidi" w:hAnsiTheme="majorBidi" w:cstheme="majorBidi"/>
          <w:rtl/>
          <w:lang w:bidi="ar-IQ"/>
        </w:rPr>
      </w:pPr>
      <w:r w:rsidRPr="003E0089">
        <w:rPr>
          <w:rFonts w:asciiTheme="majorBidi" w:hAnsiTheme="majorBidi" w:cstheme="majorBidi"/>
          <w:rtl/>
          <w:lang w:bidi="ar-IQ"/>
        </w:rPr>
        <w:t xml:space="preserve">قـدرت ايونـات الصوديـوم والبوتاسيوم باستخدام جهاز انبعاث اللهب نوع </w:t>
      </w:r>
      <w:r w:rsidRPr="003E0089">
        <w:rPr>
          <w:rFonts w:asciiTheme="majorBidi" w:hAnsiTheme="majorBidi" w:cstheme="majorBidi"/>
          <w:lang w:bidi="ar-IQ"/>
        </w:rPr>
        <w:t>(Jenway CPEP7)</w:t>
      </w:r>
      <w:r w:rsidRPr="003E0089">
        <w:rPr>
          <w:rFonts w:asciiTheme="majorBidi" w:hAnsiTheme="majorBidi" w:cstheme="majorBidi"/>
          <w:rtl/>
          <w:lang w:bidi="ar-IQ"/>
        </w:rPr>
        <w:t xml:space="preserve"> وحسب الطريقة الموصوفة في </w:t>
      </w:r>
      <w:r w:rsidRPr="003E0089">
        <w:rPr>
          <w:rFonts w:asciiTheme="majorBidi" w:hAnsiTheme="majorBidi" w:cstheme="majorBidi"/>
          <w:lang w:bidi="ar-IQ"/>
        </w:rPr>
        <w:t xml:space="preserve">Page </w:t>
      </w:r>
      <w:r w:rsidRPr="003E0089">
        <w:rPr>
          <w:rFonts w:asciiTheme="majorBidi" w:hAnsiTheme="majorBidi" w:cstheme="majorBidi"/>
          <w:i/>
          <w:iCs/>
          <w:lang w:bidi="ar-IQ"/>
        </w:rPr>
        <w:t>et al</w:t>
      </w:r>
      <w:r w:rsidRPr="003E0089">
        <w:rPr>
          <w:rFonts w:asciiTheme="majorBidi" w:hAnsiTheme="majorBidi" w:cstheme="majorBidi"/>
          <w:lang w:bidi="ar-IQ"/>
        </w:rPr>
        <w:t>.(1982)</w:t>
      </w:r>
      <w:r w:rsidRPr="003E0089">
        <w:rPr>
          <w:rFonts w:asciiTheme="majorBidi" w:hAnsiTheme="majorBidi" w:cstheme="majorBidi"/>
          <w:rtl/>
          <w:lang w:bidi="ar-IQ"/>
        </w:rPr>
        <w:t xml:space="preserve"> .</w:t>
      </w:r>
    </w:p>
    <w:p w:rsidR="003E0089" w:rsidRPr="003E0089" w:rsidRDefault="003E0089" w:rsidP="003E0089">
      <w:pPr>
        <w:ind w:firstLine="26"/>
        <w:jc w:val="lowKashida"/>
        <w:rPr>
          <w:rFonts w:asciiTheme="majorBidi" w:hAnsiTheme="majorBidi" w:cstheme="majorBidi"/>
          <w:b/>
          <w:bCs/>
          <w:rtl/>
          <w:lang w:bidi="ar-IQ"/>
        </w:rPr>
      </w:pPr>
      <w:r w:rsidRPr="003E0089">
        <w:rPr>
          <w:rFonts w:asciiTheme="majorBidi" w:hAnsiTheme="majorBidi" w:cstheme="majorBidi"/>
          <w:b/>
          <w:bCs/>
          <w:rtl/>
          <w:lang w:bidi="ar-IQ"/>
        </w:rPr>
        <w:t xml:space="preserve">3- ايونات الكلورايد </w:t>
      </w:r>
    </w:p>
    <w:p w:rsidR="003E0089" w:rsidRPr="003E0089" w:rsidRDefault="003E0089" w:rsidP="003E0089">
      <w:pPr>
        <w:ind w:firstLine="566"/>
        <w:jc w:val="lowKashida"/>
        <w:rPr>
          <w:rFonts w:asciiTheme="majorBidi" w:hAnsiTheme="majorBidi" w:cstheme="majorBidi"/>
          <w:rtl/>
          <w:lang w:bidi="ar-IQ"/>
        </w:rPr>
      </w:pPr>
      <w:r w:rsidRPr="003E0089">
        <w:rPr>
          <w:rFonts w:asciiTheme="majorBidi" w:hAnsiTheme="majorBidi" w:cstheme="majorBidi"/>
          <w:rtl/>
          <w:lang w:bidi="ar-IQ"/>
        </w:rPr>
        <w:t xml:space="preserve">قدر الكلورايد بطريقة التسحيح المتعاكس مع نترات الفضة حسب الطريقة الموصوفة في </w:t>
      </w:r>
      <w:r w:rsidRPr="003E0089">
        <w:rPr>
          <w:rFonts w:asciiTheme="majorBidi" w:hAnsiTheme="majorBidi" w:cstheme="majorBidi"/>
          <w:lang w:bidi="ar-IQ"/>
        </w:rPr>
        <w:t>Jackson (1958)</w:t>
      </w:r>
      <w:r w:rsidRPr="003E0089">
        <w:rPr>
          <w:rFonts w:asciiTheme="majorBidi" w:hAnsiTheme="majorBidi" w:cstheme="majorBidi"/>
          <w:rtl/>
          <w:lang w:bidi="ar-IQ"/>
        </w:rPr>
        <w:t xml:space="preserve"> . </w:t>
      </w:r>
    </w:p>
    <w:p w:rsidR="003E0089" w:rsidRPr="003E0089" w:rsidRDefault="003E0089" w:rsidP="003E0089">
      <w:pPr>
        <w:ind w:firstLine="26"/>
        <w:jc w:val="lowKashida"/>
        <w:rPr>
          <w:rFonts w:asciiTheme="majorBidi" w:hAnsiTheme="majorBidi" w:cstheme="majorBidi"/>
          <w:b/>
          <w:bCs/>
          <w:rtl/>
          <w:lang w:bidi="ar-IQ"/>
        </w:rPr>
      </w:pPr>
      <w:r w:rsidRPr="003E0089">
        <w:rPr>
          <w:rFonts w:asciiTheme="majorBidi" w:hAnsiTheme="majorBidi" w:cstheme="majorBidi"/>
          <w:b/>
          <w:bCs/>
          <w:rtl/>
          <w:lang w:bidi="ar-IQ"/>
        </w:rPr>
        <w:t xml:space="preserve">4- ايونات الكبريتات </w:t>
      </w:r>
    </w:p>
    <w:p w:rsidR="003E0089" w:rsidRPr="003E0089" w:rsidRDefault="003E0089" w:rsidP="003E0089">
      <w:pPr>
        <w:ind w:firstLine="566"/>
        <w:jc w:val="lowKashida"/>
        <w:rPr>
          <w:rFonts w:asciiTheme="majorBidi" w:hAnsiTheme="majorBidi" w:cstheme="majorBidi"/>
          <w:rtl/>
          <w:lang w:bidi="ar-IQ"/>
        </w:rPr>
      </w:pPr>
      <w:r w:rsidRPr="003E0089">
        <w:rPr>
          <w:rFonts w:asciiTheme="majorBidi" w:hAnsiTheme="majorBidi" w:cstheme="majorBidi"/>
          <w:rtl/>
          <w:lang w:bidi="ar-IQ"/>
        </w:rPr>
        <w:t xml:space="preserve">قـدرت ايونات الكبريتات بطريقة العكارة </w:t>
      </w:r>
      <w:r w:rsidRPr="003E0089">
        <w:rPr>
          <w:rFonts w:asciiTheme="majorBidi" w:hAnsiTheme="majorBidi" w:cstheme="majorBidi"/>
          <w:lang w:bidi="ar-IQ"/>
        </w:rPr>
        <w:t>Turbidimetric</w:t>
      </w:r>
      <w:r w:rsidRPr="003E0089">
        <w:rPr>
          <w:rFonts w:asciiTheme="majorBidi" w:hAnsiTheme="majorBidi" w:cstheme="majorBidi"/>
          <w:rtl/>
          <w:lang w:bidi="ar-IQ"/>
        </w:rPr>
        <w:t xml:space="preserve"> المقترحة من قبل </w:t>
      </w:r>
      <w:r w:rsidRPr="003E0089">
        <w:rPr>
          <w:rFonts w:asciiTheme="majorBidi" w:hAnsiTheme="majorBidi" w:cstheme="majorBidi"/>
          <w:lang w:bidi="ar-IQ"/>
        </w:rPr>
        <w:t>Chesnin and Yein (1961)</w:t>
      </w:r>
      <w:r w:rsidRPr="003E0089">
        <w:rPr>
          <w:rFonts w:asciiTheme="majorBidi" w:hAnsiTheme="majorBidi" w:cstheme="majorBidi"/>
          <w:rtl/>
          <w:lang w:bidi="ar-IQ"/>
        </w:rPr>
        <w:t xml:space="preserve"> باستخدام جهاز الطيف اللوني </w:t>
      </w:r>
      <w:r w:rsidRPr="003E0089">
        <w:rPr>
          <w:rFonts w:asciiTheme="majorBidi" w:hAnsiTheme="majorBidi" w:cstheme="majorBidi"/>
          <w:lang w:bidi="ar-IQ"/>
        </w:rPr>
        <w:t>Spectrophotometer</w:t>
      </w:r>
      <w:r w:rsidRPr="003E0089">
        <w:rPr>
          <w:rFonts w:asciiTheme="majorBidi" w:hAnsiTheme="majorBidi" w:cstheme="majorBidi"/>
          <w:rtl/>
          <w:lang w:bidi="ar-IQ"/>
        </w:rPr>
        <w:t xml:space="preserve"> نوع </w:t>
      </w:r>
      <w:r w:rsidRPr="003E0089">
        <w:rPr>
          <w:rFonts w:asciiTheme="majorBidi" w:hAnsiTheme="majorBidi" w:cstheme="majorBidi"/>
          <w:lang w:bidi="ar-IQ"/>
        </w:rPr>
        <w:t>(CECL CE292)</w:t>
      </w:r>
      <w:r w:rsidRPr="003E0089">
        <w:rPr>
          <w:rFonts w:asciiTheme="majorBidi" w:hAnsiTheme="majorBidi" w:cstheme="majorBidi"/>
          <w:rtl/>
          <w:lang w:bidi="ar-IQ"/>
        </w:rPr>
        <w:t xml:space="preserve"> . </w:t>
      </w:r>
    </w:p>
    <w:p w:rsidR="003E0089" w:rsidRPr="003E0089" w:rsidRDefault="003E0089" w:rsidP="003E0089">
      <w:pPr>
        <w:ind w:firstLine="26"/>
        <w:jc w:val="lowKashida"/>
        <w:rPr>
          <w:rFonts w:asciiTheme="majorBidi" w:hAnsiTheme="majorBidi" w:cstheme="majorBidi"/>
          <w:b/>
          <w:bCs/>
          <w:rtl/>
          <w:lang w:bidi="ar-IQ"/>
        </w:rPr>
      </w:pPr>
      <w:r w:rsidRPr="003E0089">
        <w:rPr>
          <w:rFonts w:asciiTheme="majorBidi" w:hAnsiTheme="majorBidi" w:cstheme="majorBidi"/>
          <w:b/>
          <w:bCs/>
          <w:rtl/>
          <w:lang w:bidi="ar-IQ"/>
        </w:rPr>
        <w:t xml:space="preserve">5- ايونات البيكربونات الذائبة </w:t>
      </w:r>
    </w:p>
    <w:p w:rsidR="003E0089" w:rsidRPr="003E0089" w:rsidRDefault="003E0089" w:rsidP="003E0089">
      <w:pPr>
        <w:ind w:firstLine="566"/>
        <w:jc w:val="lowKashida"/>
        <w:rPr>
          <w:rFonts w:asciiTheme="majorBidi" w:hAnsiTheme="majorBidi" w:cstheme="majorBidi"/>
          <w:rtl/>
          <w:lang w:bidi="ar-IQ"/>
        </w:rPr>
      </w:pPr>
      <w:r w:rsidRPr="003E0089">
        <w:rPr>
          <w:rFonts w:asciiTheme="majorBidi" w:hAnsiTheme="majorBidi" w:cstheme="majorBidi"/>
          <w:rtl/>
          <w:lang w:bidi="ar-IQ"/>
        </w:rPr>
        <w:t xml:space="preserve">تم تعينها بطريقة </w:t>
      </w:r>
      <w:r w:rsidRPr="003E0089">
        <w:rPr>
          <w:rFonts w:asciiTheme="majorBidi" w:hAnsiTheme="majorBidi" w:cstheme="majorBidi"/>
          <w:lang w:bidi="ar-IQ"/>
        </w:rPr>
        <w:t>pH-Al-Kalinity</w:t>
      </w:r>
      <w:r w:rsidRPr="003E0089">
        <w:rPr>
          <w:rFonts w:asciiTheme="majorBidi" w:hAnsiTheme="majorBidi" w:cstheme="majorBidi"/>
          <w:rtl/>
          <w:lang w:bidi="ar-IQ"/>
        </w:rPr>
        <w:t xml:space="preserve"> باستخدام جهاز </w:t>
      </w:r>
      <w:r w:rsidRPr="003E0089">
        <w:rPr>
          <w:rFonts w:asciiTheme="majorBidi" w:hAnsiTheme="majorBidi" w:cstheme="majorBidi"/>
          <w:lang w:bidi="ar-IQ"/>
        </w:rPr>
        <w:t>pH-Meter</w:t>
      </w:r>
      <w:r w:rsidRPr="003E0089">
        <w:rPr>
          <w:rFonts w:asciiTheme="majorBidi" w:hAnsiTheme="majorBidi" w:cstheme="majorBidi"/>
          <w:rtl/>
          <w:lang w:bidi="ar-IQ"/>
        </w:rPr>
        <w:t xml:space="preserve"> والموصوفة في </w:t>
      </w:r>
      <w:r w:rsidRPr="003E0089">
        <w:rPr>
          <w:rFonts w:asciiTheme="majorBidi" w:hAnsiTheme="majorBidi" w:cstheme="majorBidi"/>
          <w:lang w:bidi="ar-IQ"/>
        </w:rPr>
        <w:t xml:space="preserve">Page </w:t>
      </w:r>
      <w:r w:rsidRPr="003E0089">
        <w:rPr>
          <w:rFonts w:asciiTheme="majorBidi" w:hAnsiTheme="majorBidi" w:cstheme="majorBidi"/>
          <w:i/>
          <w:iCs/>
          <w:lang w:bidi="ar-IQ"/>
        </w:rPr>
        <w:t>et al</w:t>
      </w:r>
      <w:r w:rsidRPr="003E0089">
        <w:rPr>
          <w:rFonts w:asciiTheme="majorBidi" w:hAnsiTheme="majorBidi" w:cstheme="majorBidi"/>
          <w:lang w:bidi="ar-IQ"/>
        </w:rPr>
        <w:t>.(1982)</w:t>
      </w:r>
      <w:r w:rsidRPr="003E0089">
        <w:rPr>
          <w:rFonts w:asciiTheme="majorBidi" w:hAnsiTheme="majorBidi" w:cstheme="majorBidi"/>
          <w:rtl/>
          <w:lang w:bidi="ar-IQ"/>
        </w:rPr>
        <w:t xml:space="preserve"> .</w:t>
      </w:r>
    </w:p>
    <w:p w:rsidR="003E0089" w:rsidRPr="003E0089" w:rsidRDefault="003E0089" w:rsidP="003E0089">
      <w:pPr>
        <w:ind w:firstLine="26"/>
        <w:jc w:val="lowKashida"/>
        <w:rPr>
          <w:rFonts w:asciiTheme="majorBidi" w:hAnsiTheme="majorBidi" w:cstheme="majorBidi"/>
          <w:b/>
          <w:bCs/>
          <w:rtl/>
          <w:lang w:bidi="ar-IQ"/>
        </w:rPr>
      </w:pPr>
      <w:r w:rsidRPr="003E0089">
        <w:rPr>
          <w:rFonts w:asciiTheme="majorBidi" w:hAnsiTheme="majorBidi" w:cstheme="majorBidi"/>
          <w:b/>
          <w:bCs/>
          <w:rtl/>
          <w:lang w:bidi="ar-IQ"/>
        </w:rPr>
        <w:t xml:space="preserve">6- ايونات الامونيوم والنترات </w:t>
      </w:r>
    </w:p>
    <w:p w:rsidR="003E0089" w:rsidRPr="003E0089" w:rsidRDefault="003E0089" w:rsidP="003E0089">
      <w:pPr>
        <w:ind w:firstLine="566"/>
        <w:jc w:val="lowKashida"/>
        <w:rPr>
          <w:rFonts w:asciiTheme="majorBidi" w:hAnsiTheme="majorBidi" w:cstheme="majorBidi"/>
          <w:rtl/>
          <w:lang w:bidi="ar-IQ"/>
        </w:rPr>
      </w:pPr>
      <w:r w:rsidRPr="003E0089">
        <w:rPr>
          <w:rFonts w:asciiTheme="majorBidi" w:hAnsiTheme="majorBidi" w:cstheme="majorBidi"/>
          <w:rtl/>
          <w:lang w:bidi="ar-IQ"/>
        </w:rPr>
        <w:t xml:space="preserve">تم تقديرهما في عينات الماء باستخدام جهاز التقطير البخاري حسب ما موصوف في </w:t>
      </w:r>
      <w:r w:rsidRPr="003E0089">
        <w:rPr>
          <w:rFonts w:asciiTheme="majorBidi" w:hAnsiTheme="majorBidi" w:cstheme="majorBidi"/>
          <w:lang w:bidi="ar-IQ"/>
        </w:rPr>
        <w:t xml:space="preserve">Page </w:t>
      </w:r>
      <w:r w:rsidRPr="003E0089">
        <w:rPr>
          <w:rFonts w:asciiTheme="majorBidi" w:hAnsiTheme="majorBidi" w:cstheme="majorBidi"/>
          <w:i/>
          <w:iCs/>
          <w:lang w:bidi="ar-IQ"/>
        </w:rPr>
        <w:t>et al</w:t>
      </w:r>
      <w:r w:rsidRPr="003E0089">
        <w:rPr>
          <w:rFonts w:asciiTheme="majorBidi" w:hAnsiTheme="majorBidi" w:cstheme="majorBidi"/>
          <w:lang w:bidi="ar-IQ"/>
        </w:rPr>
        <w:t>.(1982)</w:t>
      </w:r>
      <w:r w:rsidRPr="003E0089">
        <w:rPr>
          <w:rFonts w:asciiTheme="majorBidi" w:hAnsiTheme="majorBidi" w:cstheme="majorBidi"/>
          <w:rtl/>
          <w:lang w:bidi="ar-IQ"/>
        </w:rPr>
        <w:t xml:space="preserve"> </w:t>
      </w:r>
    </w:p>
    <w:p w:rsidR="003E0089" w:rsidRPr="003E0089" w:rsidRDefault="003E0089" w:rsidP="003E0089">
      <w:pPr>
        <w:ind w:firstLine="26"/>
        <w:jc w:val="lowKashida"/>
        <w:rPr>
          <w:rFonts w:asciiTheme="majorBidi" w:hAnsiTheme="majorBidi" w:cstheme="majorBidi"/>
          <w:b/>
          <w:bCs/>
          <w:rtl/>
          <w:lang w:bidi="ar-IQ"/>
        </w:rPr>
      </w:pPr>
      <w:r w:rsidRPr="003E0089">
        <w:rPr>
          <w:rFonts w:asciiTheme="majorBidi" w:hAnsiTheme="majorBidi" w:cstheme="majorBidi"/>
          <w:b/>
          <w:bCs/>
          <w:rtl/>
          <w:lang w:bidi="ar-IQ"/>
        </w:rPr>
        <w:t xml:space="preserve">7- نسجة التربة </w:t>
      </w:r>
    </w:p>
    <w:p w:rsidR="003E0089" w:rsidRPr="003E0089" w:rsidRDefault="003E0089" w:rsidP="003E0089">
      <w:pPr>
        <w:ind w:firstLine="566"/>
        <w:jc w:val="lowKashida"/>
        <w:rPr>
          <w:rFonts w:asciiTheme="majorBidi" w:hAnsiTheme="majorBidi" w:cstheme="majorBidi"/>
          <w:rtl/>
          <w:lang w:bidi="ar-IQ"/>
        </w:rPr>
      </w:pPr>
      <w:r w:rsidRPr="003E0089">
        <w:rPr>
          <w:rFonts w:asciiTheme="majorBidi" w:hAnsiTheme="majorBidi" w:cstheme="majorBidi"/>
          <w:rtl/>
          <w:lang w:bidi="ar-IQ"/>
        </w:rPr>
        <w:t xml:space="preserve">تم تقدير نسب مفصولات التربة اعتماداً على الطريقة المذكورة في </w:t>
      </w:r>
      <w:r w:rsidRPr="003E0089">
        <w:rPr>
          <w:rFonts w:asciiTheme="majorBidi" w:hAnsiTheme="majorBidi" w:cstheme="majorBidi"/>
          <w:lang w:bidi="ar-IQ"/>
        </w:rPr>
        <w:t>Black (1965)</w:t>
      </w:r>
      <w:r w:rsidRPr="003E0089">
        <w:rPr>
          <w:rFonts w:asciiTheme="majorBidi" w:hAnsiTheme="majorBidi" w:cstheme="majorBidi"/>
          <w:rtl/>
          <w:lang w:bidi="ar-IQ"/>
        </w:rPr>
        <w:t xml:space="preserve"> (طريقة الماصة). </w:t>
      </w:r>
    </w:p>
    <w:p w:rsidR="003E0089" w:rsidRPr="003E0089" w:rsidRDefault="003E0089" w:rsidP="003E0089">
      <w:pPr>
        <w:ind w:firstLine="26"/>
        <w:jc w:val="lowKashida"/>
        <w:rPr>
          <w:rFonts w:asciiTheme="majorBidi" w:hAnsiTheme="majorBidi" w:cstheme="majorBidi"/>
          <w:b/>
          <w:bCs/>
          <w:lang w:bidi="ar-IQ"/>
        </w:rPr>
      </w:pPr>
      <w:r w:rsidRPr="003E0089">
        <w:rPr>
          <w:rFonts w:asciiTheme="majorBidi" w:hAnsiTheme="majorBidi" w:cstheme="majorBidi"/>
          <w:b/>
          <w:bCs/>
          <w:rtl/>
          <w:lang w:bidi="ar-IQ"/>
        </w:rPr>
        <w:t xml:space="preserve">4- حساب نسبة امتزاز الصوديوم ( </w:t>
      </w:r>
      <w:r w:rsidRPr="003E0089">
        <w:rPr>
          <w:rFonts w:asciiTheme="majorBidi" w:hAnsiTheme="majorBidi" w:cstheme="majorBidi"/>
          <w:b/>
          <w:bCs/>
          <w:lang w:bidi="ar-IQ"/>
        </w:rPr>
        <w:t>SAR</w:t>
      </w:r>
      <w:r w:rsidRPr="003E0089">
        <w:rPr>
          <w:rFonts w:asciiTheme="majorBidi" w:hAnsiTheme="majorBidi" w:cstheme="majorBidi"/>
          <w:b/>
          <w:bCs/>
          <w:rtl/>
          <w:lang w:bidi="ar-IQ"/>
        </w:rPr>
        <w:t>)</w:t>
      </w:r>
    </w:p>
    <w:p w:rsidR="003E0089" w:rsidRPr="003E0089" w:rsidRDefault="003E0089" w:rsidP="003E0089">
      <w:pPr>
        <w:ind w:firstLine="566"/>
        <w:jc w:val="lowKashida"/>
        <w:rPr>
          <w:rFonts w:asciiTheme="majorBidi" w:hAnsiTheme="majorBidi" w:cstheme="majorBidi"/>
          <w:rtl/>
          <w:lang w:bidi="ar-IQ"/>
        </w:rPr>
      </w:pPr>
      <w:r w:rsidRPr="003E0089">
        <w:rPr>
          <w:rFonts w:asciiTheme="majorBidi" w:hAnsiTheme="majorBidi" w:cstheme="majorBidi"/>
          <w:noProof/>
          <w:rtl/>
        </w:rPr>
        <w:pict>
          <v:rect id="_x0000_s1026" style="position:absolute;left:0;text-align:left;margin-left:1in;margin-top:39.2pt;width:36pt;height:27pt;z-index:251660288" filled="f" stroked="f">
            <v:textbox style="mso-next-textbox:#_x0000_s1026">
              <w:txbxContent>
                <w:p w:rsidR="003E0089" w:rsidRPr="008B4F7B" w:rsidRDefault="003E0089" w:rsidP="003E0089">
                  <w:pPr>
                    <w:jc w:val="center"/>
                    <w:rPr>
                      <w:rFonts w:hint="cs"/>
                      <w:sz w:val="28"/>
                      <w:szCs w:val="28"/>
                      <w:rtl/>
                    </w:rPr>
                  </w:pPr>
                  <w:r>
                    <w:rPr>
                      <w:sz w:val="28"/>
                      <w:szCs w:val="28"/>
                    </w:rPr>
                    <w:t>Na</w:t>
                  </w:r>
                </w:p>
              </w:txbxContent>
            </v:textbox>
            <w10:wrap anchorx="page"/>
          </v:rect>
        </w:pict>
      </w:r>
      <w:r w:rsidRPr="003E0089">
        <w:rPr>
          <w:rFonts w:asciiTheme="majorBidi" w:hAnsiTheme="majorBidi" w:cstheme="majorBidi"/>
          <w:rtl/>
          <w:lang w:bidi="ar-IQ"/>
        </w:rPr>
        <w:t xml:space="preserve">بعد اجراء التحليل الكيميائي لعينات مياه الري تم تقييم نوعيتها بالاعتماد على قيمة التوصيل الكهربائي </w:t>
      </w:r>
      <w:r w:rsidRPr="003E0089">
        <w:rPr>
          <w:rFonts w:asciiTheme="majorBidi" w:hAnsiTheme="majorBidi" w:cstheme="majorBidi"/>
          <w:lang w:bidi="ar-IQ"/>
        </w:rPr>
        <w:t>EC</w:t>
      </w:r>
      <w:r w:rsidRPr="003E0089">
        <w:rPr>
          <w:rFonts w:asciiTheme="majorBidi" w:hAnsiTheme="majorBidi" w:cstheme="majorBidi"/>
          <w:rtl/>
          <w:lang w:bidi="ar-IQ"/>
        </w:rPr>
        <w:t xml:space="preserve"> وبنسبة امتزاز الصوديوم وفقاً الى تراكيز الكالسيوم والمغنيسيوم معبراً عنها </w:t>
      </w:r>
      <w:r w:rsidRPr="003E0089">
        <w:rPr>
          <w:rFonts w:asciiTheme="majorBidi" w:hAnsiTheme="majorBidi" w:cstheme="majorBidi"/>
          <w:lang w:bidi="ar-IQ"/>
        </w:rPr>
        <w:t>(SAR)</w:t>
      </w:r>
      <w:r w:rsidRPr="003E0089">
        <w:rPr>
          <w:rFonts w:asciiTheme="majorBidi" w:hAnsiTheme="majorBidi" w:cstheme="majorBidi"/>
          <w:rtl/>
          <w:lang w:bidi="ar-IQ"/>
        </w:rPr>
        <w:t xml:space="preserve"> </w:t>
      </w:r>
      <w:r w:rsidRPr="003E0089">
        <w:rPr>
          <w:rFonts w:asciiTheme="majorBidi" w:hAnsiTheme="majorBidi" w:cstheme="majorBidi"/>
          <w:lang w:bidi="ar-IQ"/>
        </w:rPr>
        <w:t>Sodium Adsorption Ratio</w:t>
      </w:r>
      <w:r w:rsidRPr="003E0089">
        <w:rPr>
          <w:rFonts w:asciiTheme="majorBidi" w:hAnsiTheme="majorBidi" w:cstheme="majorBidi"/>
          <w:rtl/>
          <w:lang w:bidi="ar-IQ"/>
        </w:rPr>
        <w:t xml:space="preserve"> </w:t>
      </w:r>
    </w:p>
    <w:p w:rsidR="003E0089" w:rsidRPr="003E0089" w:rsidRDefault="003E0089" w:rsidP="003E0089">
      <w:pPr>
        <w:bidi w:val="0"/>
        <w:spacing w:before="240"/>
        <w:jc w:val="lowKashida"/>
        <w:rPr>
          <w:rFonts w:asciiTheme="majorBidi" w:hAnsiTheme="majorBidi" w:cstheme="majorBidi"/>
          <w:lang w:bidi="ar-IQ"/>
        </w:rPr>
      </w:pPr>
      <w:r>
        <w:rPr>
          <w:rFonts w:asciiTheme="majorBidi" w:hAnsiTheme="majorBidi" w:cstheme="majorBidi"/>
          <w:noProof/>
          <w:rtl/>
        </w:rPr>
        <w:pict>
          <v:group id="_x0000_s1036" style="position:absolute;left:0;text-align:left;margin-left:33.55pt;margin-top:13.55pt;width:153pt;height:80.35pt;z-index:251667456" coordorigin="2372,8937" coordsize="3060,1607">
            <v:group id="_x0000_s1035" style="position:absolute;left:2372;top:8937;width:3060;height:1607" coordorigin="2372,8937" coordsize="3060,1607">
              <v:group id="_x0000_s1034" style="position:absolute;left:2372;top:8937;width:3060;height:1607" coordorigin="2372,8937" coordsize="3060,1607">
                <v:rect id="_x0000_s1027" style="position:absolute;left:2372;top:8937;width:3060;height:1607" filled="f" stroked="f">
                  <v:textbox style="mso-next-textbox:#_x0000_s1027">
                    <w:txbxContent>
                      <w:p w:rsidR="003E0089" w:rsidRDefault="003E0089" w:rsidP="003E0089">
                        <w:pPr>
                          <w:rPr>
                            <w:rFonts w:hint="cs"/>
                            <w:rtl/>
                            <w:lang w:bidi="ar-IQ"/>
                          </w:rPr>
                        </w:pPr>
                      </w:p>
                      <w:p w:rsidR="003E0089" w:rsidRDefault="003E0089" w:rsidP="003E0089">
                        <w:pPr>
                          <w:rPr>
                            <w:rFonts w:hint="cs"/>
                            <w:sz w:val="28"/>
                            <w:szCs w:val="28"/>
                            <w:rtl/>
                            <w:lang w:bidi="ar-IQ"/>
                          </w:rPr>
                        </w:pPr>
                        <w:r>
                          <w:rPr>
                            <w:sz w:val="28"/>
                            <w:szCs w:val="28"/>
                            <w:lang w:bidi="ar-IQ"/>
                          </w:rPr>
                          <w:t xml:space="preserve">Ca  + Mg               </w:t>
                        </w:r>
                      </w:p>
                      <w:p w:rsidR="003E0089" w:rsidRDefault="003E0089" w:rsidP="003E0089">
                        <w:pPr>
                          <w:jc w:val="center"/>
                          <w:rPr>
                            <w:rFonts w:hint="cs"/>
                            <w:sz w:val="28"/>
                            <w:szCs w:val="28"/>
                            <w:rtl/>
                            <w:lang w:bidi="ar-IQ"/>
                          </w:rPr>
                        </w:pPr>
                        <w:r>
                          <w:rPr>
                            <w:rFonts w:hint="cs"/>
                            <w:sz w:val="28"/>
                            <w:szCs w:val="28"/>
                            <w:rtl/>
                            <w:lang w:bidi="ar-IQ"/>
                          </w:rPr>
                          <w:t xml:space="preserve">2   </w:t>
                        </w:r>
                      </w:p>
                      <w:p w:rsidR="003E0089" w:rsidRDefault="003E0089" w:rsidP="003E0089">
                        <w:pPr>
                          <w:jc w:val="center"/>
                          <w:rPr>
                            <w:sz w:val="28"/>
                            <w:szCs w:val="28"/>
                            <w:lang w:bidi="ar-IQ"/>
                          </w:rPr>
                        </w:pPr>
                      </w:p>
                      <w:p w:rsidR="003E0089" w:rsidRDefault="003E0089" w:rsidP="003E0089">
                        <w:pPr>
                          <w:jc w:val="center"/>
                          <w:rPr>
                            <w:sz w:val="28"/>
                            <w:szCs w:val="28"/>
                            <w:lang w:bidi="ar-IQ"/>
                          </w:rPr>
                        </w:pPr>
                      </w:p>
                      <w:p w:rsidR="003E0089" w:rsidRPr="008B4F7B" w:rsidRDefault="003E0089" w:rsidP="003E0089">
                        <w:pPr>
                          <w:jc w:val="center"/>
                          <w:rPr>
                            <w:sz w:val="28"/>
                            <w:szCs w:val="28"/>
                            <w:lang w:bidi="ar-IQ"/>
                          </w:rPr>
                        </w:pPr>
                      </w:p>
                    </w:txbxContent>
                  </v:textbox>
                </v:rect>
                <v:group id="_x0000_s1033" style="position:absolute;left:2561;top:9240;width:2160;height:720" coordorigin="2561,9280" coordsize="2160,720">
                  <v:line id="_x0000_s1028" style="position:absolute" from="2921,9280" to="4721,9280"/>
                  <v:line id="_x0000_s1029" style="position:absolute;flip:x" from="2741,9280" to="2921,10000"/>
                  <v:line id="_x0000_s1030" style="position:absolute;flip:x y" from="2561,9600" to="2741,9960"/>
                </v:group>
              </v:group>
              <v:line id="_x0000_s1031" style="position:absolute" from="2961,9600" to="4581,9600"/>
            </v:group>
            <v:line id="_x0000_s1032" style="position:absolute" from="2561,9062" to="4721,9062"/>
            <w10:wrap anchorx="page"/>
          </v:group>
        </w:pict>
      </w:r>
      <w:r w:rsidRPr="003E0089">
        <w:rPr>
          <w:rFonts w:asciiTheme="majorBidi" w:hAnsiTheme="majorBidi" w:cstheme="majorBidi"/>
          <w:lang w:bidi="ar-IQ"/>
        </w:rPr>
        <w:t xml:space="preserve">SAR = </w:t>
      </w:r>
    </w:p>
    <w:p w:rsidR="003E0089" w:rsidRPr="003E0089" w:rsidRDefault="003E0089" w:rsidP="003E0089">
      <w:pPr>
        <w:spacing w:before="240"/>
        <w:jc w:val="lowKashida"/>
        <w:rPr>
          <w:rFonts w:asciiTheme="majorBidi" w:hAnsiTheme="majorBidi" w:cstheme="majorBidi"/>
          <w:rtl/>
          <w:lang w:bidi="ar-IQ"/>
        </w:rPr>
      </w:pPr>
    </w:p>
    <w:p w:rsidR="003E0089" w:rsidRPr="003E0089" w:rsidRDefault="003E0089" w:rsidP="003E0089">
      <w:pPr>
        <w:jc w:val="lowKashida"/>
        <w:rPr>
          <w:rFonts w:asciiTheme="majorBidi" w:hAnsiTheme="majorBidi" w:cstheme="majorBidi" w:hint="cs"/>
          <w:rtl/>
          <w:lang w:bidi="ar-IQ"/>
        </w:rPr>
      </w:pPr>
    </w:p>
    <w:p w:rsidR="003E0089" w:rsidRDefault="003E0089" w:rsidP="003E0089">
      <w:pPr>
        <w:ind w:firstLine="566"/>
        <w:jc w:val="lowKashida"/>
        <w:rPr>
          <w:rFonts w:asciiTheme="majorBidi" w:hAnsiTheme="majorBidi" w:cstheme="majorBidi" w:hint="cs"/>
          <w:rtl/>
          <w:lang w:bidi="ar-IQ"/>
        </w:rPr>
      </w:pPr>
    </w:p>
    <w:p w:rsidR="003E0089" w:rsidRDefault="003E0089" w:rsidP="003E0089">
      <w:pPr>
        <w:ind w:firstLine="566"/>
        <w:jc w:val="lowKashida"/>
        <w:rPr>
          <w:rFonts w:asciiTheme="majorBidi" w:hAnsiTheme="majorBidi" w:cstheme="majorBidi" w:hint="cs"/>
          <w:rtl/>
          <w:lang w:bidi="ar-IQ"/>
        </w:rPr>
      </w:pPr>
    </w:p>
    <w:p w:rsidR="003E0089" w:rsidRPr="003E0089" w:rsidRDefault="003E0089" w:rsidP="003E0089">
      <w:pPr>
        <w:ind w:firstLine="566"/>
        <w:jc w:val="lowKashida"/>
        <w:rPr>
          <w:rFonts w:asciiTheme="majorBidi" w:hAnsiTheme="majorBidi" w:cstheme="majorBidi"/>
          <w:lang w:bidi="ar-IQ"/>
        </w:rPr>
      </w:pPr>
      <w:r w:rsidRPr="003E0089">
        <w:rPr>
          <w:rFonts w:asciiTheme="majorBidi" w:hAnsiTheme="majorBidi" w:cstheme="majorBidi"/>
          <w:rtl/>
          <w:lang w:bidi="ar-IQ"/>
        </w:rPr>
        <w:t xml:space="preserve">وفقاً الى نظام تصنيف مختبر الملوحة الأمريكي </w:t>
      </w:r>
      <w:r w:rsidRPr="003E0089">
        <w:rPr>
          <w:rFonts w:asciiTheme="majorBidi" w:hAnsiTheme="majorBidi" w:cstheme="majorBidi"/>
          <w:lang w:bidi="ar-IQ"/>
        </w:rPr>
        <w:t>(Richards,1954)</w:t>
      </w:r>
      <w:r w:rsidRPr="003E0089">
        <w:rPr>
          <w:rFonts w:asciiTheme="majorBidi" w:hAnsiTheme="majorBidi" w:cstheme="majorBidi"/>
          <w:rtl/>
          <w:lang w:bidi="ar-IQ"/>
        </w:rPr>
        <w:t xml:space="preserve"> كما حسبت قيمة </w:t>
      </w:r>
      <w:r w:rsidRPr="003E0089">
        <w:rPr>
          <w:rFonts w:asciiTheme="majorBidi" w:hAnsiTheme="majorBidi" w:cstheme="majorBidi"/>
          <w:lang w:bidi="ar-IQ"/>
        </w:rPr>
        <w:t>adj SAR</w:t>
      </w:r>
      <w:r w:rsidRPr="003E0089">
        <w:rPr>
          <w:rFonts w:asciiTheme="majorBidi" w:hAnsiTheme="majorBidi" w:cstheme="majorBidi"/>
          <w:rtl/>
          <w:lang w:bidi="ar-IQ"/>
        </w:rPr>
        <w:t xml:space="preserve"> وفقاً للمعادلة التالية والمقترحة من قبل </w:t>
      </w:r>
      <w:r w:rsidRPr="003E0089">
        <w:rPr>
          <w:rFonts w:asciiTheme="majorBidi" w:hAnsiTheme="majorBidi" w:cstheme="majorBidi"/>
          <w:lang w:bidi="ar-IQ"/>
        </w:rPr>
        <w:t>Ayers (1977)</w:t>
      </w:r>
      <w:r w:rsidRPr="003E0089">
        <w:rPr>
          <w:rFonts w:asciiTheme="majorBidi" w:hAnsiTheme="majorBidi" w:cstheme="majorBidi"/>
          <w:rtl/>
          <w:lang w:bidi="ar-IQ"/>
        </w:rPr>
        <w:t xml:space="preserve"> . </w:t>
      </w:r>
      <w:r w:rsidRPr="003E0089">
        <w:rPr>
          <w:rFonts w:asciiTheme="majorBidi" w:hAnsiTheme="majorBidi" w:cstheme="majorBidi"/>
          <w:lang w:bidi="ar-IQ"/>
        </w:rPr>
        <w:t>adj SAR = SAR {1 + (8.4 – PHC)}</w:t>
      </w:r>
    </w:p>
    <w:p w:rsidR="003E0089" w:rsidRPr="003E0089" w:rsidRDefault="003E0089" w:rsidP="003E0089">
      <w:pPr>
        <w:jc w:val="lowKashida"/>
        <w:rPr>
          <w:rFonts w:asciiTheme="majorBidi" w:hAnsiTheme="majorBidi" w:cstheme="majorBidi"/>
          <w:rtl/>
          <w:lang w:bidi="ar-IQ"/>
        </w:rPr>
      </w:pPr>
    </w:p>
    <w:p w:rsidR="003E0089" w:rsidRPr="003E0089" w:rsidRDefault="003E0089" w:rsidP="003E0089">
      <w:pPr>
        <w:jc w:val="lowKashida"/>
        <w:rPr>
          <w:rFonts w:asciiTheme="majorBidi" w:hAnsiTheme="majorBidi" w:cstheme="majorBidi"/>
          <w:rtl/>
          <w:lang w:bidi="ar-IQ"/>
        </w:rPr>
      </w:pPr>
    </w:p>
    <w:p w:rsidR="003E0089" w:rsidRPr="003E0089" w:rsidRDefault="003E0089" w:rsidP="003E0089">
      <w:pPr>
        <w:jc w:val="lowKashida"/>
        <w:rPr>
          <w:rFonts w:asciiTheme="majorBidi" w:hAnsiTheme="majorBidi" w:cstheme="majorBidi"/>
          <w:b/>
          <w:bCs/>
          <w:rtl/>
          <w:lang w:bidi="ar-IQ"/>
        </w:rPr>
      </w:pPr>
      <w:r w:rsidRPr="003E0089">
        <w:rPr>
          <w:rFonts w:asciiTheme="majorBidi" w:hAnsiTheme="majorBidi" w:cstheme="majorBidi"/>
          <w:b/>
          <w:bCs/>
          <w:rtl/>
          <w:lang w:bidi="ar-IQ"/>
        </w:rPr>
        <w:t>5- الصفات والقياسات المدروسة لفسائل نخيل التمر</w:t>
      </w:r>
      <w:r w:rsidRPr="003E0089">
        <w:rPr>
          <w:rFonts w:asciiTheme="majorBidi" w:hAnsiTheme="majorBidi" w:cstheme="majorBidi"/>
          <w:b/>
          <w:bCs/>
          <w:rtl/>
          <w:lang w:bidi="ar-AE"/>
        </w:rPr>
        <w:t>صنف الخضراوي</w:t>
      </w:r>
    </w:p>
    <w:p w:rsidR="003E0089" w:rsidRPr="003E0089" w:rsidRDefault="003E0089" w:rsidP="003E0089">
      <w:pPr>
        <w:ind w:firstLine="26"/>
        <w:jc w:val="lowKashida"/>
        <w:rPr>
          <w:rFonts w:asciiTheme="majorBidi" w:hAnsiTheme="majorBidi" w:cstheme="majorBidi"/>
          <w:b/>
          <w:bCs/>
          <w:rtl/>
          <w:lang w:bidi="ar-IQ"/>
        </w:rPr>
      </w:pPr>
      <w:r w:rsidRPr="003E0089">
        <w:rPr>
          <w:rFonts w:asciiTheme="majorBidi" w:hAnsiTheme="majorBidi" w:cstheme="majorBidi"/>
          <w:b/>
          <w:bCs/>
          <w:rtl/>
          <w:lang w:bidi="ar-IQ"/>
        </w:rPr>
        <w:t>1- عدد الأوراق</w:t>
      </w:r>
    </w:p>
    <w:p w:rsidR="003E0089" w:rsidRPr="003E0089" w:rsidRDefault="003E0089" w:rsidP="003E0089">
      <w:pPr>
        <w:ind w:firstLine="566"/>
        <w:jc w:val="lowKashida"/>
        <w:rPr>
          <w:rFonts w:asciiTheme="majorBidi" w:hAnsiTheme="majorBidi" w:cstheme="majorBidi"/>
          <w:rtl/>
          <w:lang w:bidi="ar-IQ"/>
        </w:rPr>
      </w:pPr>
      <w:r w:rsidRPr="003E0089">
        <w:rPr>
          <w:rFonts w:asciiTheme="majorBidi" w:hAnsiTheme="majorBidi" w:cstheme="majorBidi"/>
          <w:rtl/>
          <w:lang w:bidi="ar-IQ"/>
        </w:rPr>
        <w:t>تم حساب عدد الأوراق الكاملة في فسائل نخيل التمر بعد عام واحد من زراعتها علماً انه عند زراعة الفسائل تم توحيد عدد أوراقها.</w:t>
      </w:r>
    </w:p>
    <w:p w:rsidR="003E0089" w:rsidRPr="003E0089" w:rsidRDefault="003E0089" w:rsidP="003E0089">
      <w:pPr>
        <w:jc w:val="lowKashida"/>
        <w:rPr>
          <w:rFonts w:asciiTheme="majorBidi" w:hAnsiTheme="majorBidi" w:cstheme="majorBidi"/>
          <w:b/>
          <w:bCs/>
          <w:rtl/>
          <w:lang w:bidi="ar-IQ"/>
        </w:rPr>
      </w:pPr>
      <w:r w:rsidRPr="003E0089">
        <w:rPr>
          <w:rFonts w:asciiTheme="majorBidi" w:hAnsiTheme="majorBidi" w:cstheme="majorBidi"/>
          <w:b/>
          <w:bCs/>
          <w:lang w:bidi="ar-IQ"/>
        </w:rPr>
        <w:t>2</w:t>
      </w:r>
      <w:r w:rsidRPr="003E0089">
        <w:rPr>
          <w:rFonts w:asciiTheme="majorBidi" w:hAnsiTheme="majorBidi" w:cstheme="majorBidi"/>
          <w:b/>
          <w:bCs/>
          <w:rtl/>
          <w:lang w:bidi="ar-IQ"/>
        </w:rPr>
        <w:t xml:space="preserve">- النسبة المئوية للكلوروفيل </w:t>
      </w:r>
    </w:p>
    <w:p w:rsidR="003E0089" w:rsidRPr="003E0089" w:rsidRDefault="003E0089" w:rsidP="003E0089">
      <w:pPr>
        <w:ind w:firstLine="566"/>
        <w:jc w:val="lowKashida"/>
        <w:rPr>
          <w:rFonts w:asciiTheme="majorBidi" w:hAnsiTheme="majorBidi" w:cstheme="majorBidi"/>
          <w:rtl/>
          <w:lang w:bidi="ar-IQ"/>
        </w:rPr>
      </w:pPr>
      <w:r w:rsidRPr="003E0089">
        <w:rPr>
          <w:rFonts w:asciiTheme="majorBidi" w:hAnsiTheme="majorBidi" w:cstheme="majorBidi"/>
          <w:rtl/>
          <w:lang w:bidi="ar-IQ"/>
        </w:rPr>
        <w:t xml:space="preserve">تم تقدير النسبة المئوية للكلوروفيل في أوراق فسائل نخيل التمر حسب طريقة </w:t>
      </w:r>
      <w:r w:rsidRPr="003E0089">
        <w:rPr>
          <w:rFonts w:asciiTheme="majorBidi" w:hAnsiTheme="majorBidi" w:cstheme="majorBidi"/>
          <w:lang w:bidi="ar-IQ"/>
        </w:rPr>
        <w:t>Zaehringer</w:t>
      </w:r>
      <w:r w:rsidRPr="003E0089">
        <w:rPr>
          <w:rFonts w:asciiTheme="majorBidi" w:hAnsiTheme="majorBidi" w:cstheme="majorBidi"/>
          <w:rtl/>
          <w:lang w:bidi="ar-IQ"/>
        </w:rPr>
        <w:t xml:space="preserve"> الموصوفة في عباس ومحسن (1992). </w:t>
      </w:r>
    </w:p>
    <w:p w:rsidR="003E0089" w:rsidRPr="003E0089" w:rsidRDefault="003E0089" w:rsidP="003E0089">
      <w:pPr>
        <w:ind w:firstLine="26"/>
        <w:jc w:val="lowKashida"/>
        <w:rPr>
          <w:rFonts w:asciiTheme="majorBidi" w:hAnsiTheme="majorBidi" w:cstheme="majorBidi"/>
          <w:b/>
          <w:bCs/>
          <w:rtl/>
          <w:lang w:bidi="ar-IQ"/>
        </w:rPr>
      </w:pPr>
      <w:r w:rsidRPr="003E0089">
        <w:rPr>
          <w:rFonts w:asciiTheme="majorBidi" w:hAnsiTheme="majorBidi" w:cstheme="majorBidi"/>
          <w:b/>
          <w:bCs/>
          <w:lang w:bidi="ar-IQ"/>
        </w:rPr>
        <w:t>3</w:t>
      </w:r>
      <w:r w:rsidRPr="003E0089">
        <w:rPr>
          <w:rFonts w:asciiTheme="majorBidi" w:hAnsiTheme="majorBidi" w:cstheme="majorBidi"/>
          <w:b/>
          <w:bCs/>
          <w:rtl/>
          <w:lang w:bidi="ar-IQ"/>
        </w:rPr>
        <w:t xml:space="preserve">- النسبة المئوية للكربوهيدرات </w:t>
      </w:r>
    </w:p>
    <w:p w:rsidR="003E0089" w:rsidRPr="003E0089" w:rsidRDefault="003E0089" w:rsidP="003E0089">
      <w:pPr>
        <w:ind w:firstLine="566"/>
        <w:jc w:val="lowKashida"/>
        <w:rPr>
          <w:rFonts w:asciiTheme="majorBidi" w:hAnsiTheme="majorBidi" w:cstheme="majorBidi"/>
          <w:rtl/>
          <w:lang w:bidi="ar-IQ"/>
        </w:rPr>
      </w:pPr>
      <w:r w:rsidRPr="003E0089">
        <w:rPr>
          <w:rFonts w:asciiTheme="majorBidi" w:hAnsiTheme="majorBidi" w:cstheme="majorBidi"/>
          <w:rtl/>
          <w:lang w:bidi="ar-IQ"/>
        </w:rPr>
        <w:t xml:space="preserve">اتبعت طريقة </w:t>
      </w:r>
      <w:r w:rsidRPr="003E0089">
        <w:rPr>
          <w:rFonts w:asciiTheme="majorBidi" w:hAnsiTheme="majorBidi" w:cstheme="majorBidi"/>
          <w:lang w:bidi="ar-IQ"/>
        </w:rPr>
        <w:t>Dubois et al (1956)</w:t>
      </w:r>
      <w:r w:rsidRPr="003E0089">
        <w:rPr>
          <w:rFonts w:asciiTheme="majorBidi" w:hAnsiTheme="majorBidi" w:cstheme="majorBidi"/>
          <w:rtl/>
          <w:lang w:bidi="ar-IQ"/>
        </w:rPr>
        <w:t xml:space="preserve"> حيث وضع 1مل من العينة المحضرة في انبوبة اختبار واضيف لها 1مل فينول 5% وخلطت جيداً ثم اضيف لها 5 مل من حامض الكبريتيك المركز بتركيز 97% وخلطت جيداً وتركت لمدة 10 دقائق وبعد وصول حرارة الانبوبة الى درجة حرارة الغرفة قرأت المواد الكربوهيدراتية في العينة بواسطة جهاز </w:t>
      </w:r>
      <w:r w:rsidRPr="003E0089">
        <w:rPr>
          <w:rFonts w:asciiTheme="majorBidi" w:hAnsiTheme="majorBidi" w:cstheme="majorBidi"/>
          <w:lang w:bidi="ar-IQ"/>
        </w:rPr>
        <w:t>Spectrophotometer</w:t>
      </w:r>
      <w:r w:rsidRPr="003E0089">
        <w:rPr>
          <w:rFonts w:asciiTheme="majorBidi" w:hAnsiTheme="majorBidi" w:cstheme="majorBidi"/>
          <w:rtl/>
          <w:lang w:bidi="ar-IQ"/>
        </w:rPr>
        <w:t xml:space="preserve"> على طول موجي </w:t>
      </w:r>
      <w:r w:rsidRPr="003E0089">
        <w:rPr>
          <w:rFonts w:asciiTheme="majorBidi" w:hAnsiTheme="majorBidi" w:cstheme="majorBidi"/>
          <w:lang w:bidi="ar-IQ"/>
        </w:rPr>
        <w:t>490nm</w:t>
      </w:r>
      <w:r w:rsidRPr="003E0089">
        <w:rPr>
          <w:rFonts w:asciiTheme="majorBidi" w:hAnsiTheme="majorBidi" w:cstheme="majorBidi"/>
          <w:rtl/>
          <w:lang w:bidi="ar-IQ"/>
        </w:rPr>
        <w:t xml:space="preserve"> وتم عمل محاليل قياسية وقرأت في نفس الوقت ثم قدرت نسبة الكربوهيدرات في العينة بيانياً. </w:t>
      </w:r>
    </w:p>
    <w:p w:rsidR="003E0089" w:rsidRPr="003E0089" w:rsidRDefault="003E0089" w:rsidP="003E0089">
      <w:pPr>
        <w:ind w:firstLine="26"/>
        <w:jc w:val="lowKashida"/>
        <w:rPr>
          <w:rFonts w:asciiTheme="majorBidi" w:hAnsiTheme="majorBidi" w:cstheme="majorBidi"/>
          <w:b/>
          <w:bCs/>
          <w:rtl/>
          <w:lang w:bidi="ar-IQ"/>
        </w:rPr>
      </w:pPr>
      <w:r w:rsidRPr="003E0089">
        <w:rPr>
          <w:rFonts w:asciiTheme="majorBidi" w:hAnsiTheme="majorBidi" w:cstheme="majorBidi"/>
          <w:b/>
          <w:bCs/>
          <w:lang w:bidi="ar-IQ"/>
        </w:rPr>
        <w:lastRenderedPageBreak/>
        <w:t>4</w:t>
      </w:r>
      <w:r w:rsidRPr="003E0089">
        <w:rPr>
          <w:rFonts w:asciiTheme="majorBidi" w:hAnsiTheme="majorBidi" w:cstheme="majorBidi"/>
          <w:b/>
          <w:bCs/>
          <w:rtl/>
          <w:lang w:bidi="ar-IQ"/>
        </w:rPr>
        <w:t xml:space="preserve">- النسبة المئوية للمركبات الفينولية </w:t>
      </w:r>
    </w:p>
    <w:p w:rsidR="003E0089" w:rsidRPr="003E0089" w:rsidRDefault="003E0089" w:rsidP="003E0089">
      <w:pPr>
        <w:ind w:firstLine="566"/>
        <w:jc w:val="lowKashida"/>
        <w:rPr>
          <w:rFonts w:asciiTheme="majorBidi" w:hAnsiTheme="majorBidi" w:cstheme="majorBidi"/>
          <w:rtl/>
          <w:lang w:bidi="ar-IQ"/>
        </w:rPr>
      </w:pPr>
      <w:r w:rsidRPr="003E0089">
        <w:rPr>
          <w:rFonts w:asciiTheme="majorBidi" w:hAnsiTheme="majorBidi" w:cstheme="majorBidi"/>
          <w:rtl/>
          <w:lang w:bidi="ar-IQ"/>
        </w:rPr>
        <w:t xml:space="preserve">قدرت المواد الفينولية حسب طريقة </w:t>
      </w:r>
      <w:r w:rsidRPr="003E0089">
        <w:rPr>
          <w:rFonts w:asciiTheme="majorBidi" w:hAnsiTheme="majorBidi" w:cstheme="majorBidi"/>
          <w:lang w:bidi="ar-IQ"/>
        </w:rPr>
        <w:t>Lowenthal-Procter</w:t>
      </w:r>
      <w:r w:rsidRPr="003E0089">
        <w:rPr>
          <w:rFonts w:asciiTheme="majorBidi" w:hAnsiTheme="majorBidi" w:cstheme="majorBidi"/>
          <w:rtl/>
          <w:lang w:bidi="ar-IQ"/>
        </w:rPr>
        <w:t xml:space="preserve"> المذكورة في (دلالي، 1987). </w:t>
      </w:r>
    </w:p>
    <w:p w:rsidR="003E0089" w:rsidRPr="003E0089" w:rsidRDefault="003E0089" w:rsidP="003E0089">
      <w:pPr>
        <w:jc w:val="lowKashida"/>
        <w:rPr>
          <w:rFonts w:asciiTheme="majorBidi" w:hAnsiTheme="majorBidi" w:cstheme="majorBidi"/>
          <w:b/>
          <w:bCs/>
          <w:rtl/>
          <w:lang w:bidi="ar-IQ"/>
        </w:rPr>
      </w:pPr>
      <w:r w:rsidRPr="003E0089">
        <w:rPr>
          <w:rFonts w:asciiTheme="majorBidi" w:hAnsiTheme="majorBidi" w:cstheme="majorBidi"/>
          <w:b/>
          <w:bCs/>
          <w:lang w:bidi="ar-IQ"/>
        </w:rPr>
        <w:t>5</w:t>
      </w:r>
      <w:r w:rsidRPr="003E0089">
        <w:rPr>
          <w:rFonts w:asciiTheme="majorBidi" w:hAnsiTheme="majorBidi" w:cstheme="majorBidi"/>
          <w:b/>
          <w:bCs/>
          <w:rtl/>
          <w:lang w:bidi="ar-IQ"/>
        </w:rPr>
        <w:t>- النسبة المئوية للنتروجين والفسفور والبوتاسيوم في الوريقات</w:t>
      </w:r>
    </w:p>
    <w:p w:rsidR="003E0089" w:rsidRPr="003E0089" w:rsidRDefault="003E0089" w:rsidP="003E0089">
      <w:pPr>
        <w:ind w:firstLine="566"/>
        <w:jc w:val="lowKashida"/>
        <w:rPr>
          <w:rFonts w:asciiTheme="majorBidi" w:hAnsiTheme="majorBidi" w:cstheme="majorBidi"/>
          <w:rtl/>
          <w:lang w:bidi="ar-IQ"/>
        </w:rPr>
      </w:pPr>
      <w:r w:rsidRPr="003E0089">
        <w:rPr>
          <w:rFonts w:asciiTheme="majorBidi" w:hAnsiTheme="majorBidi" w:cstheme="majorBidi"/>
          <w:rtl/>
          <w:lang w:bidi="ar-IQ"/>
        </w:rPr>
        <w:t xml:space="preserve">هضمت العينات النباتية المجففة (عند درجة حرارة 65مْ) لكل من الثمار والوريقات بواسطة الخليط الحامضي </w:t>
      </w:r>
      <w:r w:rsidRPr="003E0089">
        <w:rPr>
          <w:rFonts w:asciiTheme="majorBidi" w:hAnsiTheme="majorBidi" w:cstheme="majorBidi"/>
          <w:lang w:bidi="ar-IQ"/>
        </w:rPr>
        <w:t>(H</w:t>
      </w:r>
      <w:r w:rsidRPr="003E0089">
        <w:rPr>
          <w:rFonts w:asciiTheme="majorBidi" w:hAnsiTheme="majorBidi" w:cstheme="majorBidi"/>
          <w:vertAlign w:val="subscript"/>
          <w:lang w:bidi="ar-IQ"/>
        </w:rPr>
        <w:t>2</w:t>
      </w:r>
      <w:r w:rsidRPr="003E0089">
        <w:rPr>
          <w:rFonts w:asciiTheme="majorBidi" w:hAnsiTheme="majorBidi" w:cstheme="majorBidi"/>
          <w:lang w:bidi="ar-IQ"/>
        </w:rPr>
        <w:t>SO</w:t>
      </w:r>
      <w:r w:rsidRPr="003E0089">
        <w:rPr>
          <w:rFonts w:asciiTheme="majorBidi" w:hAnsiTheme="majorBidi" w:cstheme="majorBidi"/>
          <w:vertAlign w:val="subscript"/>
          <w:lang w:bidi="ar-IQ"/>
        </w:rPr>
        <w:t>4</w:t>
      </w:r>
      <w:r w:rsidRPr="003E0089">
        <w:rPr>
          <w:rFonts w:asciiTheme="majorBidi" w:hAnsiTheme="majorBidi" w:cstheme="majorBidi"/>
          <w:lang w:bidi="ar-IQ"/>
        </w:rPr>
        <w:t xml:space="preserve"> – HClO</w:t>
      </w:r>
      <w:r w:rsidRPr="003E0089">
        <w:rPr>
          <w:rFonts w:asciiTheme="majorBidi" w:hAnsiTheme="majorBidi" w:cstheme="majorBidi"/>
          <w:vertAlign w:val="subscript"/>
          <w:lang w:bidi="ar-IQ"/>
        </w:rPr>
        <w:t>4</w:t>
      </w:r>
      <w:r w:rsidRPr="003E0089">
        <w:rPr>
          <w:rFonts w:asciiTheme="majorBidi" w:hAnsiTheme="majorBidi" w:cstheme="majorBidi"/>
          <w:lang w:bidi="ar-IQ"/>
        </w:rPr>
        <w:t>)</w:t>
      </w:r>
      <w:r w:rsidRPr="003E0089">
        <w:rPr>
          <w:rFonts w:asciiTheme="majorBidi" w:hAnsiTheme="majorBidi" w:cstheme="majorBidi"/>
          <w:rtl/>
          <w:lang w:bidi="ar-IQ"/>
        </w:rPr>
        <w:t xml:space="preserve"> 4% وفقاً لطريقة </w:t>
      </w:r>
      <w:r w:rsidRPr="003E0089">
        <w:rPr>
          <w:rFonts w:asciiTheme="majorBidi" w:hAnsiTheme="majorBidi" w:cstheme="majorBidi"/>
          <w:lang w:bidi="ar-IQ"/>
        </w:rPr>
        <w:t>Cresser and Parsons (1979)</w:t>
      </w:r>
      <w:r w:rsidRPr="003E0089">
        <w:rPr>
          <w:rFonts w:asciiTheme="majorBidi" w:hAnsiTheme="majorBidi" w:cstheme="majorBidi"/>
          <w:rtl/>
          <w:lang w:bidi="ar-IQ"/>
        </w:rPr>
        <w:t xml:space="preserve"> وقدر في محلول الهضم كل من النتروجين اعتماداً على الطريقة الموصوفة في </w:t>
      </w:r>
      <w:r w:rsidRPr="003E0089">
        <w:rPr>
          <w:rFonts w:asciiTheme="majorBidi" w:hAnsiTheme="majorBidi" w:cstheme="majorBidi"/>
          <w:lang w:bidi="ar-IQ"/>
        </w:rPr>
        <w:t xml:space="preserve">Page </w:t>
      </w:r>
      <w:r w:rsidRPr="003E0089">
        <w:rPr>
          <w:rFonts w:asciiTheme="majorBidi" w:hAnsiTheme="majorBidi" w:cstheme="majorBidi"/>
          <w:i/>
          <w:iCs/>
          <w:lang w:bidi="ar-IQ"/>
        </w:rPr>
        <w:t>et al</w:t>
      </w:r>
      <w:r w:rsidRPr="003E0089">
        <w:rPr>
          <w:rFonts w:asciiTheme="majorBidi" w:hAnsiTheme="majorBidi" w:cstheme="majorBidi"/>
          <w:lang w:bidi="ar-IQ"/>
        </w:rPr>
        <w:t>.(1982)</w:t>
      </w:r>
      <w:r w:rsidRPr="003E0089">
        <w:rPr>
          <w:rFonts w:asciiTheme="majorBidi" w:hAnsiTheme="majorBidi" w:cstheme="majorBidi"/>
          <w:rtl/>
          <w:lang w:bidi="ar-IQ"/>
        </w:rPr>
        <w:t xml:space="preserve"> والفسفور بعد تعديل حموضة الخليط وفقاً لطريقة</w:t>
      </w:r>
      <w:r w:rsidRPr="003E0089">
        <w:rPr>
          <w:rFonts w:asciiTheme="majorBidi" w:hAnsiTheme="majorBidi" w:cstheme="majorBidi"/>
          <w:lang w:bidi="ar-IQ"/>
        </w:rPr>
        <w:t>Murphy and Riley (1962)</w:t>
      </w:r>
      <w:r w:rsidRPr="003E0089">
        <w:rPr>
          <w:rFonts w:asciiTheme="majorBidi" w:hAnsiTheme="majorBidi" w:cstheme="majorBidi"/>
          <w:rtl/>
          <w:lang w:bidi="ar-IQ"/>
        </w:rPr>
        <w:t xml:space="preserve"> والبوتاسيوم باستخدام جهاز الانبعاث الذري </w:t>
      </w:r>
      <w:r w:rsidRPr="003E0089">
        <w:rPr>
          <w:rFonts w:asciiTheme="majorBidi" w:hAnsiTheme="majorBidi" w:cstheme="majorBidi"/>
          <w:lang w:bidi="ar-IQ"/>
        </w:rPr>
        <w:t>Flame photometer</w:t>
      </w:r>
      <w:r w:rsidRPr="003E0089">
        <w:rPr>
          <w:rFonts w:asciiTheme="majorBidi" w:hAnsiTheme="majorBidi" w:cstheme="majorBidi"/>
          <w:rtl/>
          <w:lang w:bidi="ar-IQ"/>
        </w:rPr>
        <w:t xml:space="preserve">. </w:t>
      </w:r>
    </w:p>
    <w:p w:rsidR="003E0089" w:rsidRPr="003E0089" w:rsidRDefault="003E0089" w:rsidP="003E0089">
      <w:pPr>
        <w:jc w:val="lowKashida"/>
        <w:rPr>
          <w:rFonts w:asciiTheme="majorBidi" w:hAnsiTheme="majorBidi" w:cstheme="majorBidi"/>
          <w:b/>
          <w:bCs/>
          <w:rtl/>
          <w:lang w:bidi="ar-IQ"/>
        </w:rPr>
      </w:pPr>
    </w:p>
    <w:p w:rsidR="003E0089" w:rsidRPr="003E0089" w:rsidRDefault="003E0089" w:rsidP="003E0089">
      <w:pPr>
        <w:jc w:val="lowKashida"/>
        <w:rPr>
          <w:rFonts w:asciiTheme="majorBidi" w:hAnsiTheme="majorBidi" w:cstheme="majorBidi"/>
          <w:b/>
          <w:bCs/>
          <w:rtl/>
          <w:lang w:bidi="ar-IQ"/>
        </w:rPr>
      </w:pPr>
      <w:r w:rsidRPr="003E0089">
        <w:rPr>
          <w:rFonts w:asciiTheme="majorBidi" w:hAnsiTheme="majorBidi" w:cstheme="majorBidi"/>
          <w:b/>
          <w:bCs/>
          <w:rtl/>
          <w:lang w:bidi="ar-IQ"/>
        </w:rPr>
        <w:t>التحليل الإحصائي</w:t>
      </w:r>
    </w:p>
    <w:p w:rsidR="003E0089" w:rsidRPr="003E0089" w:rsidRDefault="003E0089" w:rsidP="003E0089">
      <w:pPr>
        <w:ind w:firstLine="566"/>
        <w:jc w:val="lowKashida"/>
        <w:rPr>
          <w:rFonts w:asciiTheme="majorBidi" w:hAnsiTheme="majorBidi" w:cstheme="majorBidi"/>
          <w:rtl/>
          <w:lang w:bidi="ar-IQ"/>
        </w:rPr>
      </w:pPr>
      <w:r w:rsidRPr="003E0089">
        <w:rPr>
          <w:rFonts w:asciiTheme="majorBidi" w:hAnsiTheme="majorBidi" w:cstheme="majorBidi"/>
          <w:rtl/>
          <w:lang w:bidi="ar-IQ"/>
        </w:rPr>
        <w:t xml:space="preserve">استخدم البرنامج الإحصائي </w:t>
      </w:r>
      <w:r w:rsidRPr="003E0089">
        <w:rPr>
          <w:rFonts w:asciiTheme="majorBidi" w:hAnsiTheme="majorBidi" w:cstheme="majorBidi"/>
          <w:lang w:bidi="ar-IQ"/>
        </w:rPr>
        <w:t>SPSS</w:t>
      </w:r>
      <w:r w:rsidRPr="003E0089">
        <w:rPr>
          <w:rFonts w:asciiTheme="majorBidi" w:hAnsiTheme="majorBidi" w:cstheme="majorBidi"/>
          <w:rtl/>
          <w:lang w:bidi="ar-IQ"/>
        </w:rPr>
        <w:t xml:space="preserve"> لايجاد قيم المعادلات الاحصائية المتمثلة بمعامل الارتباط البسيطة </w:t>
      </w:r>
      <w:r w:rsidRPr="003E0089">
        <w:rPr>
          <w:rFonts w:asciiTheme="majorBidi" w:hAnsiTheme="majorBidi" w:cstheme="majorBidi"/>
          <w:lang w:bidi="ar-IQ"/>
        </w:rPr>
        <w:t>(r)</w:t>
      </w:r>
      <w:r w:rsidRPr="003E0089">
        <w:rPr>
          <w:rFonts w:asciiTheme="majorBidi" w:hAnsiTheme="majorBidi" w:cstheme="majorBidi"/>
          <w:rtl/>
          <w:lang w:bidi="ar-IQ"/>
        </w:rPr>
        <w:t xml:space="preserve"> </w:t>
      </w:r>
      <w:r w:rsidRPr="003E0089">
        <w:rPr>
          <w:rFonts w:asciiTheme="majorBidi" w:hAnsiTheme="majorBidi" w:cstheme="majorBidi"/>
          <w:lang w:bidi="ar-IQ"/>
        </w:rPr>
        <w:t>Simple Correlation</w:t>
      </w:r>
      <w:r w:rsidRPr="003E0089">
        <w:rPr>
          <w:rFonts w:asciiTheme="majorBidi" w:hAnsiTheme="majorBidi" w:cstheme="majorBidi"/>
          <w:rtl/>
          <w:lang w:bidi="ar-IQ"/>
        </w:rPr>
        <w:t xml:space="preserve"> بين </w:t>
      </w:r>
      <w:r w:rsidRPr="003E0089">
        <w:rPr>
          <w:rFonts w:asciiTheme="majorBidi" w:hAnsiTheme="majorBidi" w:cstheme="majorBidi"/>
          <w:rtl/>
          <w:lang w:bidi="ar-AE"/>
        </w:rPr>
        <w:t xml:space="preserve">بعض </w:t>
      </w:r>
      <w:r w:rsidRPr="003E0089">
        <w:rPr>
          <w:rFonts w:asciiTheme="majorBidi" w:hAnsiTheme="majorBidi" w:cstheme="majorBidi"/>
          <w:rtl/>
          <w:lang w:bidi="ar-IQ"/>
        </w:rPr>
        <w:t xml:space="preserve">خصائص الترب ونوعية مياه الري وصفات النمو المدروسة لفسائل نخيل التمرصنف الخضراوي من جهه اخرى. </w:t>
      </w:r>
    </w:p>
    <w:p w:rsidR="003E0089" w:rsidRPr="003E0089" w:rsidRDefault="003E0089" w:rsidP="003E0089">
      <w:pPr>
        <w:ind w:firstLine="566"/>
        <w:jc w:val="lowKashida"/>
        <w:rPr>
          <w:rFonts w:asciiTheme="majorBidi" w:hAnsiTheme="majorBidi" w:cstheme="majorBidi"/>
          <w:rtl/>
          <w:lang w:bidi="ar-IQ"/>
        </w:rPr>
      </w:pPr>
      <w:r w:rsidRPr="003E0089">
        <w:rPr>
          <w:rFonts w:asciiTheme="majorBidi" w:hAnsiTheme="majorBidi" w:cstheme="majorBidi"/>
          <w:rtl/>
          <w:lang w:bidi="ar-IQ"/>
        </w:rPr>
        <w:t xml:space="preserve">كما حللت النتائج احصائياً باستخدام التصميم العشوائي الكامل واختبار اقل فرق معنوي معدل </w:t>
      </w:r>
      <w:r w:rsidRPr="003E0089">
        <w:rPr>
          <w:rFonts w:asciiTheme="majorBidi" w:hAnsiTheme="majorBidi" w:cstheme="majorBidi"/>
          <w:lang w:bidi="ar-IQ"/>
        </w:rPr>
        <w:t>R.L.S.D</w:t>
      </w:r>
      <w:r w:rsidRPr="003E0089">
        <w:rPr>
          <w:rFonts w:asciiTheme="majorBidi" w:hAnsiTheme="majorBidi" w:cstheme="majorBidi"/>
          <w:rtl/>
          <w:lang w:bidi="ar-IQ"/>
        </w:rPr>
        <w:t xml:space="preserve"> عند مستوى احتمال 5% لبيان تأثير الموقع في نمو فسائل نخيل التمر (الراوي وخلف الله، 1980). </w:t>
      </w:r>
    </w:p>
    <w:p w:rsidR="003E0089" w:rsidRPr="003E0089" w:rsidRDefault="003E0089" w:rsidP="003E0089">
      <w:pPr>
        <w:ind w:firstLine="566"/>
        <w:jc w:val="lowKashida"/>
        <w:rPr>
          <w:rFonts w:asciiTheme="majorBidi" w:hAnsiTheme="majorBidi" w:cstheme="majorBidi"/>
          <w:lang w:bidi="ar-IQ"/>
        </w:rPr>
      </w:pPr>
    </w:p>
    <w:p w:rsidR="003E0089" w:rsidRPr="003E0089" w:rsidRDefault="003E0089" w:rsidP="003E0089">
      <w:pPr>
        <w:ind w:firstLine="26"/>
        <w:rPr>
          <w:rFonts w:asciiTheme="majorBidi" w:hAnsiTheme="majorBidi" w:cstheme="majorBidi"/>
          <w:b/>
          <w:bCs/>
          <w:sz w:val="28"/>
          <w:szCs w:val="28"/>
          <w:rtl/>
          <w:lang w:bidi="ar-IQ"/>
        </w:rPr>
      </w:pPr>
      <w:r w:rsidRPr="003E0089">
        <w:rPr>
          <w:rFonts w:asciiTheme="majorBidi" w:hAnsiTheme="majorBidi" w:cstheme="majorBidi"/>
          <w:b/>
          <w:bCs/>
          <w:sz w:val="28"/>
          <w:szCs w:val="28"/>
          <w:rtl/>
          <w:lang w:bidi="ar-IQ"/>
        </w:rPr>
        <w:t>النتائج والمناقشة</w:t>
      </w:r>
    </w:p>
    <w:p w:rsidR="003E0089" w:rsidRPr="003E0089" w:rsidRDefault="003E0089" w:rsidP="003E0089">
      <w:pPr>
        <w:rPr>
          <w:rFonts w:asciiTheme="majorBidi" w:hAnsiTheme="majorBidi" w:cstheme="majorBidi"/>
          <w:b/>
          <w:bCs/>
          <w:rtl/>
        </w:rPr>
      </w:pPr>
      <w:r w:rsidRPr="003E0089">
        <w:rPr>
          <w:rFonts w:asciiTheme="majorBidi" w:hAnsiTheme="majorBidi" w:cstheme="majorBidi"/>
          <w:b/>
          <w:bCs/>
          <w:rtl/>
          <w:lang w:bidi="ar-IQ"/>
        </w:rPr>
        <w:t>1 - معدل عدد الأوراق</w:t>
      </w:r>
      <w:r w:rsidRPr="003E0089">
        <w:rPr>
          <w:rFonts w:asciiTheme="majorBidi" w:hAnsiTheme="majorBidi" w:cstheme="majorBidi"/>
          <w:b/>
          <w:bCs/>
          <w:lang w:bidi="ar-IQ"/>
        </w:rPr>
        <w:t xml:space="preserve"> </w:t>
      </w:r>
    </w:p>
    <w:p w:rsidR="003E0089" w:rsidRPr="003E0089" w:rsidRDefault="003E0089" w:rsidP="003E0089">
      <w:pPr>
        <w:ind w:firstLine="566"/>
        <w:jc w:val="lowKashida"/>
        <w:rPr>
          <w:rFonts w:asciiTheme="majorBidi" w:hAnsiTheme="majorBidi" w:cstheme="majorBidi"/>
          <w:rtl/>
          <w:lang w:bidi="ar-IQ"/>
        </w:rPr>
      </w:pPr>
      <w:r w:rsidRPr="003E0089">
        <w:rPr>
          <w:rFonts w:asciiTheme="majorBidi" w:hAnsiTheme="majorBidi" w:cstheme="majorBidi"/>
          <w:rtl/>
          <w:lang w:bidi="ar-IQ"/>
        </w:rPr>
        <w:t xml:space="preserve">بينت نتائج التحليل الإحصائي جدول (3) وجود فروقات معنوية بين مواقع الدراسة في معدل عدد الأوراق لفسائل نخيل التمر حيث تراوح بين  16.70 لموقع أبي الخصيب الى 11.50 لموقع الدير واظهرت النتائج (جدول 4) وجود علاقة ارتباط موجبة عالية المعنوية بين معدل عدد الأوراق للفسيلة ومحتوى الترب من المادة العضوية بمعامل ارتباط </w:t>
      </w:r>
      <w:r w:rsidRPr="003E0089">
        <w:rPr>
          <w:rFonts w:asciiTheme="majorBidi" w:hAnsiTheme="majorBidi" w:cstheme="majorBidi"/>
          <w:lang w:bidi="ar-IQ"/>
        </w:rPr>
        <w:t>(r = 0.866**)</w:t>
      </w:r>
      <w:r w:rsidRPr="003E0089">
        <w:rPr>
          <w:rFonts w:asciiTheme="majorBidi" w:hAnsiTheme="majorBidi" w:cstheme="majorBidi"/>
          <w:rtl/>
          <w:lang w:bidi="ar-IQ"/>
        </w:rPr>
        <w:t xml:space="preserve"> ومع النتروجين الجاهز </w:t>
      </w:r>
      <w:r w:rsidRPr="003E0089">
        <w:rPr>
          <w:rFonts w:asciiTheme="majorBidi" w:hAnsiTheme="majorBidi" w:cstheme="majorBidi"/>
          <w:lang w:bidi="ar-IQ"/>
        </w:rPr>
        <w:t>(r = 0.866**)</w:t>
      </w:r>
      <w:r w:rsidRPr="003E0089">
        <w:rPr>
          <w:rFonts w:asciiTheme="majorBidi" w:hAnsiTheme="majorBidi" w:cstheme="majorBidi"/>
          <w:rtl/>
          <w:lang w:bidi="ar-IQ"/>
        </w:rPr>
        <w:t xml:space="preserve"> ومع الفسفور الجاهز </w:t>
      </w:r>
      <w:r w:rsidRPr="003E0089">
        <w:rPr>
          <w:rFonts w:asciiTheme="majorBidi" w:hAnsiTheme="majorBidi" w:cstheme="majorBidi"/>
          <w:lang w:bidi="ar-IQ"/>
        </w:rPr>
        <w:t>(r = 0.853**)</w:t>
      </w:r>
      <w:r w:rsidRPr="003E0089">
        <w:rPr>
          <w:rFonts w:asciiTheme="majorBidi" w:hAnsiTheme="majorBidi" w:cstheme="majorBidi"/>
          <w:rtl/>
          <w:lang w:bidi="ar-IQ"/>
        </w:rPr>
        <w:t xml:space="preserve"> والبوتاسيوم الجاهز </w:t>
      </w:r>
      <w:r w:rsidRPr="003E0089">
        <w:rPr>
          <w:rFonts w:asciiTheme="majorBidi" w:hAnsiTheme="majorBidi" w:cstheme="majorBidi"/>
          <w:lang w:bidi="ar-IQ"/>
        </w:rPr>
        <w:t>(r = 0.843**)</w:t>
      </w:r>
      <w:r w:rsidRPr="003E0089">
        <w:rPr>
          <w:rFonts w:asciiTheme="majorBidi" w:hAnsiTheme="majorBidi" w:cstheme="majorBidi"/>
          <w:rtl/>
          <w:lang w:bidi="ar-IQ"/>
        </w:rPr>
        <w:t xml:space="preserve"> هذا يفسر تفوق موقع أبي الخصيب في اعطاء اعلى معدل للأوراق في فسائل نخيل التمر لارتفاع محتوى ترب هذا الموقع من هذه المكونات والتي تعتبر مصدر غذاء وطاقة للنبات وبالتالي تشجع من نموه وتطوره ايجابياً </w:t>
      </w:r>
      <w:r w:rsidRPr="003E0089">
        <w:rPr>
          <w:rFonts w:asciiTheme="majorBidi" w:hAnsiTheme="majorBidi" w:cstheme="majorBidi"/>
          <w:lang w:bidi="ar-IQ"/>
        </w:rPr>
        <w:t>(Mengel and Kirkby,1982)</w:t>
      </w:r>
      <w:r w:rsidRPr="003E0089">
        <w:rPr>
          <w:rFonts w:asciiTheme="majorBidi" w:hAnsiTheme="majorBidi" w:cstheme="majorBidi"/>
          <w:rtl/>
          <w:lang w:bidi="ar-IQ"/>
        </w:rPr>
        <w:t xml:space="preserve"> </w:t>
      </w:r>
    </w:p>
    <w:p w:rsidR="003E0089" w:rsidRPr="003E0089" w:rsidRDefault="003E0089" w:rsidP="003E0089">
      <w:pPr>
        <w:ind w:firstLine="566"/>
        <w:jc w:val="lowKashida"/>
        <w:rPr>
          <w:rFonts w:asciiTheme="majorBidi" w:hAnsiTheme="majorBidi" w:cstheme="majorBidi"/>
          <w:rtl/>
          <w:lang w:bidi="ar-IQ"/>
        </w:rPr>
      </w:pPr>
      <w:r w:rsidRPr="003E0089">
        <w:rPr>
          <w:rFonts w:asciiTheme="majorBidi" w:hAnsiTheme="majorBidi" w:cstheme="majorBidi"/>
          <w:rtl/>
          <w:lang w:bidi="ar-IQ"/>
        </w:rPr>
        <w:t xml:space="preserve">لقد كان لخصائص المياه والتركيب الايوني لمياه الري تأثير كبير في معدل عدد أوراق الفسائل إذ اظهرت نتائج التحليل الإحصائي (جدول 5) وجود علاقة ارباط موجبة عالية المعنوية مع كل من </w:t>
      </w:r>
      <w:r w:rsidRPr="003E0089">
        <w:rPr>
          <w:rFonts w:asciiTheme="majorBidi" w:hAnsiTheme="majorBidi" w:cstheme="majorBidi"/>
          <w:lang w:bidi="ar-IQ"/>
        </w:rPr>
        <w:t>pH</w:t>
      </w:r>
      <w:r w:rsidRPr="003E0089">
        <w:rPr>
          <w:rFonts w:asciiTheme="majorBidi" w:hAnsiTheme="majorBidi" w:cstheme="majorBidi"/>
          <w:rtl/>
          <w:lang w:bidi="ar-IQ"/>
        </w:rPr>
        <w:t xml:space="preserve"> المياه </w:t>
      </w:r>
      <w:r w:rsidRPr="003E0089">
        <w:rPr>
          <w:rFonts w:asciiTheme="majorBidi" w:hAnsiTheme="majorBidi" w:cstheme="majorBidi"/>
          <w:lang w:bidi="ar-IQ"/>
        </w:rPr>
        <w:t>(r = 0.780*</w:t>
      </w:r>
      <w:r w:rsidRPr="003E0089">
        <w:rPr>
          <w:rFonts w:asciiTheme="majorBidi" w:hAnsiTheme="majorBidi" w:cstheme="majorBidi"/>
          <w:lang w:bidi="ar-IQ"/>
        </w:rPr>
        <w:sym w:font="Symbol" w:char="F02A"/>
      </w:r>
      <w:r w:rsidRPr="003E0089">
        <w:rPr>
          <w:rFonts w:asciiTheme="majorBidi" w:hAnsiTheme="majorBidi" w:cstheme="majorBidi"/>
          <w:lang w:bidi="ar-IQ"/>
        </w:rPr>
        <w:t>)</w:t>
      </w:r>
      <w:r w:rsidRPr="003E0089">
        <w:rPr>
          <w:rFonts w:asciiTheme="majorBidi" w:hAnsiTheme="majorBidi" w:cstheme="majorBidi"/>
          <w:rtl/>
          <w:lang w:bidi="ar-IQ"/>
        </w:rPr>
        <w:t xml:space="preserve"> وايون الامونيوم </w:t>
      </w:r>
      <w:r w:rsidRPr="003E0089">
        <w:rPr>
          <w:rFonts w:asciiTheme="majorBidi" w:hAnsiTheme="majorBidi" w:cstheme="majorBidi"/>
          <w:lang w:bidi="ar-IQ"/>
        </w:rPr>
        <w:t>NH</w:t>
      </w:r>
      <w:r w:rsidRPr="003E0089">
        <w:rPr>
          <w:rFonts w:asciiTheme="majorBidi" w:hAnsiTheme="majorBidi" w:cstheme="majorBidi"/>
          <w:vertAlign w:val="subscript"/>
          <w:lang w:bidi="ar-IQ"/>
        </w:rPr>
        <w:t>4</w:t>
      </w:r>
      <w:r w:rsidRPr="003E0089">
        <w:rPr>
          <w:rFonts w:asciiTheme="majorBidi" w:hAnsiTheme="majorBidi" w:cstheme="majorBidi"/>
          <w:rtl/>
          <w:lang w:bidi="ar-IQ"/>
        </w:rPr>
        <w:t xml:space="preserve"> </w:t>
      </w:r>
      <w:r w:rsidRPr="003E0089">
        <w:rPr>
          <w:rFonts w:asciiTheme="majorBidi" w:hAnsiTheme="majorBidi" w:cstheme="majorBidi"/>
          <w:lang w:bidi="ar-IQ"/>
        </w:rPr>
        <w:t>(r = 0.878**)</w:t>
      </w:r>
      <w:r w:rsidRPr="003E0089">
        <w:rPr>
          <w:rFonts w:asciiTheme="majorBidi" w:hAnsiTheme="majorBidi" w:cstheme="majorBidi"/>
          <w:rtl/>
          <w:lang w:bidi="ar-IQ"/>
        </w:rPr>
        <w:t xml:space="preserve"> وعلاقة سالبة عالية المعنوية مع كل من ايونات الكالسيوم والمغيسيوم والكلور و </w:t>
      </w:r>
      <w:r w:rsidRPr="003E0089">
        <w:rPr>
          <w:rFonts w:asciiTheme="majorBidi" w:hAnsiTheme="majorBidi" w:cstheme="majorBidi"/>
          <w:lang w:bidi="ar-IQ"/>
        </w:rPr>
        <w:t>SAR</w:t>
      </w:r>
      <w:r w:rsidRPr="003E0089">
        <w:rPr>
          <w:rFonts w:asciiTheme="majorBidi" w:hAnsiTheme="majorBidi" w:cstheme="majorBidi"/>
          <w:rtl/>
          <w:lang w:bidi="ar-IQ"/>
        </w:rPr>
        <w:t xml:space="preserve"> وقد يعزى سبب ذلك الى حالة التنافس بين هذه الايونات والايونات الضرورية لنمو النبات مثل </w:t>
      </w:r>
      <w:r w:rsidRPr="003E0089">
        <w:rPr>
          <w:rFonts w:asciiTheme="majorBidi" w:hAnsiTheme="majorBidi" w:cstheme="majorBidi"/>
          <w:lang w:bidi="ar-IQ"/>
        </w:rPr>
        <w:t>(K, P, N)</w:t>
      </w:r>
      <w:r w:rsidRPr="003E0089">
        <w:rPr>
          <w:rFonts w:asciiTheme="majorBidi" w:hAnsiTheme="majorBidi" w:cstheme="majorBidi"/>
          <w:rtl/>
          <w:lang w:bidi="ar-IQ"/>
        </w:rPr>
        <w:t xml:space="preserve"> وغيرها حيث انها تؤثر على حركة وانتشار الماء في جسم التربة مما يقلل جاهزية العناصر الغذائية الضرورية للنبات </w:t>
      </w:r>
      <w:r w:rsidRPr="003E0089">
        <w:rPr>
          <w:rFonts w:asciiTheme="majorBidi" w:hAnsiTheme="majorBidi" w:cstheme="majorBidi"/>
          <w:lang w:bidi="ar-IQ"/>
        </w:rPr>
        <w:t xml:space="preserve">(Chauhan </w:t>
      </w:r>
      <w:r w:rsidRPr="003E0089">
        <w:rPr>
          <w:rFonts w:asciiTheme="majorBidi" w:hAnsiTheme="majorBidi" w:cstheme="majorBidi"/>
          <w:i/>
          <w:iCs/>
          <w:lang w:bidi="ar-IQ"/>
        </w:rPr>
        <w:t>et al.</w:t>
      </w:r>
      <w:r w:rsidRPr="003E0089">
        <w:rPr>
          <w:rFonts w:asciiTheme="majorBidi" w:hAnsiTheme="majorBidi" w:cstheme="majorBidi"/>
          <w:lang w:bidi="ar-IQ"/>
        </w:rPr>
        <w:t>,1991)</w:t>
      </w:r>
      <w:r w:rsidRPr="003E0089">
        <w:rPr>
          <w:rFonts w:asciiTheme="majorBidi" w:hAnsiTheme="majorBidi" w:cstheme="majorBidi"/>
          <w:rtl/>
          <w:lang w:bidi="ar-IQ"/>
        </w:rPr>
        <w:t xml:space="preserve"> . </w:t>
      </w:r>
    </w:p>
    <w:p w:rsidR="003E0089" w:rsidRPr="003E0089" w:rsidRDefault="003E0089" w:rsidP="003E0089">
      <w:pPr>
        <w:ind w:firstLine="566"/>
        <w:jc w:val="lowKashida"/>
        <w:rPr>
          <w:rFonts w:asciiTheme="majorBidi" w:hAnsiTheme="majorBidi" w:cstheme="majorBidi"/>
          <w:rtl/>
          <w:lang w:bidi="ar-IQ"/>
        </w:rPr>
      </w:pPr>
    </w:p>
    <w:p w:rsidR="003E0089" w:rsidRPr="003E0089" w:rsidRDefault="003E0089" w:rsidP="003E0089">
      <w:pPr>
        <w:ind w:right="-180" w:firstLine="26"/>
        <w:jc w:val="center"/>
        <w:rPr>
          <w:rFonts w:asciiTheme="majorBidi" w:hAnsiTheme="majorBidi" w:cstheme="majorBidi"/>
          <w:b/>
          <w:bCs/>
          <w:rtl/>
          <w:lang w:bidi="ar-IQ"/>
        </w:rPr>
      </w:pPr>
      <w:r w:rsidRPr="003E0089">
        <w:rPr>
          <w:rFonts w:asciiTheme="majorBidi" w:hAnsiTheme="majorBidi" w:cstheme="majorBidi"/>
          <w:b/>
          <w:bCs/>
          <w:rtl/>
          <w:lang w:bidi="ar-IQ"/>
        </w:rPr>
        <w:t>جدول (3): تأثير الموقع في الصفات الفيزيائية والكيميائية لفسائل نخيل التمر صنف (الخضراوي)</w:t>
      </w:r>
    </w:p>
    <w:tbl>
      <w:tblPr>
        <w:bidiVisual/>
        <w:tblW w:w="8534"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0"/>
        <w:gridCol w:w="900"/>
        <w:gridCol w:w="1080"/>
        <w:gridCol w:w="1350"/>
        <w:gridCol w:w="1080"/>
        <w:gridCol w:w="1170"/>
        <w:gridCol w:w="904"/>
        <w:gridCol w:w="1060"/>
      </w:tblGrid>
      <w:tr w:rsidR="003E0089" w:rsidRPr="003E0089" w:rsidTr="003E0089">
        <w:tc>
          <w:tcPr>
            <w:tcW w:w="990"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rtl/>
                <w:lang w:bidi="ar-IQ"/>
              </w:rPr>
            </w:pPr>
            <w:r w:rsidRPr="003E0089">
              <w:rPr>
                <w:rFonts w:asciiTheme="majorBidi" w:hAnsiTheme="majorBidi" w:cstheme="majorBidi"/>
                <w:b/>
                <w:bCs/>
                <w:rtl/>
                <w:lang w:bidi="ar-IQ"/>
              </w:rPr>
              <w:t>الموقع</w:t>
            </w:r>
          </w:p>
        </w:tc>
        <w:tc>
          <w:tcPr>
            <w:tcW w:w="900"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rtl/>
                <w:lang w:bidi="ar-IQ"/>
              </w:rPr>
            </w:pPr>
            <w:r w:rsidRPr="003E0089">
              <w:rPr>
                <w:rFonts w:asciiTheme="majorBidi" w:hAnsiTheme="majorBidi" w:cstheme="majorBidi"/>
                <w:b/>
                <w:bCs/>
                <w:rtl/>
                <w:lang w:bidi="ar-IQ"/>
              </w:rPr>
              <w:t>عدد الأوراق</w:t>
            </w:r>
          </w:p>
        </w:tc>
        <w:tc>
          <w:tcPr>
            <w:tcW w:w="1080"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rtl/>
                <w:lang w:bidi="ar-IQ"/>
              </w:rPr>
            </w:pPr>
            <w:r w:rsidRPr="003E0089">
              <w:rPr>
                <w:rFonts w:asciiTheme="majorBidi" w:hAnsiTheme="majorBidi" w:cstheme="majorBidi"/>
                <w:b/>
                <w:bCs/>
                <w:rtl/>
                <w:lang w:bidi="ar-IQ"/>
              </w:rPr>
              <w:t>النسبة المئوية للكلوروفيل</w:t>
            </w:r>
          </w:p>
        </w:tc>
        <w:tc>
          <w:tcPr>
            <w:tcW w:w="1350"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rtl/>
                <w:lang w:bidi="ar-IQ"/>
              </w:rPr>
            </w:pPr>
            <w:r w:rsidRPr="003E0089">
              <w:rPr>
                <w:rFonts w:asciiTheme="majorBidi" w:hAnsiTheme="majorBidi" w:cstheme="majorBidi"/>
                <w:b/>
                <w:bCs/>
                <w:rtl/>
                <w:lang w:bidi="ar-IQ"/>
              </w:rPr>
              <w:t>النسبة المئوية للكربوهيدرات</w:t>
            </w:r>
          </w:p>
        </w:tc>
        <w:tc>
          <w:tcPr>
            <w:tcW w:w="1080"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rtl/>
                <w:lang w:bidi="ar-IQ"/>
              </w:rPr>
            </w:pPr>
            <w:r w:rsidRPr="003E0089">
              <w:rPr>
                <w:rFonts w:asciiTheme="majorBidi" w:hAnsiTheme="majorBidi" w:cstheme="majorBidi"/>
                <w:b/>
                <w:bCs/>
                <w:rtl/>
                <w:lang w:bidi="ar-IQ"/>
              </w:rPr>
              <w:t>النسبة المئوية للفينولات</w:t>
            </w:r>
          </w:p>
        </w:tc>
        <w:tc>
          <w:tcPr>
            <w:tcW w:w="1170"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rtl/>
                <w:lang w:bidi="ar-IQ"/>
              </w:rPr>
            </w:pPr>
            <w:r w:rsidRPr="003E0089">
              <w:rPr>
                <w:rFonts w:asciiTheme="majorBidi" w:hAnsiTheme="majorBidi" w:cstheme="majorBidi"/>
                <w:b/>
                <w:bCs/>
                <w:rtl/>
                <w:lang w:bidi="ar-IQ"/>
              </w:rPr>
              <w:t>النسبة المئوية للنتروجين</w:t>
            </w:r>
          </w:p>
        </w:tc>
        <w:tc>
          <w:tcPr>
            <w:tcW w:w="904"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rtl/>
                <w:lang w:bidi="ar-IQ"/>
              </w:rPr>
            </w:pPr>
            <w:r w:rsidRPr="003E0089">
              <w:rPr>
                <w:rFonts w:asciiTheme="majorBidi" w:hAnsiTheme="majorBidi" w:cstheme="majorBidi"/>
                <w:b/>
                <w:bCs/>
                <w:rtl/>
                <w:lang w:bidi="ar-IQ"/>
              </w:rPr>
              <w:t>النسبة المئوية للفسفور</w:t>
            </w:r>
          </w:p>
        </w:tc>
        <w:tc>
          <w:tcPr>
            <w:tcW w:w="1060"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rtl/>
                <w:lang w:bidi="ar-IQ"/>
              </w:rPr>
            </w:pPr>
            <w:r w:rsidRPr="003E0089">
              <w:rPr>
                <w:rFonts w:asciiTheme="majorBidi" w:hAnsiTheme="majorBidi" w:cstheme="majorBidi"/>
                <w:b/>
                <w:bCs/>
                <w:rtl/>
                <w:lang w:bidi="ar-IQ"/>
              </w:rPr>
              <w:t>النسبة المئوية للبوتاسيوم</w:t>
            </w:r>
          </w:p>
        </w:tc>
      </w:tr>
      <w:tr w:rsidR="003E0089" w:rsidRPr="003E0089" w:rsidTr="003E0089">
        <w:tc>
          <w:tcPr>
            <w:tcW w:w="990" w:type="dxa"/>
            <w:tcBorders>
              <w:top w:val="double" w:sz="4" w:space="0" w:color="auto"/>
              <w:left w:val="double" w:sz="4" w:space="0" w:color="auto"/>
              <w:bottom w:val="single" w:sz="4" w:space="0" w:color="auto"/>
              <w:right w:val="double" w:sz="4" w:space="0" w:color="auto"/>
            </w:tcBorders>
            <w:vAlign w:val="center"/>
          </w:tcPr>
          <w:p w:rsidR="003E0089" w:rsidRPr="003E0089" w:rsidRDefault="003E0089" w:rsidP="007921AB">
            <w:pPr>
              <w:jc w:val="center"/>
              <w:rPr>
                <w:rFonts w:asciiTheme="majorBidi" w:hAnsiTheme="majorBidi" w:cstheme="majorBidi"/>
                <w:b/>
                <w:bCs/>
                <w:rtl/>
                <w:lang w:bidi="ar-IQ"/>
              </w:rPr>
            </w:pPr>
            <w:r w:rsidRPr="003E0089">
              <w:rPr>
                <w:rFonts w:asciiTheme="majorBidi" w:hAnsiTheme="majorBidi" w:cstheme="majorBidi"/>
                <w:b/>
                <w:bCs/>
                <w:rtl/>
                <w:lang w:bidi="ar-IQ"/>
              </w:rPr>
              <w:t>أبي الخصيب</w:t>
            </w:r>
          </w:p>
        </w:tc>
        <w:tc>
          <w:tcPr>
            <w:tcW w:w="900" w:type="dxa"/>
            <w:tcBorders>
              <w:top w:val="double" w:sz="4" w:space="0" w:color="auto"/>
              <w:left w:val="double" w:sz="4" w:space="0" w:color="auto"/>
              <w:bottom w:val="single" w:sz="4" w:space="0" w:color="auto"/>
              <w:right w:val="double" w:sz="4" w:space="0" w:color="auto"/>
            </w:tcBorders>
            <w:vAlign w:val="center"/>
          </w:tcPr>
          <w:p w:rsidR="003E0089" w:rsidRPr="003E0089" w:rsidRDefault="003E0089" w:rsidP="007921AB">
            <w:pPr>
              <w:bidi w:val="0"/>
              <w:spacing w:line="360" w:lineRule="auto"/>
              <w:jc w:val="center"/>
              <w:rPr>
                <w:rFonts w:asciiTheme="majorBidi" w:hAnsiTheme="majorBidi" w:cstheme="majorBidi"/>
                <w:rtl/>
                <w:lang w:bidi="ar-IQ"/>
              </w:rPr>
            </w:pPr>
            <w:smartTag w:uri="urn:schemas-microsoft-com:office:smarttags" w:element="metricconverter">
              <w:smartTagPr>
                <w:attr w:name="ProductID" w:val="16.70 a"/>
              </w:smartTagPr>
              <w:r w:rsidRPr="003E0089">
                <w:rPr>
                  <w:rFonts w:asciiTheme="majorBidi" w:hAnsiTheme="majorBidi" w:cstheme="majorBidi"/>
                  <w:lang w:bidi="ar-IQ"/>
                </w:rPr>
                <w:t>16.70</w:t>
              </w:r>
              <w:r w:rsidRPr="003E0089">
                <w:rPr>
                  <w:rFonts w:asciiTheme="majorBidi" w:hAnsiTheme="majorBidi" w:cstheme="majorBidi"/>
                  <w:vertAlign w:val="superscript"/>
                  <w:lang w:bidi="ar-IQ"/>
                </w:rPr>
                <w:t xml:space="preserve"> a</w:t>
              </w:r>
            </w:smartTag>
          </w:p>
        </w:tc>
        <w:tc>
          <w:tcPr>
            <w:tcW w:w="1080" w:type="dxa"/>
            <w:tcBorders>
              <w:top w:val="double" w:sz="4" w:space="0" w:color="auto"/>
              <w:left w:val="double" w:sz="4" w:space="0" w:color="auto"/>
              <w:bottom w:val="single" w:sz="4" w:space="0" w:color="auto"/>
              <w:right w:val="double" w:sz="4" w:space="0" w:color="auto"/>
            </w:tcBorders>
            <w:vAlign w:val="center"/>
          </w:tcPr>
          <w:p w:rsidR="003E0089" w:rsidRPr="003E0089" w:rsidRDefault="003E0089" w:rsidP="007921AB">
            <w:pPr>
              <w:bidi w:val="0"/>
              <w:spacing w:line="360" w:lineRule="auto"/>
              <w:jc w:val="center"/>
              <w:rPr>
                <w:rFonts w:asciiTheme="majorBidi" w:hAnsiTheme="majorBidi" w:cstheme="majorBidi"/>
                <w:rtl/>
                <w:lang w:bidi="ar-IQ"/>
              </w:rPr>
            </w:pPr>
            <w:smartTag w:uri="urn:schemas-microsoft-com:office:smarttags" w:element="metricconverter">
              <w:smartTagPr>
                <w:attr w:name="ProductID" w:val="0.14 a"/>
              </w:smartTagPr>
              <w:r w:rsidRPr="003E0089">
                <w:rPr>
                  <w:rFonts w:asciiTheme="majorBidi" w:hAnsiTheme="majorBidi" w:cstheme="majorBidi"/>
                  <w:lang w:bidi="ar-IQ"/>
                </w:rPr>
                <w:t xml:space="preserve">0.14 </w:t>
              </w:r>
              <w:r w:rsidRPr="003E0089">
                <w:rPr>
                  <w:rFonts w:asciiTheme="majorBidi" w:hAnsiTheme="majorBidi" w:cstheme="majorBidi"/>
                  <w:vertAlign w:val="superscript"/>
                  <w:lang w:bidi="ar-IQ"/>
                </w:rPr>
                <w:t>a</w:t>
              </w:r>
            </w:smartTag>
          </w:p>
        </w:tc>
        <w:tc>
          <w:tcPr>
            <w:tcW w:w="1350" w:type="dxa"/>
            <w:tcBorders>
              <w:top w:val="double" w:sz="4" w:space="0" w:color="auto"/>
              <w:left w:val="double" w:sz="4" w:space="0" w:color="auto"/>
              <w:bottom w:val="single" w:sz="4" w:space="0" w:color="auto"/>
              <w:right w:val="double" w:sz="4" w:space="0" w:color="auto"/>
            </w:tcBorders>
            <w:vAlign w:val="center"/>
          </w:tcPr>
          <w:p w:rsidR="003E0089" w:rsidRPr="003E0089" w:rsidRDefault="003E0089" w:rsidP="007921AB">
            <w:pPr>
              <w:bidi w:val="0"/>
              <w:spacing w:line="360" w:lineRule="auto"/>
              <w:jc w:val="center"/>
              <w:rPr>
                <w:rFonts w:asciiTheme="majorBidi" w:hAnsiTheme="majorBidi" w:cstheme="majorBidi"/>
                <w:rtl/>
                <w:lang w:bidi="ar-IQ"/>
              </w:rPr>
            </w:pPr>
            <w:smartTag w:uri="urn:schemas-microsoft-com:office:smarttags" w:element="metricconverter">
              <w:smartTagPr>
                <w:attr w:name="ProductID" w:val="2.43 a"/>
              </w:smartTagPr>
              <w:r w:rsidRPr="003E0089">
                <w:rPr>
                  <w:rFonts w:asciiTheme="majorBidi" w:hAnsiTheme="majorBidi" w:cstheme="majorBidi"/>
                  <w:lang w:bidi="ar-IQ"/>
                </w:rPr>
                <w:t xml:space="preserve">2.43 </w:t>
              </w:r>
              <w:r w:rsidRPr="003E0089">
                <w:rPr>
                  <w:rFonts w:asciiTheme="majorBidi" w:hAnsiTheme="majorBidi" w:cstheme="majorBidi"/>
                  <w:vertAlign w:val="superscript"/>
                  <w:lang w:bidi="ar-IQ"/>
                </w:rPr>
                <w:t>a</w:t>
              </w:r>
            </w:smartTag>
          </w:p>
        </w:tc>
        <w:tc>
          <w:tcPr>
            <w:tcW w:w="1080" w:type="dxa"/>
            <w:tcBorders>
              <w:top w:val="double" w:sz="4" w:space="0" w:color="auto"/>
              <w:left w:val="double" w:sz="4" w:space="0" w:color="auto"/>
              <w:bottom w:val="single" w:sz="4" w:space="0" w:color="auto"/>
              <w:right w:val="double" w:sz="4" w:space="0" w:color="auto"/>
            </w:tcBorders>
            <w:vAlign w:val="center"/>
          </w:tcPr>
          <w:p w:rsidR="003E0089" w:rsidRPr="003E0089" w:rsidRDefault="003E0089" w:rsidP="007921AB">
            <w:pPr>
              <w:bidi w:val="0"/>
              <w:spacing w:line="360" w:lineRule="auto"/>
              <w:jc w:val="center"/>
              <w:rPr>
                <w:rFonts w:asciiTheme="majorBidi" w:hAnsiTheme="majorBidi" w:cstheme="majorBidi"/>
                <w:rtl/>
                <w:lang w:bidi="ar-IQ"/>
              </w:rPr>
            </w:pPr>
            <w:r w:rsidRPr="003E0089">
              <w:rPr>
                <w:rFonts w:asciiTheme="majorBidi" w:hAnsiTheme="majorBidi" w:cstheme="majorBidi"/>
                <w:lang w:bidi="ar-IQ"/>
              </w:rPr>
              <w:t>0.44 b</w:t>
            </w:r>
          </w:p>
        </w:tc>
        <w:tc>
          <w:tcPr>
            <w:tcW w:w="1170" w:type="dxa"/>
            <w:tcBorders>
              <w:top w:val="double" w:sz="4" w:space="0" w:color="auto"/>
              <w:left w:val="double" w:sz="4" w:space="0" w:color="auto"/>
              <w:bottom w:val="single" w:sz="4" w:space="0" w:color="auto"/>
              <w:right w:val="double" w:sz="4" w:space="0" w:color="auto"/>
            </w:tcBorders>
            <w:vAlign w:val="center"/>
          </w:tcPr>
          <w:p w:rsidR="003E0089" w:rsidRPr="003E0089" w:rsidRDefault="003E0089" w:rsidP="007921AB">
            <w:pPr>
              <w:bidi w:val="0"/>
              <w:spacing w:line="360" w:lineRule="auto"/>
              <w:jc w:val="center"/>
              <w:rPr>
                <w:rFonts w:asciiTheme="majorBidi" w:hAnsiTheme="majorBidi" w:cstheme="majorBidi"/>
                <w:rtl/>
                <w:lang w:bidi="ar-IQ"/>
              </w:rPr>
            </w:pPr>
            <w:smartTag w:uri="urn:schemas-microsoft-com:office:smarttags" w:element="metricconverter">
              <w:smartTagPr>
                <w:attr w:name="ProductID" w:val="1.64 a"/>
              </w:smartTagPr>
              <w:r w:rsidRPr="003E0089">
                <w:rPr>
                  <w:rFonts w:asciiTheme="majorBidi" w:hAnsiTheme="majorBidi" w:cstheme="majorBidi"/>
                  <w:lang w:bidi="ar-IQ"/>
                </w:rPr>
                <w:t xml:space="preserve">1.64 </w:t>
              </w:r>
              <w:r w:rsidRPr="003E0089">
                <w:rPr>
                  <w:rFonts w:asciiTheme="majorBidi" w:hAnsiTheme="majorBidi" w:cstheme="majorBidi"/>
                  <w:vertAlign w:val="superscript"/>
                  <w:lang w:bidi="ar-IQ"/>
                </w:rPr>
                <w:t>a</w:t>
              </w:r>
            </w:smartTag>
          </w:p>
        </w:tc>
        <w:tc>
          <w:tcPr>
            <w:tcW w:w="904" w:type="dxa"/>
            <w:tcBorders>
              <w:top w:val="double" w:sz="4" w:space="0" w:color="auto"/>
              <w:left w:val="double" w:sz="4" w:space="0" w:color="auto"/>
              <w:bottom w:val="single" w:sz="4" w:space="0" w:color="auto"/>
              <w:right w:val="double" w:sz="4" w:space="0" w:color="auto"/>
            </w:tcBorders>
            <w:vAlign w:val="center"/>
          </w:tcPr>
          <w:p w:rsidR="003E0089" w:rsidRPr="003E0089" w:rsidRDefault="003E0089" w:rsidP="007921AB">
            <w:pPr>
              <w:bidi w:val="0"/>
              <w:spacing w:line="360" w:lineRule="auto"/>
              <w:jc w:val="center"/>
              <w:rPr>
                <w:rFonts w:asciiTheme="majorBidi" w:hAnsiTheme="majorBidi" w:cstheme="majorBidi"/>
                <w:rtl/>
                <w:lang w:bidi="ar-IQ"/>
              </w:rPr>
            </w:pPr>
            <w:smartTag w:uri="urn:schemas-microsoft-com:office:smarttags" w:element="metricconverter">
              <w:smartTagPr>
                <w:attr w:name="ProductID" w:val="0.160 a"/>
              </w:smartTagPr>
              <w:r w:rsidRPr="003E0089">
                <w:rPr>
                  <w:rFonts w:asciiTheme="majorBidi" w:hAnsiTheme="majorBidi" w:cstheme="majorBidi"/>
                  <w:lang w:bidi="ar-IQ"/>
                </w:rPr>
                <w:t xml:space="preserve">0.160 </w:t>
              </w:r>
              <w:r w:rsidRPr="003E0089">
                <w:rPr>
                  <w:rFonts w:asciiTheme="majorBidi" w:hAnsiTheme="majorBidi" w:cstheme="majorBidi"/>
                  <w:vertAlign w:val="superscript"/>
                  <w:lang w:bidi="ar-IQ"/>
                </w:rPr>
                <w:t>a</w:t>
              </w:r>
            </w:smartTag>
          </w:p>
        </w:tc>
        <w:tc>
          <w:tcPr>
            <w:tcW w:w="1060" w:type="dxa"/>
            <w:tcBorders>
              <w:top w:val="double" w:sz="4" w:space="0" w:color="auto"/>
              <w:left w:val="double" w:sz="4" w:space="0" w:color="auto"/>
              <w:bottom w:val="single" w:sz="4" w:space="0" w:color="auto"/>
              <w:right w:val="double" w:sz="4" w:space="0" w:color="auto"/>
            </w:tcBorders>
            <w:vAlign w:val="center"/>
          </w:tcPr>
          <w:p w:rsidR="003E0089" w:rsidRPr="003E0089" w:rsidRDefault="003E0089" w:rsidP="007921AB">
            <w:pPr>
              <w:bidi w:val="0"/>
              <w:spacing w:line="360" w:lineRule="auto"/>
              <w:jc w:val="center"/>
              <w:rPr>
                <w:rFonts w:asciiTheme="majorBidi" w:hAnsiTheme="majorBidi" w:cstheme="majorBidi"/>
                <w:rtl/>
                <w:lang w:bidi="ar-IQ"/>
              </w:rPr>
            </w:pPr>
            <w:smartTag w:uri="urn:schemas-microsoft-com:office:smarttags" w:element="metricconverter">
              <w:smartTagPr>
                <w:attr w:name="ProductID" w:val="1.07 a"/>
              </w:smartTagPr>
              <w:r w:rsidRPr="003E0089">
                <w:rPr>
                  <w:rFonts w:asciiTheme="majorBidi" w:hAnsiTheme="majorBidi" w:cstheme="majorBidi"/>
                  <w:lang w:bidi="ar-IQ"/>
                </w:rPr>
                <w:t xml:space="preserve">1.07 </w:t>
              </w:r>
              <w:r w:rsidRPr="003E0089">
                <w:rPr>
                  <w:rFonts w:asciiTheme="majorBidi" w:hAnsiTheme="majorBidi" w:cstheme="majorBidi"/>
                  <w:vertAlign w:val="superscript"/>
                  <w:lang w:bidi="ar-IQ"/>
                </w:rPr>
                <w:t>a</w:t>
              </w:r>
            </w:smartTag>
          </w:p>
        </w:tc>
      </w:tr>
      <w:tr w:rsidR="003E0089" w:rsidRPr="003E0089" w:rsidTr="003E0089">
        <w:tc>
          <w:tcPr>
            <w:tcW w:w="990" w:type="dxa"/>
            <w:tcBorders>
              <w:top w:val="single" w:sz="4" w:space="0" w:color="auto"/>
              <w:left w:val="double" w:sz="4" w:space="0" w:color="auto"/>
              <w:bottom w:val="single" w:sz="4" w:space="0" w:color="auto"/>
              <w:right w:val="double" w:sz="4" w:space="0" w:color="auto"/>
            </w:tcBorders>
            <w:vAlign w:val="center"/>
          </w:tcPr>
          <w:p w:rsidR="003E0089" w:rsidRPr="003E0089" w:rsidRDefault="003E0089" w:rsidP="007921AB">
            <w:pPr>
              <w:jc w:val="center"/>
              <w:rPr>
                <w:rFonts w:asciiTheme="majorBidi" w:hAnsiTheme="majorBidi" w:cstheme="majorBidi"/>
                <w:b/>
                <w:bCs/>
                <w:rtl/>
                <w:lang w:bidi="ar-IQ"/>
              </w:rPr>
            </w:pPr>
            <w:r w:rsidRPr="003E0089">
              <w:rPr>
                <w:rFonts w:asciiTheme="majorBidi" w:hAnsiTheme="majorBidi" w:cstheme="majorBidi"/>
                <w:b/>
                <w:bCs/>
                <w:rtl/>
                <w:lang w:bidi="ar-IQ"/>
              </w:rPr>
              <w:t>الهارثة</w:t>
            </w:r>
          </w:p>
        </w:tc>
        <w:tc>
          <w:tcPr>
            <w:tcW w:w="900" w:type="dxa"/>
            <w:tcBorders>
              <w:top w:val="single" w:sz="4" w:space="0" w:color="auto"/>
              <w:left w:val="double" w:sz="4" w:space="0" w:color="auto"/>
              <w:bottom w:val="single" w:sz="4" w:space="0" w:color="auto"/>
              <w:right w:val="double" w:sz="4" w:space="0" w:color="auto"/>
            </w:tcBorders>
            <w:vAlign w:val="center"/>
          </w:tcPr>
          <w:p w:rsidR="003E0089" w:rsidRPr="003E0089" w:rsidRDefault="003E0089" w:rsidP="007921AB">
            <w:pPr>
              <w:bidi w:val="0"/>
              <w:spacing w:line="360" w:lineRule="auto"/>
              <w:jc w:val="center"/>
              <w:rPr>
                <w:rFonts w:asciiTheme="majorBidi" w:hAnsiTheme="majorBidi" w:cstheme="majorBidi"/>
                <w:rtl/>
                <w:lang w:bidi="ar-IQ"/>
              </w:rPr>
            </w:pPr>
            <w:smartTag w:uri="urn:schemas-microsoft-com:office:smarttags" w:element="metricconverter">
              <w:smartTagPr>
                <w:attr w:name="ProductID" w:val="15.00 a"/>
              </w:smartTagPr>
              <w:r w:rsidRPr="003E0089">
                <w:rPr>
                  <w:rFonts w:asciiTheme="majorBidi" w:hAnsiTheme="majorBidi" w:cstheme="majorBidi"/>
                  <w:lang w:bidi="ar-IQ"/>
                </w:rPr>
                <w:t>15.00</w:t>
              </w:r>
              <w:r w:rsidRPr="003E0089">
                <w:rPr>
                  <w:rFonts w:asciiTheme="majorBidi" w:hAnsiTheme="majorBidi" w:cstheme="majorBidi"/>
                  <w:vertAlign w:val="superscript"/>
                  <w:lang w:bidi="ar-IQ"/>
                </w:rPr>
                <w:t xml:space="preserve"> a</w:t>
              </w:r>
            </w:smartTag>
          </w:p>
        </w:tc>
        <w:tc>
          <w:tcPr>
            <w:tcW w:w="1080" w:type="dxa"/>
            <w:tcBorders>
              <w:top w:val="single" w:sz="4" w:space="0" w:color="auto"/>
              <w:left w:val="double" w:sz="4" w:space="0" w:color="auto"/>
              <w:bottom w:val="single" w:sz="4" w:space="0" w:color="auto"/>
              <w:right w:val="double" w:sz="4" w:space="0" w:color="auto"/>
            </w:tcBorders>
            <w:vAlign w:val="center"/>
          </w:tcPr>
          <w:p w:rsidR="003E0089" w:rsidRPr="003E0089" w:rsidRDefault="003E0089" w:rsidP="007921AB">
            <w:pPr>
              <w:bidi w:val="0"/>
              <w:spacing w:line="360" w:lineRule="auto"/>
              <w:jc w:val="center"/>
              <w:rPr>
                <w:rFonts w:asciiTheme="majorBidi" w:hAnsiTheme="majorBidi" w:cstheme="majorBidi"/>
                <w:rtl/>
                <w:lang w:bidi="ar-IQ"/>
              </w:rPr>
            </w:pPr>
            <w:r w:rsidRPr="003E0089">
              <w:rPr>
                <w:rFonts w:asciiTheme="majorBidi" w:hAnsiTheme="majorBidi" w:cstheme="majorBidi"/>
                <w:lang w:bidi="ar-IQ"/>
              </w:rPr>
              <w:t xml:space="preserve">0.098 </w:t>
            </w:r>
            <w:r w:rsidRPr="003E0089">
              <w:rPr>
                <w:rFonts w:asciiTheme="majorBidi" w:hAnsiTheme="majorBidi" w:cstheme="majorBidi"/>
                <w:vertAlign w:val="superscript"/>
                <w:lang w:bidi="ar-IQ"/>
              </w:rPr>
              <w:t>b</w:t>
            </w:r>
          </w:p>
        </w:tc>
        <w:tc>
          <w:tcPr>
            <w:tcW w:w="1350" w:type="dxa"/>
            <w:tcBorders>
              <w:top w:val="single" w:sz="4" w:space="0" w:color="auto"/>
              <w:left w:val="double" w:sz="4" w:space="0" w:color="auto"/>
              <w:bottom w:val="single" w:sz="4" w:space="0" w:color="auto"/>
              <w:right w:val="double" w:sz="4" w:space="0" w:color="auto"/>
            </w:tcBorders>
            <w:vAlign w:val="center"/>
          </w:tcPr>
          <w:p w:rsidR="003E0089" w:rsidRPr="003E0089" w:rsidRDefault="003E0089" w:rsidP="007921AB">
            <w:pPr>
              <w:bidi w:val="0"/>
              <w:spacing w:line="360" w:lineRule="auto"/>
              <w:jc w:val="center"/>
              <w:rPr>
                <w:rFonts w:asciiTheme="majorBidi" w:hAnsiTheme="majorBidi" w:cstheme="majorBidi"/>
                <w:rtl/>
                <w:lang w:bidi="ar-IQ"/>
              </w:rPr>
            </w:pPr>
            <w:r w:rsidRPr="003E0089">
              <w:rPr>
                <w:rFonts w:asciiTheme="majorBidi" w:hAnsiTheme="majorBidi" w:cstheme="majorBidi"/>
                <w:lang w:bidi="ar-IQ"/>
              </w:rPr>
              <w:t xml:space="preserve">2.13 </w:t>
            </w:r>
            <w:r w:rsidRPr="003E0089">
              <w:rPr>
                <w:rFonts w:asciiTheme="majorBidi" w:hAnsiTheme="majorBidi" w:cstheme="majorBidi"/>
                <w:vertAlign w:val="superscript"/>
                <w:lang w:bidi="ar-IQ"/>
              </w:rPr>
              <w:t>ab</w:t>
            </w:r>
          </w:p>
        </w:tc>
        <w:tc>
          <w:tcPr>
            <w:tcW w:w="1080" w:type="dxa"/>
            <w:tcBorders>
              <w:top w:val="single" w:sz="4" w:space="0" w:color="auto"/>
              <w:left w:val="double" w:sz="4" w:space="0" w:color="auto"/>
              <w:bottom w:val="single" w:sz="4" w:space="0" w:color="auto"/>
              <w:right w:val="double" w:sz="4" w:space="0" w:color="auto"/>
            </w:tcBorders>
            <w:vAlign w:val="center"/>
          </w:tcPr>
          <w:p w:rsidR="003E0089" w:rsidRPr="003E0089" w:rsidRDefault="003E0089" w:rsidP="007921AB">
            <w:pPr>
              <w:bidi w:val="0"/>
              <w:spacing w:line="360" w:lineRule="auto"/>
              <w:jc w:val="center"/>
              <w:rPr>
                <w:rFonts w:asciiTheme="majorBidi" w:hAnsiTheme="majorBidi" w:cstheme="majorBidi"/>
                <w:rtl/>
                <w:lang w:bidi="ar-IQ"/>
              </w:rPr>
            </w:pPr>
            <w:smartTag w:uri="urn:schemas-microsoft-com:office:smarttags" w:element="metricconverter">
              <w:smartTagPr>
                <w:attr w:name="ProductID" w:val="0.51 a"/>
              </w:smartTagPr>
              <w:r w:rsidRPr="003E0089">
                <w:rPr>
                  <w:rFonts w:asciiTheme="majorBidi" w:hAnsiTheme="majorBidi" w:cstheme="majorBidi"/>
                  <w:lang w:bidi="ar-IQ"/>
                </w:rPr>
                <w:t xml:space="preserve">0.51 </w:t>
              </w:r>
              <w:r w:rsidRPr="003E0089">
                <w:rPr>
                  <w:rFonts w:asciiTheme="majorBidi" w:hAnsiTheme="majorBidi" w:cstheme="majorBidi"/>
                  <w:vertAlign w:val="superscript"/>
                  <w:lang w:bidi="ar-IQ"/>
                </w:rPr>
                <w:t>a</w:t>
              </w:r>
            </w:smartTag>
          </w:p>
        </w:tc>
        <w:tc>
          <w:tcPr>
            <w:tcW w:w="1170" w:type="dxa"/>
            <w:tcBorders>
              <w:top w:val="single" w:sz="4" w:space="0" w:color="auto"/>
              <w:left w:val="double" w:sz="4" w:space="0" w:color="auto"/>
              <w:bottom w:val="single" w:sz="4" w:space="0" w:color="auto"/>
              <w:right w:val="double" w:sz="4" w:space="0" w:color="auto"/>
            </w:tcBorders>
            <w:vAlign w:val="center"/>
          </w:tcPr>
          <w:p w:rsidR="003E0089" w:rsidRPr="003E0089" w:rsidRDefault="003E0089" w:rsidP="007921AB">
            <w:pPr>
              <w:bidi w:val="0"/>
              <w:spacing w:line="360" w:lineRule="auto"/>
              <w:jc w:val="center"/>
              <w:rPr>
                <w:rFonts w:asciiTheme="majorBidi" w:hAnsiTheme="majorBidi" w:cstheme="majorBidi"/>
                <w:rtl/>
                <w:lang w:bidi="ar-IQ"/>
              </w:rPr>
            </w:pPr>
            <w:r w:rsidRPr="003E0089">
              <w:rPr>
                <w:rFonts w:asciiTheme="majorBidi" w:hAnsiTheme="majorBidi" w:cstheme="majorBidi"/>
                <w:lang w:bidi="ar-IQ"/>
              </w:rPr>
              <w:t xml:space="preserve">1.41 </w:t>
            </w:r>
            <w:r w:rsidRPr="003E0089">
              <w:rPr>
                <w:rFonts w:asciiTheme="majorBidi" w:hAnsiTheme="majorBidi" w:cstheme="majorBidi"/>
                <w:vertAlign w:val="superscript"/>
                <w:lang w:bidi="ar-IQ"/>
              </w:rPr>
              <w:t>b</w:t>
            </w:r>
          </w:p>
        </w:tc>
        <w:tc>
          <w:tcPr>
            <w:tcW w:w="904" w:type="dxa"/>
            <w:tcBorders>
              <w:top w:val="single" w:sz="4" w:space="0" w:color="auto"/>
              <w:left w:val="double" w:sz="4" w:space="0" w:color="auto"/>
              <w:bottom w:val="single" w:sz="4" w:space="0" w:color="auto"/>
              <w:right w:val="double" w:sz="4" w:space="0" w:color="auto"/>
            </w:tcBorders>
            <w:vAlign w:val="center"/>
          </w:tcPr>
          <w:p w:rsidR="003E0089" w:rsidRPr="003E0089" w:rsidRDefault="003E0089" w:rsidP="007921AB">
            <w:pPr>
              <w:bidi w:val="0"/>
              <w:spacing w:line="360" w:lineRule="auto"/>
              <w:jc w:val="center"/>
              <w:rPr>
                <w:rFonts w:asciiTheme="majorBidi" w:hAnsiTheme="majorBidi" w:cstheme="majorBidi"/>
                <w:rtl/>
                <w:lang w:bidi="ar-IQ"/>
              </w:rPr>
            </w:pPr>
            <w:r w:rsidRPr="003E0089">
              <w:rPr>
                <w:rFonts w:asciiTheme="majorBidi" w:hAnsiTheme="majorBidi" w:cstheme="majorBidi"/>
                <w:lang w:bidi="ar-IQ"/>
              </w:rPr>
              <w:t xml:space="preserve">0.10 </w:t>
            </w:r>
            <w:r w:rsidRPr="003E0089">
              <w:rPr>
                <w:rFonts w:asciiTheme="majorBidi" w:hAnsiTheme="majorBidi" w:cstheme="majorBidi"/>
                <w:vertAlign w:val="superscript"/>
                <w:lang w:bidi="ar-IQ"/>
              </w:rPr>
              <w:t>b</w:t>
            </w:r>
          </w:p>
        </w:tc>
        <w:tc>
          <w:tcPr>
            <w:tcW w:w="1060" w:type="dxa"/>
            <w:tcBorders>
              <w:top w:val="single" w:sz="4" w:space="0" w:color="auto"/>
              <w:left w:val="double" w:sz="4" w:space="0" w:color="auto"/>
              <w:bottom w:val="single" w:sz="4" w:space="0" w:color="auto"/>
              <w:right w:val="double" w:sz="4" w:space="0" w:color="auto"/>
            </w:tcBorders>
            <w:vAlign w:val="center"/>
          </w:tcPr>
          <w:p w:rsidR="003E0089" w:rsidRPr="003E0089" w:rsidRDefault="003E0089" w:rsidP="007921AB">
            <w:pPr>
              <w:bidi w:val="0"/>
              <w:spacing w:line="360" w:lineRule="auto"/>
              <w:jc w:val="center"/>
              <w:rPr>
                <w:rFonts w:asciiTheme="majorBidi" w:hAnsiTheme="majorBidi" w:cstheme="majorBidi"/>
                <w:rtl/>
                <w:lang w:bidi="ar-IQ"/>
              </w:rPr>
            </w:pPr>
            <w:r w:rsidRPr="003E0089">
              <w:rPr>
                <w:rFonts w:asciiTheme="majorBidi" w:hAnsiTheme="majorBidi" w:cstheme="majorBidi"/>
                <w:lang w:bidi="ar-IQ"/>
              </w:rPr>
              <w:t xml:space="preserve">0.85 </w:t>
            </w:r>
            <w:r w:rsidRPr="003E0089">
              <w:rPr>
                <w:rFonts w:asciiTheme="majorBidi" w:hAnsiTheme="majorBidi" w:cstheme="majorBidi"/>
                <w:vertAlign w:val="superscript"/>
                <w:lang w:bidi="ar-IQ"/>
              </w:rPr>
              <w:t>b</w:t>
            </w:r>
          </w:p>
        </w:tc>
      </w:tr>
      <w:tr w:rsidR="003E0089" w:rsidRPr="003E0089" w:rsidTr="003E0089">
        <w:tc>
          <w:tcPr>
            <w:tcW w:w="990" w:type="dxa"/>
            <w:tcBorders>
              <w:top w:val="single" w:sz="4" w:space="0" w:color="auto"/>
              <w:left w:val="double" w:sz="4" w:space="0" w:color="auto"/>
              <w:bottom w:val="single" w:sz="4" w:space="0" w:color="auto"/>
              <w:right w:val="double" w:sz="4" w:space="0" w:color="auto"/>
            </w:tcBorders>
            <w:vAlign w:val="center"/>
          </w:tcPr>
          <w:p w:rsidR="003E0089" w:rsidRPr="003E0089" w:rsidRDefault="003E0089" w:rsidP="007921AB">
            <w:pPr>
              <w:jc w:val="center"/>
              <w:rPr>
                <w:rFonts w:asciiTheme="majorBidi" w:hAnsiTheme="majorBidi" w:cstheme="majorBidi"/>
                <w:b/>
                <w:bCs/>
                <w:rtl/>
                <w:lang w:bidi="ar-IQ"/>
              </w:rPr>
            </w:pPr>
            <w:r w:rsidRPr="003E0089">
              <w:rPr>
                <w:rFonts w:asciiTheme="majorBidi" w:hAnsiTheme="majorBidi" w:cstheme="majorBidi"/>
                <w:b/>
                <w:bCs/>
                <w:rtl/>
                <w:lang w:bidi="ar-IQ"/>
              </w:rPr>
              <w:t xml:space="preserve">الدير </w:t>
            </w:r>
          </w:p>
        </w:tc>
        <w:tc>
          <w:tcPr>
            <w:tcW w:w="900" w:type="dxa"/>
            <w:tcBorders>
              <w:top w:val="single" w:sz="4" w:space="0" w:color="auto"/>
              <w:left w:val="double" w:sz="4" w:space="0" w:color="auto"/>
              <w:bottom w:val="single" w:sz="4" w:space="0" w:color="auto"/>
              <w:right w:val="double" w:sz="4" w:space="0" w:color="auto"/>
            </w:tcBorders>
            <w:vAlign w:val="center"/>
          </w:tcPr>
          <w:p w:rsidR="003E0089" w:rsidRPr="003E0089" w:rsidRDefault="003E0089" w:rsidP="007921AB">
            <w:pPr>
              <w:bidi w:val="0"/>
              <w:spacing w:line="360" w:lineRule="auto"/>
              <w:jc w:val="center"/>
              <w:rPr>
                <w:rFonts w:asciiTheme="majorBidi" w:hAnsiTheme="majorBidi" w:cstheme="majorBidi"/>
                <w:rtl/>
                <w:lang w:bidi="ar-IQ"/>
              </w:rPr>
            </w:pPr>
            <w:r w:rsidRPr="003E0089">
              <w:rPr>
                <w:rFonts w:asciiTheme="majorBidi" w:hAnsiTheme="majorBidi" w:cstheme="majorBidi"/>
                <w:lang w:bidi="ar-IQ"/>
              </w:rPr>
              <w:t>11.50</w:t>
            </w:r>
            <w:r w:rsidRPr="003E0089">
              <w:rPr>
                <w:rFonts w:asciiTheme="majorBidi" w:hAnsiTheme="majorBidi" w:cstheme="majorBidi"/>
                <w:vertAlign w:val="superscript"/>
                <w:lang w:bidi="ar-IQ"/>
              </w:rPr>
              <w:t xml:space="preserve"> b</w:t>
            </w:r>
          </w:p>
        </w:tc>
        <w:tc>
          <w:tcPr>
            <w:tcW w:w="1080" w:type="dxa"/>
            <w:tcBorders>
              <w:top w:val="single" w:sz="4" w:space="0" w:color="auto"/>
              <w:left w:val="double" w:sz="4" w:space="0" w:color="auto"/>
              <w:bottom w:val="single" w:sz="4" w:space="0" w:color="auto"/>
              <w:right w:val="double" w:sz="4" w:space="0" w:color="auto"/>
            </w:tcBorders>
            <w:vAlign w:val="center"/>
          </w:tcPr>
          <w:p w:rsidR="003E0089" w:rsidRPr="003E0089" w:rsidRDefault="003E0089" w:rsidP="007921AB">
            <w:pPr>
              <w:bidi w:val="0"/>
              <w:spacing w:line="360" w:lineRule="auto"/>
              <w:jc w:val="center"/>
              <w:rPr>
                <w:rFonts w:asciiTheme="majorBidi" w:hAnsiTheme="majorBidi" w:cstheme="majorBidi"/>
                <w:rtl/>
                <w:lang w:bidi="ar-IQ"/>
              </w:rPr>
            </w:pPr>
            <w:r w:rsidRPr="003E0089">
              <w:rPr>
                <w:rFonts w:asciiTheme="majorBidi" w:hAnsiTheme="majorBidi" w:cstheme="majorBidi"/>
                <w:lang w:bidi="ar-IQ"/>
              </w:rPr>
              <w:t xml:space="preserve">0.087 </w:t>
            </w:r>
            <w:r w:rsidRPr="003E0089">
              <w:rPr>
                <w:rFonts w:asciiTheme="majorBidi" w:hAnsiTheme="majorBidi" w:cstheme="majorBidi"/>
                <w:vertAlign w:val="superscript"/>
                <w:lang w:bidi="ar-IQ"/>
              </w:rPr>
              <w:t>b</w:t>
            </w:r>
          </w:p>
        </w:tc>
        <w:tc>
          <w:tcPr>
            <w:tcW w:w="1350" w:type="dxa"/>
            <w:tcBorders>
              <w:top w:val="single" w:sz="4" w:space="0" w:color="auto"/>
              <w:left w:val="double" w:sz="4" w:space="0" w:color="auto"/>
              <w:bottom w:val="single" w:sz="4" w:space="0" w:color="auto"/>
              <w:right w:val="double" w:sz="4" w:space="0" w:color="auto"/>
            </w:tcBorders>
            <w:vAlign w:val="center"/>
          </w:tcPr>
          <w:p w:rsidR="003E0089" w:rsidRPr="003E0089" w:rsidRDefault="003E0089" w:rsidP="007921AB">
            <w:pPr>
              <w:bidi w:val="0"/>
              <w:spacing w:line="360" w:lineRule="auto"/>
              <w:jc w:val="center"/>
              <w:rPr>
                <w:rFonts w:asciiTheme="majorBidi" w:hAnsiTheme="majorBidi" w:cstheme="majorBidi"/>
                <w:rtl/>
                <w:lang w:bidi="ar-IQ"/>
              </w:rPr>
            </w:pPr>
            <w:r w:rsidRPr="003E0089">
              <w:rPr>
                <w:rFonts w:asciiTheme="majorBidi" w:hAnsiTheme="majorBidi" w:cstheme="majorBidi"/>
                <w:lang w:bidi="ar-IQ"/>
              </w:rPr>
              <w:t xml:space="preserve">1.89 </w:t>
            </w:r>
            <w:r w:rsidRPr="003E0089">
              <w:rPr>
                <w:rFonts w:asciiTheme="majorBidi" w:hAnsiTheme="majorBidi" w:cstheme="majorBidi"/>
                <w:vertAlign w:val="superscript"/>
                <w:lang w:bidi="ar-IQ"/>
              </w:rPr>
              <w:t>b</w:t>
            </w:r>
          </w:p>
        </w:tc>
        <w:tc>
          <w:tcPr>
            <w:tcW w:w="1080" w:type="dxa"/>
            <w:tcBorders>
              <w:top w:val="single" w:sz="4" w:space="0" w:color="auto"/>
              <w:left w:val="double" w:sz="4" w:space="0" w:color="auto"/>
              <w:bottom w:val="single" w:sz="4" w:space="0" w:color="auto"/>
              <w:right w:val="double" w:sz="4" w:space="0" w:color="auto"/>
            </w:tcBorders>
            <w:vAlign w:val="center"/>
          </w:tcPr>
          <w:p w:rsidR="003E0089" w:rsidRPr="003E0089" w:rsidRDefault="003E0089" w:rsidP="007921AB">
            <w:pPr>
              <w:bidi w:val="0"/>
              <w:spacing w:line="360" w:lineRule="auto"/>
              <w:jc w:val="center"/>
              <w:rPr>
                <w:rFonts w:asciiTheme="majorBidi" w:hAnsiTheme="majorBidi" w:cstheme="majorBidi"/>
                <w:rtl/>
                <w:lang w:bidi="ar-IQ"/>
              </w:rPr>
            </w:pPr>
            <w:smartTag w:uri="urn:schemas-microsoft-com:office:smarttags" w:element="metricconverter">
              <w:smartTagPr>
                <w:attr w:name="ProductID" w:val="0.56 a"/>
              </w:smartTagPr>
              <w:r w:rsidRPr="003E0089">
                <w:rPr>
                  <w:rFonts w:asciiTheme="majorBidi" w:hAnsiTheme="majorBidi" w:cstheme="majorBidi"/>
                  <w:lang w:bidi="ar-IQ"/>
                </w:rPr>
                <w:t xml:space="preserve">0.56 </w:t>
              </w:r>
              <w:r w:rsidRPr="003E0089">
                <w:rPr>
                  <w:rFonts w:asciiTheme="majorBidi" w:hAnsiTheme="majorBidi" w:cstheme="majorBidi"/>
                  <w:vertAlign w:val="superscript"/>
                  <w:lang w:bidi="ar-IQ"/>
                </w:rPr>
                <w:t>a</w:t>
              </w:r>
            </w:smartTag>
          </w:p>
        </w:tc>
        <w:tc>
          <w:tcPr>
            <w:tcW w:w="1170" w:type="dxa"/>
            <w:tcBorders>
              <w:top w:val="single" w:sz="4" w:space="0" w:color="auto"/>
              <w:left w:val="double" w:sz="4" w:space="0" w:color="auto"/>
              <w:bottom w:val="single" w:sz="4" w:space="0" w:color="auto"/>
              <w:right w:val="double" w:sz="4" w:space="0" w:color="auto"/>
            </w:tcBorders>
            <w:vAlign w:val="center"/>
          </w:tcPr>
          <w:p w:rsidR="003E0089" w:rsidRPr="003E0089" w:rsidRDefault="003E0089" w:rsidP="007921AB">
            <w:pPr>
              <w:bidi w:val="0"/>
              <w:spacing w:line="360" w:lineRule="auto"/>
              <w:jc w:val="center"/>
              <w:rPr>
                <w:rFonts w:asciiTheme="majorBidi" w:hAnsiTheme="majorBidi" w:cstheme="majorBidi"/>
                <w:rtl/>
                <w:lang w:bidi="ar-IQ"/>
              </w:rPr>
            </w:pPr>
            <w:r w:rsidRPr="003E0089">
              <w:rPr>
                <w:rFonts w:asciiTheme="majorBidi" w:hAnsiTheme="majorBidi" w:cstheme="majorBidi"/>
                <w:lang w:bidi="ar-IQ"/>
              </w:rPr>
              <w:t xml:space="preserve">1.38 </w:t>
            </w:r>
            <w:r w:rsidRPr="003E0089">
              <w:rPr>
                <w:rFonts w:asciiTheme="majorBidi" w:hAnsiTheme="majorBidi" w:cstheme="majorBidi"/>
                <w:vertAlign w:val="superscript"/>
                <w:lang w:bidi="ar-IQ"/>
              </w:rPr>
              <w:t>b</w:t>
            </w:r>
          </w:p>
        </w:tc>
        <w:tc>
          <w:tcPr>
            <w:tcW w:w="904" w:type="dxa"/>
            <w:tcBorders>
              <w:top w:val="single" w:sz="4" w:space="0" w:color="auto"/>
              <w:left w:val="double" w:sz="4" w:space="0" w:color="auto"/>
              <w:bottom w:val="single" w:sz="4" w:space="0" w:color="auto"/>
              <w:right w:val="double" w:sz="4" w:space="0" w:color="auto"/>
            </w:tcBorders>
            <w:vAlign w:val="center"/>
          </w:tcPr>
          <w:p w:rsidR="003E0089" w:rsidRPr="003E0089" w:rsidRDefault="003E0089" w:rsidP="007921AB">
            <w:pPr>
              <w:bidi w:val="0"/>
              <w:spacing w:line="360" w:lineRule="auto"/>
              <w:jc w:val="center"/>
              <w:rPr>
                <w:rFonts w:asciiTheme="majorBidi" w:hAnsiTheme="majorBidi" w:cstheme="majorBidi"/>
                <w:rtl/>
                <w:lang w:bidi="ar-IQ"/>
              </w:rPr>
            </w:pPr>
            <w:r w:rsidRPr="003E0089">
              <w:rPr>
                <w:rFonts w:asciiTheme="majorBidi" w:hAnsiTheme="majorBidi" w:cstheme="majorBidi"/>
                <w:lang w:bidi="ar-IQ"/>
              </w:rPr>
              <w:t xml:space="preserve">0.087 </w:t>
            </w:r>
            <w:r w:rsidRPr="003E0089">
              <w:rPr>
                <w:rFonts w:asciiTheme="majorBidi" w:hAnsiTheme="majorBidi" w:cstheme="majorBidi"/>
                <w:vertAlign w:val="superscript"/>
                <w:lang w:bidi="ar-IQ"/>
              </w:rPr>
              <w:t>b</w:t>
            </w:r>
          </w:p>
        </w:tc>
        <w:tc>
          <w:tcPr>
            <w:tcW w:w="1060" w:type="dxa"/>
            <w:tcBorders>
              <w:top w:val="single" w:sz="4" w:space="0" w:color="auto"/>
              <w:left w:val="double" w:sz="4" w:space="0" w:color="auto"/>
              <w:bottom w:val="single" w:sz="4" w:space="0" w:color="auto"/>
              <w:right w:val="double" w:sz="4" w:space="0" w:color="auto"/>
            </w:tcBorders>
            <w:vAlign w:val="center"/>
          </w:tcPr>
          <w:p w:rsidR="003E0089" w:rsidRPr="003E0089" w:rsidRDefault="003E0089" w:rsidP="007921AB">
            <w:pPr>
              <w:bidi w:val="0"/>
              <w:spacing w:line="360" w:lineRule="auto"/>
              <w:jc w:val="center"/>
              <w:rPr>
                <w:rFonts w:asciiTheme="majorBidi" w:hAnsiTheme="majorBidi" w:cstheme="majorBidi"/>
                <w:rtl/>
                <w:lang w:bidi="ar-IQ"/>
              </w:rPr>
            </w:pPr>
            <w:r w:rsidRPr="003E0089">
              <w:rPr>
                <w:rFonts w:asciiTheme="majorBidi" w:hAnsiTheme="majorBidi" w:cstheme="majorBidi"/>
                <w:lang w:bidi="ar-IQ"/>
              </w:rPr>
              <w:t xml:space="preserve">0.82 </w:t>
            </w:r>
            <w:r w:rsidRPr="003E0089">
              <w:rPr>
                <w:rFonts w:asciiTheme="majorBidi" w:hAnsiTheme="majorBidi" w:cstheme="majorBidi"/>
                <w:vertAlign w:val="superscript"/>
                <w:lang w:bidi="ar-IQ"/>
              </w:rPr>
              <w:t>c</w:t>
            </w:r>
          </w:p>
        </w:tc>
      </w:tr>
      <w:tr w:rsidR="003E0089" w:rsidRPr="003E0089" w:rsidTr="003E0089">
        <w:tc>
          <w:tcPr>
            <w:tcW w:w="990" w:type="dxa"/>
            <w:tcBorders>
              <w:top w:val="sing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lang w:bidi="ar-IQ"/>
              </w:rPr>
            </w:pPr>
            <w:r w:rsidRPr="003E0089">
              <w:rPr>
                <w:rFonts w:asciiTheme="majorBidi" w:hAnsiTheme="majorBidi" w:cstheme="majorBidi"/>
                <w:b/>
                <w:bCs/>
                <w:lang w:bidi="ar-IQ"/>
              </w:rPr>
              <w:t>RLSD</w:t>
            </w:r>
          </w:p>
        </w:tc>
        <w:tc>
          <w:tcPr>
            <w:tcW w:w="900" w:type="dxa"/>
            <w:tcBorders>
              <w:top w:val="single" w:sz="4" w:space="0" w:color="auto"/>
              <w:left w:val="double" w:sz="4" w:space="0" w:color="auto"/>
              <w:bottom w:val="double" w:sz="4" w:space="0" w:color="auto"/>
              <w:right w:val="double" w:sz="4" w:space="0" w:color="auto"/>
            </w:tcBorders>
            <w:vAlign w:val="center"/>
          </w:tcPr>
          <w:p w:rsidR="003E0089" w:rsidRPr="003E0089" w:rsidRDefault="003E0089" w:rsidP="007921AB">
            <w:pPr>
              <w:bidi w:val="0"/>
              <w:spacing w:line="360" w:lineRule="auto"/>
              <w:jc w:val="center"/>
              <w:rPr>
                <w:rFonts w:asciiTheme="majorBidi" w:hAnsiTheme="majorBidi" w:cstheme="majorBidi"/>
                <w:rtl/>
                <w:lang w:bidi="ar-IQ"/>
              </w:rPr>
            </w:pPr>
            <w:r w:rsidRPr="003E0089">
              <w:rPr>
                <w:rFonts w:asciiTheme="majorBidi" w:hAnsiTheme="majorBidi" w:cstheme="majorBidi"/>
                <w:lang w:bidi="ar-IQ"/>
              </w:rPr>
              <w:t>3.020</w:t>
            </w:r>
          </w:p>
        </w:tc>
        <w:tc>
          <w:tcPr>
            <w:tcW w:w="1080" w:type="dxa"/>
            <w:tcBorders>
              <w:top w:val="single" w:sz="4" w:space="0" w:color="auto"/>
              <w:left w:val="double" w:sz="4" w:space="0" w:color="auto"/>
              <w:bottom w:val="double" w:sz="4" w:space="0" w:color="auto"/>
              <w:right w:val="double" w:sz="4" w:space="0" w:color="auto"/>
            </w:tcBorders>
            <w:vAlign w:val="center"/>
          </w:tcPr>
          <w:p w:rsidR="003E0089" w:rsidRPr="003E0089" w:rsidRDefault="003E0089" w:rsidP="007921AB">
            <w:pPr>
              <w:bidi w:val="0"/>
              <w:spacing w:line="360" w:lineRule="auto"/>
              <w:jc w:val="center"/>
              <w:rPr>
                <w:rFonts w:asciiTheme="majorBidi" w:hAnsiTheme="majorBidi" w:cstheme="majorBidi"/>
                <w:rtl/>
                <w:lang w:bidi="ar-IQ"/>
              </w:rPr>
            </w:pPr>
            <w:r w:rsidRPr="003E0089">
              <w:rPr>
                <w:rFonts w:asciiTheme="majorBidi" w:hAnsiTheme="majorBidi" w:cstheme="majorBidi"/>
                <w:lang w:bidi="ar-IQ"/>
              </w:rPr>
              <w:t>0.023</w:t>
            </w:r>
          </w:p>
        </w:tc>
        <w:tc>
          <w:tcPr>
            <w:tcW w:w="1350" w:type="dxa"/>
            <w:tcBorders>
              <w:top w:val="single" w:sz="4" w:space="0" w:color="auto"/>
              <w:left w:val="double" w:sz="4" w:space="0" w:color="auto"/>
              <w:bottom w:val="double" w:sz="4" w:space="0" w:color="auto"/>
              <w:right w:val="double" w:sz="4" w:space="0" w:color="auto"/>
            </w:tcBorders>
            <w:vAlign w:val="center"/>
          </w:tcPr>
          <w:p w:rsidR="003E0089" w:rsidRPr="003E0089" w:rsidRDefault="003E0089" w:rsidP="007921AB">
            <w:pPr>
              <w:bidi w:val="0"/>
              <w:spacing w:line="360" w:lineRule="auto"/>
              <w:jc w:val="center"/>
              <w:rPr>
                <w:rFonts w:asciiTheme="majorBidi" w:hAnsiTheme="majorBidi" w:cstheme="majorBidi"/>
                <w:rtl/>
                <w:lang w:bidi="ar-IQ"/>
              </w:rPr>
            </w:pPr>
            <w:r w:rsidRPr="003E0089">
              <w:rPr>
                <w:rFonts w:asciiTheme="majorBidi" w:hAnsiTheme="majorBidi" w:cstheme="majorBidi"/>
                <w:lang w:bidi="ar-IQ"/>
              </w:rPr>
              <w:t>0.5400</w:t>
            </w:r>
          </w:p>
        </w:tc>
        <w:tc>
          <w:tcPr>
            <w:tcW w:w="1080" w:type="dxa"/>
            <w:tcBorders>
              <w:top w:val="single" w:sz="4" w:space="0" w:color="auto"/>
              <w:left w:val="double" w:sz="4" w:space="0" w:color="auto"/>
              <w:bottom w:val="double" w:sz="4" w:space="0" w:color="auto"/>
              <w:right w:val="double" w:sz="4" w:space="0" w:color="auto"/>
            </w:tcBorders>
            <w:vAlign w:val="center"/>
          </w:tcPr>
          <w:p w:rsidR="003E0089" w:rsidRPr="003E0089" w:rsidRDefault="003E0089" w:rsidP="007921AB">
            <w:pPr>
              <w:bidi w:val="0"/>
              <w:spacing w:line="360" w:lineRule="auto"/>
              <w:jc w:val="center"/>
              <w:rPr>
                <w:rFonts w:asciiTheme="majorBidi" w:hAnsiTheme="majorBidi" w:cstheme="majorBidi"/>
                <w:rtl/>
                <w:lang w:bidi="ar-IQ"/>
              </w:rPr>
            </w:pPr>
            <w:r w:rsidRPr="003E0089">
              <w:rPr>
                <w:rFonts w:asciiTheme="majorBidi" w:hAnsiTheme="majorBidi" w:cstheme="majorBidi"/>
                <w:lang w:bidi="ar-IQ"/>
              </w:rPr>
              <w:t>0.066</w:t>
            </w:r>
          </w:p>
        </w:tc>
        <w:tc>
          <w:tcPr>
            <w:tcW w:w="1170" w:type="dxa"/>
            <w:tcBorders>
              <w:top w:val="single" w:sz="4" w:space="0" w:color="auto"/>
              <w:left w:val="double" w:sz="4" w:space="0" w:color="auto"/>
              <w:bottom w:val="double" w:sz="4" w:space="0" w:color="auto"/>
              <w:right w:val="double" w:sz="4" w:space="0" w:color="auto"/>
            </w:tcBorders>
            <w:vAlign w:val="center"/>
          </w:tcPr>
          <w:p w:rsidR="003E0089" w:rsidRPr="003E0089" w:rsidRDefault="003E0089" w:rsidP="007921AB">
            <w:pPr>
              <w:bidi w:val="0"/>
              <w:spacing w:line="360" w:lineRule="auto"/>
              <w:jc w:val="center"/>
              <w:rPr>
                <w:rFonts w:asciiTheme="majorBidi" w:hAnsiTheme="majorBidi" w:cstheme="majorBidi"/>
                <w:rtl/>
                <w:lang w:bidi="ar-IQ"/>
              </w:rPr>
            </w:pPr>
            <w:r w:rsidRPr="003E0089">
              <w:rPr>
                <w:rFonts w:asciiTheme="majorBidi" w:hAnsiTheme="majorBidi" w:cstheme="majorBidi"/>
                <w:lang w:bidi="ar-IQ"/>
              </w:rPr>
              <w:t>0.22</w:t>
            </w:r>
          </w:p>
        </w:tc>
        <w:tc>
          <w:tcPr>
            <w:tcW w:w="904" w:type="dxa"/>
            <w:tcBorders>
              <w:top w:val="single" w:sz="4" w:space="0" w:color="auto"/>
              <w:left w:val="double" w:sz="4" w:space="0" w:color="auto"/>
              <w:bottom w:val="double" w:sz="4" w:space="0" w:color="auto"/>
              <w:right w:val="double" w:sz="4" w:space="0" w:color="auto"/>
            </w:tcBorders>
            <w:vAlign w:val="center"/>
          </w:tcPr>
          <w:p w:rsidR="003E0089" w:rsidRPr="003E0089" w:rsidRDefault="003E0089" w:rsidP="007921AB">
            <w:pPr>
              <w:bidi w:val="0"/>
              <w:spacing w:line="360" w:lineRule="auto"/>
              <w:jc w:val="center"/>
              <w:rPr>
                <w:rFonts w:asciiTheme="majorBidi" w:hAnsiTheme="majorBidi" w:cstheme="majorBidi"/>
                <w:rtl/>
                <w:lang w:bidi="ar-IQ"/>
              </w:rPr>
            </w:pPr>
            <w:r w:rsidRPr="003E0089">
              <w:rPr>
                <w:rFonts w:asciiTheme="majorBidi" w:hAnsiTheme="majorBidi" w:cstheme="majorBidi"/>
                <w:lang w:bidi="ar-IQ"/>
              </w:rPr>
              <w:t>0.054</w:t>
            </w:r>
          </w:p>
        </w:tc>
        <w:tc>
          <w:tcPr>
            <w:tcW w:w="1060" w:type="dxa"/>
            <w:tcBorders>
              <w:top w:val="single" w:sz="4" w:space="0" w:color="auto"/>
              <w:left w:val="double" w:sz="4" w:space="0" w:color="auto"/>
              <w:bottom w:val="double" w:sz="4" w:space="0" w:color="auto"/>
              <w:right w:val="double" w:sz="4" w:space="0" w:color="auto"/>
            </w:tcBorders>
            <w:vAlign w:val="center"/>
          </w:tcPr>
          <w:p w:rsidR="003E0089" w:rsidRPr="003E0089" w:rsidRDefault="003E0089" w:rsidP="007921AB">
            <w:pPr>
              <w:bidi w:val="0"/>
              <w:spacing w:line="360" w:lineRule="auto"/>
              <w:jc w:val="center"/>
              <w:rPr>
                <w:rFonts w:asciiTheme="majorBidi" w:hAnsiTheme="majorBidi" w:cstheme="majorBidi"/>
                <w:rtl/>
                <w:lang w:bidi="ar-IQ"/>
              </w:rPr>
            </w:pPr>
            <w:r w:rsidRPr="003E0089">
              <w:rPr>
                <w:rFonts w:asciiTheme="majorBidi" w:hAnsiTheme="majorBidi" w:cstheme="majorBidi"/>
                <w:lang w:bidi="ar-IQ"/>
              </w:rPr>
              <w:t>0.078</w:t>
            </w:r>
          </w:p>
        </w:tc>
      </w:tr>
    </w:tbl>
    <w:p w:rsidR="003E0089" w:rsidRPr="003E0089" w:rsidRDefault="003E0089" w:rsidP="003E0089">
      <w:pPr>
        <w:ind w:firstLine="26"/>
        <w:jc w:val="center"/>
        <w:rPr>
          <w:rFonts w:asciiTheme="majorBidi" w:hAnsiTheme="majorBidi" w:cstheme="majorBidi"/>
          <w:b/>
          <w:bCs/>
          <w:lang w:bidi="ar-IQ"/>
        </w:rPr>
      </w:pPr>
    </w:p>
    <w:p w:rsidR="003E0089" w:rsidRPr="003E0089" w:rsidRDefault="003E0089" w:rsidP="003E0089">
      <w:pPr>
        <w:ind w:firstLine="26"/>
        <w:jc w:val="center"/>
        <w:rPr>
          <w:rFonts w:asciiTheme="majorBidi" w:hAnsiTheme="majorBidi" w:cstheme="majorBidi"/>
          <w:b/>
          <w:bCs/>
          <w:rtl/>
          <w:lang w:bidi="ar-IQ"/>
        </w:rPr>
      </w:pPr>
    </w:p>
    <w:p w:rsidR="003E0089" w:rsidRPr="003E0089" w:rsidRDefault="003E0089" w:rsidP="003E0089">
      <w:pPr>
        <w:ind w:firstLine="26"/>
        <w:jc w:val="center"/>
        <w:rPr>
          <w:rFonts w:asciiTheme="majorBidi" w:hAnsiTheme="majorBidi" w:cstheme="majorBidi"/>
          <w:b/>
          <w:bCs/>
          <w:lang w:bidi="ar-IQ"/>
        </w:rPr>
      </w:pPr>
    </w:p>
    <w:p w:rsidR="003E0089" w:rsidRPr="003E0089" w:rsidRDefault="003E0089" w:rsidP="003E0089">
      <w:pPr>
        <w:ind w:firstLine="26"/>
        <w:jc w:val="center"/>
        <w:rPr>
          <w:rFonts w:asciiTheme="majorBidi" w:hAnsiTheme="majorBidi" w:cstheme="majorBidi"/>
          <w:b/>
          <w:bCs/>
          <w:lang w:bidi="ar-IQ"/>
        </w:rPr>
      </w:pPr>
    </w:p>
    <w:p w:rsidR="003E0089" w:rsidRPr="003E0089" w:rsidRDefault="003E0089" w:rsidP="003E0089">
      <w:pPr>
        <w:ind w:firstLine="26"/>
        <w:jc w:val="center"/>
        <w:rPr>
          <w:rFonts w:asciiTheme="majorBidi" w:hAnsiTheme="majorBidi" w:cstheme="majorBidi"/>
          <w:b/>
          <w:bCs/>
          <w:lang w:bidi="ar-IQ"/>
        </w:rPr>
      </w:pPr>
    </w:p>
    <w:p w:rsidR="003E0089" w:rsidRPr="003E0089" w:rsidRDefault="003E0089" w:rsidP="003E0089">
      <w:pPr>
        <w:ind w:firstLine="26"/>
        <w:jc w:val="center"/>
        <w:rPr>
          <w:rFonts w:asciiTheme="majorBidi" w:hAnsiTheme="majorBidi" w:cstheme="majorBidi"/>
          <w:b/>
          <w:bCs/>
          <w:rtl/>
          <w:lang w:bidi="ar-IQ"/>
        </w:rPr>
      </w:pPr>
    </w:p>
    <w:p w:rsidR="003E0089" w:rsidRPr="003E0089" w:rsidRDefault="003E0089" w:rsidP="003E0089">
      <w:pPr>
        <w:ind w:firstLine="26"/>
        <w:jc w:val="center"/>
        <w:rPr>
          <w:rFonts w:asciiTheme="majorBidi" w:hAnsiTheme="majorBidi" w:cstheme="majorBidi"/>
          <w:b/>
          <w:bCs/>
          <w:rtl/>
          <w:lang w:bidi="ar-IQ"/>
        </w:rPr>
      </w:pPr>
    </w:p>
    <w:p w:rsidR="003E0089" w:rsidRPr="003E0089" w:rsidRDefault="003E0089" w:rsidP="003E0089">
      <w:pPr>
        <w:ind w:firstLine="26"/>
        <w:jc w:val="center"/>
        <w:rPr>
          <w:rFonts w:asciiTheme="majorBidi" w:hAnsiTheme="majorBidi" w:cstheme="majorBidi"/>
          <w:b/>
          <w:bCs/>
          <w:rtl/>
          <w:lang w:bidi="ar-IQ"/>
        </w:rPr>
      </w:pPr>
    </w:p>
    <w:p w:rsidR="003E0089" w:rsidRPr="003E0089" w:rsidRDefault="003E0089" w:rsidP="003E0089">
      <w:pPr>
        <w:ind w:firstLine="26"/>
        <w:jc w:val="lowKashida"/>
        <w:rPr>
          <w:rFonts w:asciiTheme="majorBidi" w:hAnsiTheme="majorBidi" w:cstheme="majorBidi"/>
          <w:b/>
          <w:bCs/>
          <w:rtl/>
          <w:lang w:bidi="ar-IQ"/>
        </w:rPr>
      </w:pPr>
      <w:r w:rsidRPr="003E0089">
        <w:rPr>
          <w:rFonts w:asciiTheme="majorBidi" w:hAnsiTheme="majorBidi" w:cstheme="majorBidi"/>
          <w:b/>
          <w:bCs/>
          <w:rtl/>
          <w:lang w:bidi="ar-IQ"/>
        </w:rPr>
        <w:lastRenderedPageBreak/>
        <w:t>2- النسبة المئوية للكلوروفيل</w:t>
      </w:r>
    </w:p>
    <w:p w:rsidR="003E0089" w:rsidRPr="003E0089" w:rsidRDefault="003E0089" w:rsidP="003E0089">
      <w:pPr>
        <w:ind w:firstLine="566"/>
        <w:jc w:val="lowKashida"/>
        <w:rPr>
          <w:rFonts w:asciiTheme="majorBidi" w:hAnsiTheme="majorBidi" w:cstheme="majorBidi"/>
          <w:rtl/>
          <w:lang w:bidi="ar-IQ"/>
        </w:rPr>
      </w:pPr>
      <w:r w:rsidRPr="003E0089">
        <w:rPr>
          <w:rFonts w:asciiTheme="majorBidi" w:hAnsiTheme="majorBidi" w:cstheme="majorBidi"/>
          <w:rtl/>
          <w:lang w:bidi="ar-IQ"/>
        </w:rPr>
        <w:t xml:space="preserve">أبدت مواقع الدراسة فروقات معنوية فيما بينها في محتوى أوراق فسائل نخيل التمر من الكلوروفيل تحت مستوى احتمال 5% جدول (3) وقد يعزى السبب في ذلك الى تباين خصائص الترب ونوعية مياه الري في مواقع الدراسة جدول (1 و 2). يتضح من نتائج التحليل الإحصائي لقيم معامل الارتباط بين خصائص الترب والنسب المئوية للكلوروفيل (جدول 6) وجود علاقة معنوية موجبة بين النسبة المئوية للكلوروفيل و </w:t>
      </w:r>
      <w:r w:rsidRPr="003E0089">
        <w:rPr>
          <w:rFonts w:asciiTheme="majorBidi" w:hAnsiTheme="majorBidi" w:cstheme="majorBidi"/>
          <w:lang w:bidi="ar-IQ"/>
        </w:rPr>
        <w:t>pH</w:t>
      </w:r>
      <w:r w:rsidRPr="003E0089">
        <w:rPr>
          <w:rFonts w:asciiTheme="majorBidi" w:hAnsiTheme="majorBidi" w:cstheme="majorBidi"/>
          <w:rtl/>
          <w:lang w:bidi="ar-IQ"/>
        </w:rPr>
        <w:t xml:space="preserve"> التربة والمادة العضوية والنتروجين الجاهز والفسفور الجاهز والبوتاسيوم الجاهز وعلاقة سالبة عالية المعنوية مع ملوحة التربة </w:t>
      </w:r>
      <w:r w:rsidRPr="003E0089">
        <w:rPr>
          <w:rFonts w:asciiTheme="majorBidi" w:hAnsiTheme="majorBidi" w:cstheme="majorBidi"/>
          <w:lang w:bidi="ar-IQ"/>
        </w:rPr>
        <w:t>r = - 0.769*</w:t>
      </w:r>
      <w:r w:rsidRPr="003E0089">
        <w:rPr>
          <w:rFonts w:asciiTheme="majorBidi" w:hAnsiTheme="majorBidi" w:cstheme="majorBidi"/>
          <w:rtl/>
          <w:lang w:bidi="ar-IQ"/>
        </w:rPr>
        <w:t xml:space="preserve"> وذلك لكون زيادة الملوحة تسبب تجمع ايونات الصوديوم والكلور في التربة مما يسبب انخفاضا" في معدل العمليات الفسيولوجية داخل النبات وبالتالـي تثبيـط النمو </w:t>
      </w:r>
      <w:r w:rsidRPr="003E0089">
        <w:rPr>
          <w:rFonts w:asciiTheme="majorBidi" w:hAnsiTheme="majorBidi" w:cstheme="majorBidi"/>
          <w:lang w:bidi="ar-IQ"/>
        </w:rPr>
        <w:t>(Al-Shahib and Marshall,2003)</w:t>
      </w:r>
      <w:r w:rsidRPr="003E0089">
        <w:rPr>
          <w:rFonts w:asciiTheme="majorBidi" w:hAnsiTheme="majorBidi" w:cstheme="majorBidi"/>
          <w:rtl/>
          <w:lang w:bidi="ar-IQ"/>
        </w:rPr>
        <w:t xml:space="preserve">، وتتفق هذه النتائج مع </w:t>
      </w:r>
      <w:r w:rsidRPr="003E0089">
        <w:rPr>
          <w:rFonts w:asciiTheme="majorBidi" w:hAnsiTheme="majorBidi" w:cstheme="majorBidi"/>
          <w:lang w:bidi="ar-IQ"/>
        </w:rPr>
        <w:t xml:space="preserve">Esmil </w:t>
      </w:r>
      <w:r w:rsidRPr="003E0089">
        <w:rPr>
          <w:rFonts w:asciiTheme="majorBidi" w:hAnsiTheme="majorBidi" w:cstheme="majorBidi"/>
          <w:i/>
          <w:iCs/>
          <w:lang w:bidi="ar-IQ"/>
        </w:rPr>
        <w:t>et al</w:t>
      </w:r>
      <w:r w:rsidRPr="003E0089">
        <w:rPr>
          <w:rFonts w:asciiTheme="majorBidi" w:hAnsiTheme="majorBidi" w:cstheme="majorBidi"/>
          <w:lang w:bidi="ar-IQ"/>
        </w:rPr>
        <w:t>.(1993)</w:t>
      </w:r>
      <w:r w:rsidRPr="003E0089">
        <w:rPr>
          <w:rFonts w:asciiTheme="majorBidi" w:hAnsiTheme="majorBidi" w:cstheme="majorBidi"/>
          <w:rtl/>
          <w:lang w:bidi="ar-IQ"/>
        </w:rPr>
        <w:t xml:space="preserve"> و </w:t>
      </w:r>
      <w:r w:rsidRPr="003E0089">
        <w:rPr>
          <w:rFonts w:asciiTheme="majorBidi" w:hAnsiTheme="majorBidi" w:cstheme="majorBidi"/>
          <w:lang w:bidi="ar-IQ"/>
        </w:rPr>
        <w:t>Hassan and El-Samnoudi (1993)</w:t>
      </w:r>
      <w:r w:rsidRPr="003E0089">
        <w:rPr>
          <w:rFonts w:asciiTheme="majorBidi" w:hAnsiTheme="majorBidi" w:cstheme="majorBidi"/>
          <w:rtl/>
          <w:lang w:bidi="ar-IQ"/>
        </w:rPr>
        <w:t xml:space="preserve"> . </w:t>
      </w:r>
    </w:p>
    <w:p w:rsidR="003E0089" w:rsidRPr="003E0089" w:rsidRDefault="003E0089" w:rsidP="003E0089">
      <w:pPr>
        <w:ind w:firstLine="566"/>
        <w:jc w:val="lowKashida"/>
        <w:rPr>
          <w:rFonts w:asciiTheme="majorBidi" w:hAnsiTheme="majorBidi" w:cstheme="majorBidi"/>
          <w:rtl/>
          <w:lang w:bidi="ar-IQ"/>
        </w:rPr>
      </w:pPr>
      <w:r w:rsidRPr="003E0089">
        <w:rPr>
          <w:rFonts w:asciiTheme="majorBidi" w:hAnsiTheme="majorBidi" w:cstheme="majorBidi"/>
          <w:rtl/>
          <w:lang w:bidi="ar-IQ"/>
        </w:rPr>
        <w:t xml:space="preserve">أن تأثير نوعيـة ميـاه الري كان اقل من خصائص الترب في النسبة المئوية للكلوروفيل هذا ما بينته نتائج التحليل الإحصائي جدول (7) لمعامل الارتباط البسيط حيث ارتبطت النسبة المئوية للكلوروفيل مع أوراق الفسائل بعلاقة سالبة مع ملوحة ماء الري ومع </w:t>
      </w:r>
      <w:r w:rsidRPr="003E0089">
        <w:rPr>
          <w:rFonts w:asciiTheme="majorBidi" w:hAnsiTheme="majorBidi" w:cstheme="majorBidi"/>
          <w:lang w:bidi="ar-IQ"/>
        </w:rPr>
        <w:t>adj SAR</w:t>
      </w:r>
      <w:r w:rsidRPr="003E0089">
        <w:rPr>
          <w:rFonts w:asciiTheme="majorBidi" w:hAnsiTheme="majorBidi" w:cstheme="majorBidi"/>
          <w:rtl/>
          <w:lang w:bidi="ar-IQ"/>
        </w:rPr>
        <w:t xml:space="preserve"> بعلاقــة معنويـة سالبـة </w:t>
      </w:r>
      <w:r w:rsidRPr="003E0089">
        <w:rPr>
          <w:rFonts w:asciiTheme="majorBidi" w:hAnsiTheme="majorBidi" w:cstheme="majorBidi"/>
          <w:lang w:bidi="ar-IQ"/>
        </w:rPr>
        <w:t>r =-0.726*</w:t>
      </w:r>
      <w:r w:rsidRPr="003E0089">
        <w:rPr>
          <w:rFonts w:asciiTheme="majorBidi" w:hAnsiTheme="majorBidi" w:cstheme="majorBidi"/>
          <w:rtl/>
          <w:lang w:bidi="ar-IQ"/>
        </w:rPr>
        <w:t xml:space="preserve"> وتتفق هذه النتائج مع ما توصل اليه </w:t>
      </w:r>
      <w:r w:rsidRPr="003E0089">
        <w:rPr>
          <w:rFonts w:asciiTheme="majorBidi" w:hAnsiTheme="majorBidi" w:cstheme="majorBidi"/>
          <w:lang w:bidi="ar-IQ"/>
        </w:rPr>
        <w:t>Al-Juburi and Al-Masry (1996)</w:t>
      </w:r>
      <w:r w:rsidRPr="003E0089">
        <w:rPr>
          <w:rFonts w:asciiTheme="majorBidi" w:hAnsiTheme="majorBidi" w:cstheme="majorBidi"/>
          <w:rtl/>
          <w:lang w:bidi="ar-IQ"/>
        </w:rPr>
        <w:t xml:space="preserve"> و </w:t>
      </w:r>
      <w:r w:rsidRPr="003E0089">
        <w:rPr>
          <w:rFonts w:asciiTheme="majorBidi" w:hAnsiTheme="majorBidi" w:cstheme="majorBidi"/>
          <w:lang w:bidi="ar-IQ"/>
        </w:rPr>
        <w:t xml:space="preserve">El-Makhtion </w:t>
      </w:r>
      <w:r w:rsidRPr="003E0089">
        <w:rPr>
          <w:rFonts w:asciiTheme="majorBidi" w:hAnsiTheme="majorBidi" w:cstheme="majorBidi"/>
          <w:i/>
          <w:iCs/>
          <w:lang w:bidi="ar-IQ"/>
        </w:rPr>
        <w:t>et al</w:t>
      </w:r>
      <w:r w:rsidRPr="003E0089">
        <w:rPr>
          <w:rFonts w:asciiTheme="majorBidi" w:hAnsiTheme="majorBidi" w:cstheme="majorBidi"/>
          <w:lang w:bidi="ar-IQ"/>
        </w:rPr>
        <w:t>.(1997)</w:t>
      </w:r>
      <w:r w:rsidRPr="003E0089">
        <w:rPr>
          <w:rFonts w:asciiTheme="majorBidi" w:hAnsiTheme="majorBidi" w:cstheme="majorBidi"/>
          <w:rtl/>
          <w:lang w:bidi="ar-IQ"/>
        </w:rPr>
        <w:t xml:space="preserve"> والتميمي (2006). </w:t>
      </w:r>
    </w:p>
    <w:p w:rsidR="003E0089" w:rsidRPr="003E0089" w:rsidRDefault="003E0089" w:rsidP="003E0089">
      <w:pPr>
        <w:ind w:firstLine="26"/>
        <w:jc w:val="lowKashida"/>
        <w:rPr>
          <w:rFonts w:asciiTheme="majorBidi" w:hAnsiTheme="majorBidi" w:cstheme="majorBidi"/>
          <w:b/>
          <w:bCs/>
          <w:rtl/>
          <w:lang w:bidi="ar-IQ"/>
        </w:rPr>
      </w:pPr>
      <w:r w:rsidRPr="003E0089">
        <w:rPr>
          <w:rFonts w:asciiTheme="majorBidi" w:hAnsiTheme="majorBidi" w:cstheme="majorBidi"/>
          <w:b/>
          <w:bCs/>
          <w:rtl/>
          <w:lang w:bidi="ar-IQ"/>
        </w:rPr>
        <w:t>3- النسبة المئوية للكربوهيدرات</w:t>
      </w:r>
    </w:p>
    <w:p w:rsidR="003E0089" w:rsidRPr="003E0089" w:rsidRDefault="003E0089" w:rsidP="003E0089">
      <w:pPr>
        <w:ind w:firstLine="566"/>
        <w:jc w:val="lowKashida"/>
        <w:rPr>
          <w:rFonts w:asciiTheme="majorBidi" w:hAnsiTheme="majorBidi" w:cstheme="majorBidi"/>
          <w:rtl/>
          <w:lang w:bidi="ar-IQ"/>
        </w:rPr>
      </w:pPr>
      <w:r w:rsidRPr="003E0089">
        <w:rPr>
          <w:rFonts w:asciiTheme="majorBidi" w:hAnsiTheme="majorBidi" w:cstheme="majorBidi"/>
          <w:rtl/>
          <w:lang w:bidi="ar-IQ"/>
        </w:rPr>
        <w:t xml:space="preserve">يوضح الجدول (3) النسبة المئوية للكربوهيدرات في أوراق فسائل نخيل التمر وقد تراوحت فيمها ما بين 2.43% لموقع أبي الخصيب الى 1.89% لموقع الدير حيث تفوق أبي الخصيب معنوياً وقد يعزى السبب ذي ذلك لتباين خصائص الترب ومياه الري جدول (1 و 2) في مواقع الدراسة وتتفق هذه النتائج مع التميمي ومحسن (2010) تظهر نتائج التحليل الإحصائي جدول (6) وجود علاقة ارتباط عالية المعنوية موجبة لمحتوى الترب من المادة العضوية والنتروجين الجاهز والفسفور الجاهز والبوتاسيوم الجاهز مع النسبة المئوية للكربوهيدرات وقد يعزى السبب في ذلك لكون هذه المكونات تساهم في تغذية النبات وتشجيع عملية البناء الضوئي وانتشار الجذور ونموها مما يزيد قابليتها الضرورية لنمو وتطور النبات (عواد،1987) وتتفق هذه النتائج مع </w:t>
      </w:r>
      <w:r w:rsidRPr="003E0089">
        <w:rPr>
          <w:rFonts w:asciiTheme="majorBidi" w:hAnsiTheme="majorBidi" w:cstheme="majorBidi"/>
          <w:lang w:bidi="ar-IQ"/>
        </w:rPr>
        <w:t>Hassan and El-Samnoudi (1993)</w:t>
      </w:r>
      <w:r w:rsidRPr="003E0089">
        <w:rPr>
          <w:rFonts w:asciiTheme="majorBidi" w:hAnsiTheme="majorBidi" w:cstheme="majorBidi"/>
          <w:rtl/>
          <w:lang w:bidi="ar-IQ"/>
        </w:rPr>
        <w:t xml:space="preserve"> والتميمي (2006) اما من حيث تأثير نوعية مياه الري في النسبة المئوية للكربوهيدرات فقد بينت نتائج التحليل الإحصائي جدول (7) ارتباط النسبة المئوية للكربوهيدرات مع </w:t>
      </w:r>
      <w:r w:rsidRPr="003E0089">
        <w:rPr>
          <w:rFonts w:asciiTheme="majorBidi" w:hAnsiTheme="majorBidi" w:cstheme="majorBidi"/>
          <w:lang w:bidi="ar-IQ"/>
        </w:rPr>
        <w:t>pH</w:t>
      </w:r>
      <w:r w:rsidRPr="003E0089">
        <w:rPr>
          <w:rFonts w:asciiTheme="majorBidi" w:hAnsiTheme="majorBidi" w:cstheme="majorBidi"/>
          <w:rtl/>
          <w:lang w:bidi="ar-IQ"/>
        </w:rPr>
        <w:t xml:space="preserve"> مياه الري بعلاقة موجبة وذلك لان </w:t>
      </w:r>
      <w:r w:rsidRPr="003E0089">
        <w:rPr>
          <w:rFonts w:asciiTheme="majorBidi" w:hAnsiTheme="majorBidi" w:cstheme="majorBidi"/>
          <w:lang w:bidi="ar-IQ"/>
        </w:rPr>
        <w:t>pH</w:t>
      </w:r>
      <w:r w:rsidRPr="003E0089">
        <w:rPr>
          <w:rFonts w:asciiTheme="majorBidi" w:hAnsiTheme="majorBidi" w:cstheme="majorBidi"/>
          <w:rtl/>
          <w:lang w:bidi="ar-AE"/>
        </w:rPr>
        <w:t xml:space="preserve"> الملائمة</w:t>
      </w:r>
      <w:r w:rsidRPr="003E0089">
        <w:rPr>
          <w:rFonts w:asciiTheme="majorBidi" w:hAnsiTheme="majorBidi" w:cstheme="majorBidi"/>
          <w:rtl/>
          <w:lang w:bidi="ar-IQ"/>
        </w:rPr>
        <w:t xml:space="preserve"> تعمل على زيادة جاهزية العناصر الغذائية اللازمة للعمليات الحيوية والفسيولجية التي تحدث داخل النبات وتشجع نموه وتطوره نور واخرون (2000). </w:t>
      </w:r>
    </w:p>
    <w:p w:rsidR="003E0089" w:rsidRPr="003E0089" w:rsidRDefault="003E0089" w:rsidP="003E0089">
      <w:pPr>
        <w:ind w:firstLine="26"/>
        <w:jc w:val="lowKashida"/>
        <w:rPr>
          <w:rFonts w:asciiTheme="majorBidi" w:hAnsiTheme="majorBidi" w:cstheme="majorBidi"/>
          <w:b/>
          <w:bCs/>
          <w:rtl/>
          <w:lang w:bidi="ar-IQ"/>
        </w:rPr>
      </w:pPr>
      <w:r w:rsidRPr="003E0089">
        <w:rPr>
          <w:rFonts w:asciiTheme="majorBidi" w:hAnsiTheme="majorBidi" w:cstheme="majorBidi"/>
          <w:b/>
          <w:bCs/>
          <w:rtl/>
          <w:lang w:bidi="ar-IQ"/>
        </w:rPr>
        <w:t xml:space="preserve">4- النسبة المئوية للفينولات </w:t>
      </w:r>
    </w:p>
    <w:p w:rsidR="003E0089" w:rsidRPr="003E0089" w:rsidRDefault="003E0089" w:rsidP="003E0089">
      <w:pPr>
        <w:ind w:firstLine="566"/>
        <w:jc w:val="lowKashida"/>
        <w:rPr>
          <w:rFonts w:asciiTheme="majorBidi" w:hAnsiTheme="majorBidi" w:cstheme="majorBidi"/>
          <w:rtl/>
          <w:lang w:bidi="ar-IQ"/>
        </w:rPr>
      </w:pPr>
      <w:r w:rsidRPr="003E0089">
        <w:rPr>
          <w:rFonts w:asciiTheme="majorBidi" w:hAnsiTheme="majorBidi" w:cstheme="majorBidi"/>
          <w:rtl/>
          <w:lang w:bidi="ar-IQ"/>
        </w:rPr>
        <w:t xml:space="preserve">من خلال النتائج المبينة في جدول (4) للتحليل الإحصائي يتضح أن محتوى الأوراق من الفينولات لمواقع الدراسة خلال موسم النمو وقد تراوح بين (0.44-0.56)% وبمتوسط عام قدره 0.5% حيث تفوق موقع الدير معنوياً مقارنة بموقع أبي الخصيب وقد يعزى ذلك لتباين خصائص الترب ونوعية مياه الري لمواقع التجربة جدول (1 و 2) . </w:t>
      </w:r>
    </w:p>
    <w:p w:rsidR="003E0089" w:rsidRPr="003E0089" w:rsidRDefault="003E0089" w:rsidP="003E0089">
      <w:pPr>
        <w:ind w:firstLine="566"/>
        <w:jc w:val="lowKashida"/>
        <w:rPr>
          <w:rFonts w:asciiTheme="majorBidi" w:hAnsiTheme="majorBidi" w:cstheme="majorBidi"/>
          <w:rtl/>
          <w:lang w:bidi="ar-IQ"/>
        </w:rPr>
      </w:pPr>
      <w:r w:rsidRPr="003E0089">
        <w:rPr>
          <w:rFonts w:asciiTheme="majorBidi" w:hAnsiTheme="majorBidi" w:cstheme="majorBidi"/>
          <w:rtl/>
          <w:lang w:bidi="ar-IQ"/>
        </w:rPr>
        <w:t xml:space="preserve">لقد توافق محتوى الأوراق من الفينولات مع </w:t>
      </w:r>
      <w:r w:rsidRPr="003E0089">
        <w:rPr>
          <w:rFonts w:asciiTheme="majorBidi" w:hAnsiTheme="majorBidi" w:cstheme="majorBidi"/>
          <w:lang w:bidi="ar-IQ"/>
        </w:rPr>
        <w:t>pH</w:t>
      </w:r>
      <w:r w:rsidRPr="003E0089">
        <w:rPr>
          <w:rFonts w:asciiTheme="majorBidi" w:hAnsiTheme="majorBidi" w:cstheme="majorBidi"/>
          <w:rtl/>
          <w:lang w:bidi="ar-IQ"/>
        </w:rPr>
        <w:t xml:space="preserve"> وملوحة التربة وكاربونات الكالسيوم من خلال معامل الارتباط البسيط جدول (6) في حين ارتبط محتوى الأوراق من الفينولات بعلاقة معنوية سالبة مع المادة العضوية </w:t>
      </w:r>
      <w:r w:rsidRPr="003E0089">
        <w:rPr>
          <w:rFonts w:asciiTheme="majorBidi" w:hAnsiTheme="majorBidi" w:cstheme="majorBidi"/>
          <w:lang w:bidi="ar-IQ"/>
        </w:rPr>
        <w:t>r = - 0.823</w:t>
      </w:r>
      <w:r w:rsidRPr="003E0089">
        <w:rPr>
          <w:rFonts w:asciiTheme="majorBidi" w:hAnsiTheme="majorBidi" w:cstheme="majorBidi"/>
          <w:lang w:bidi="ar-IQ"/>
        </w:rPr>
        <w:sym w:font="Symbol" w:char="F02A"/>
      </w:r>
      <w:r w:rsidRPr="003E0089">
        <w:rPr>
          <w:rFonts w:asciiTheme="majorBidi" w:hAnsiTheme="majorBidi" w:cstheme="majorBidi"/>
          <w:lang w:bidi="ar-IQ"/>
        </w:rPr>
        <w:sym w:font="Symbol" w:char="F02A"/>
      </w:r>
      <w:r w:rsidRPr="003E0089">
        <w:rPr>
          <w:rFonts w:asciiTheme="majorBidi" w:hAnsiTheme="majorBidi" w:cstheme="majorBidi"/>
          <w:rtl/>
          <w:lang w:bidi="ar-IQ"/>
        </w:rPr>
        <w:t xml:space="preserve"> والنتروجين الجاهز </w:t>
      </w:r>
      <w:r w:rsidRPr="003E0089">
        <w:rPr>
          <w:rFonts w:asciiTheme="majorBidi" w:hAnsiTheme="majorBidi" w:cstheme="majorBidi"/>
          <w:lang w:bidi="ar-IQ"/>
        </w:rPr>
        <w:t>r = - 0.843**</w:t>
      </w:r>
      <w:r w:rsidRPr="003E0089">
        <w:rPr>
          <w:rFonts w:asciiTheme="majorBidi" w:hAnsiTheme="majorBidi" w:cstheme="majorBidi"/>
          <w:rtl/>
          <w:lang w:bidi="ar-IQ"/>
        </w:rPr>
        <w:t xml:space="preserve"> والفسفور الجاهز </w:t>
      </w:r>
      <w:r w:rsidRPr="003E0089">
        <w:rPr>
          <w:rFonts w:asciiTheme="majorBidi" w:hAnsiTheme="majorBidi" w:cstheme="majorBidi"/>
          <w:lang w:bidi="ar-IQ"/>
        </w:rPr>
        <w:t>r = - 0.810**</w:t>
      </w:r>
      <w:r w:rsidRPr="003E0089">
        <w:rPr>
          <w:rFonts w:asciiTheme="majorBidi" w:hAnsiTheme="majorBidi" w:cstheme="majorBidi"/>
          <w:rtl/>
          <w:lang w:bidi="ar-IQ"/>
        </w:rPr>
        <w:t xml:space="preserve"> والبوتاسيوم الجاهز </w:t>
      </w:r>
      <w:r w:rsidRPr="003E0089">
        <w:rPr>
          <w:rFonts w:asciiTheme="majorBidi" w:hAnsiTheme="majorBidi" w:cstheme="majorBidi"/>
          <w:lang w:bidi="ar-IQ"/>
        </w:rPr>
        <w:t>r = - 0.843**</w:t>
      </w:r>
      <w:r w:rsidRPr="003E0089">
        <w:rPr>
          <w:rFonts w:asciiTheme="majorBidi" w:hAnsiTheme="majorBidi" w:cstheme="majorBidi"/>
          <w:rtl/>
          <w:lang w:bidi="ar-IQ"/>
        </w:rPr>
        <w:t xml:space="preserve"> هذا ربما يعود لتاثير ملوحة التربة في تقليل امتصاص العناصر الغذائية الجاهزة مما يثبط العمليات الحيوية وخصوصاً البناء الضوئي. </w:t>
      </w:r>
    </w:p>
    <w:p w:rsidR="003E0089" w:rsidRPr="003E0089" w:rsidRDefault="003E0089" w:rsidP="003E0089">
      <w:pPr>
        <w:ind w:firstLine="566"/>
        <w:jc w:val="lowKashida"/>
        <w:rPr>
          <w:rFonts w:asciiTheme="majorBidi" w:hAnsiTheme="majorBidi" w:cstheme="majorBidi"/>
          <w:rtl/>
          <w:lang w:bidi="ar-IQ"/>
        </w:rPr>
      </w:pPr>
      <w:r w:rsidRPr="003E0089">
        <w:rPr>
          <w:rFonts w:asciiTheme="majorBidi" w:hAnsiTheme="majorBidi" w:cstheme="majorBidi"/>
          <w:rtl/>
          <w:lang w:bidi="ar-IQ"/>
        </w:rPr>
        <w:t xml:space="preserve">أظهرت نتائج التحليل الإحصائي جدول (7) ارتباط محتوى الأوراق من الفينولات معنوياً مع </w:t>
      </w:r>
      <w:r w:rsidRPr="003E0089">
        <w:rPr>
          <w:rFonts w:asciiTheme="majorBidi" w:hAnsiTheme="majorBidi" w:cstheme="majorBidi"/>
          <w:lang w:bidi="ar-IQ"/>
        </w:rPr>
        <w:t>pH</w:t>
      </w:r>
      <w:r w:rsidRPr="003E0089">
        <w:rPr>
          <w:rFonts w:asciiTheme="majorBidi" w:hAnsiTheme="majorBidi" w:cstheme="majorBidi"/>
          <w:rtl/>
          <w:lang w:bidi="ar-IQ"/>
        </w:rPr>
        <w:t xml:space="preserve"> المياه </w:t>
      </w:r>
      <w:r w:rsidRPr="003E0089">
        <w:rPr>
          <w:rFonts w:asciiTheme="majorBidi" w:hAnsiTheme="majorBidi" w:cstheme="majorBidi"/>
          <w:lang w:bidi="ar-IQ"/>
        </w:rPr>
        <w:t>r = 0.766*</w:t>
      </w:r>
      <w:r w:rsidRPr="003E0089">
        <w:rPr>
          <w:rFonts w:asciiTheme="majorBidi" w:hAnsiTheme="majorBidi" w:cstheme="majorBidi"/>
          <w:rtl/>
          <w:lang w:bidi="ar-IQ"/>
        </w:rPr>
        <w:t xml:space="preserve"> وملوحة ماء الري </w:t>
      </w:r>
      <w:r w:rsidRPr="003E0089">
        <w:rPr>
          <w:rFonts w:asciiTheme="majorBidi" w:hAnsiTheme="majorBidi" w:cstheme="majorBidi"/>
          <w:lang w:bidi="ar-IQ"/>
        </w:rPr>
        <w:t>r = 0.480</w:t>
      </w:r>
      <w:r w:rsidRPr="003E0089">
        <w:rPr>
          <w:rFonts w:asciiTheme="majorBidi" w:hAnsiTheme="majorBidi" w:cstheme="majorBidi"/>
          <w:rtl/>
          <w:lang w:bidi="ar-IQ"/>
        </w:rPr>
        <w:t xml:space="preserve"> وتتفق هذه النتائج مع </w:t>
      </w:r>
      <w:r w:rsidRPr="003E0089">
        <w:rPr>
          <w:rFonts w:asciiTheme="majorBidi" w:hAnsiTheme="majorBidi" w:cstheme="majorBidi"/>
          <w:lang w:bidi="ar-IQ"/>
        </w:rPr>
        <w:t xml:space="preserve">Fawzia </w:t>
      </w:r>
      <w:r w:rsidRPr="003E0089">
        <w:rPr>
          <w:rFonts w:asciiTheme="majorBidi" w:hAnsiTheme="majorBidi" w:cstheme="majorBidi"/>
          <w:i/>
          <w:iCs/>
          <w:lang w:bidi="ar-IQ"/>
        </w:rPr>
        <w:t>et al</w:t>
      </w:r>
      <w:r w:rsidRPr="003E0089">
        <w:rPr>
          <w:rFonts w:asciiTheme="majorBidi" w:hAnsiTheme="majorBidi" w:cstheme="majorBidi"/>
          <w:lang w:bidi="ar-IQ"/>
        </w:rPr>
        <w:t>.(1994)</w:t>
      </w:r>
      <w:r w:rsidRPr="003E0089">
        <w:rPr>
          <w:rFonts w:asciiTheme="majorBidi" w:hAnsiTheme="majorBidi" w:cstheme="majorBidi"/>
          <w:rtl/>
          <w:lang w:bidi="ar-IQ"/>
        </w:rPr>
        <w:t xml:space="preserve"> و </w:t>
      </w:r>
      <w:r w:rsidRPr="003E0089">
        <w:rPr>
          <w:rFonts w:asciiTheme="majorBidi" w:hAnsiTheme="majorBidi" w:cstheme="majorBidi"/>
          <w:lang w:bidi="ar-IQ"/>
        </w:rPr>
        <w:t xml:space="preserve">El-Mardi </w:t>
      </w:r>
      <w:r w:rsidRPr="003E0089">
        <w:rPr>
          <w:rFonts w:asciiTheme="majorBidi" w:hAnsiTheme="majorBidi" w:cstheme="majorBidi"/>
          <w:i/>
          <w:iCs/>
          <w:lang w:bidi="ar-IQ"/>
        </w:rPr>
        <w:t>et al</w:t>
      </w:r>
      <w:r w:rsidRPr="003E0089">
        <w:rPr>
          <w:rFonts w:asciiTheme="majorBidi" w:hAnsiTheme="majorBidi" w:cstheme="majorBidi"/>
          <w:lang w:bidi="ar-IQ"/>
        </w:rPr>
        <w:t>.(1998)</w:t>
      </w:r>
      <w:r w:rsidRPr="003E0089">
        <w:rPr>
          <w:rFonts w:asciiTheme="majorBidi" w:hAnsiTheme="majorBidi" w:cstheme="majorBidi"/>
          <w:rtl/>
          <w:lang w:bidi="ar-IQ"/>
        </w:rPr>
        <w:t xml:space="preserve"> والبرنس وترجمان (2004) و التميمي (2006). </w:t>
      </w:r>
    </w:p>
    <w:p w:rsidR="003E0089" w:rsidRPr="003E0089" w:rsidRDefault="003E0089" w:rsidP="003E0089">
      <w:pPr>
        <w:ind w:firstLine="566"/>
        <w:jc w:val="lowKashida"/>
        <w:rPr>
          <w:rFonts w:asciiTheme="majorBidi" w:hAnsiTheme="majorBidi" w:cstheme="majorBidi"/>
          <w:rtl/>
          <w:lang w:bidi="ar-IQ"/>
        </w:rPr>
      </w:pPr>
    </w:p>
    <w:p w:rsidR="003E0089" w:rsidRPr="003E0089" w:rsidRDefault="003E0089" w:rsidP="003E0089">
      <w:pPr>
        <w:ind w:firstLine="26"/>
        <w:jc w:val="lowKashida"/>
        <w:rPr>
          <w:rFonts w:asciiTheme="majorBidi" w:hAnsiTheme="majorBidi" w:cstheme="majorBidi"/>
          <w:b/>
          <w:bCs/>
          <w:rtl/>
          <w:lang w:bidi="ar-IQ"/>
        </w:rPr>
      </w:pPr>
      <w:r w:rsidRPr="003E0089">
        <w:rPr>
          <w:rFonts w:asciiTheme="majorBidi" w:hAnsiTheme="majorBidi" w:cstheme="majorBidi"/>
          <w:b/>
          <w:bCs/>
          <w:rtl/>
          <w:lang w:bidi="ar-IQ"/>
        </w:rPr>
        <w:t xml:space="preserve">5- النسبة المئوية للنتروجين </w:t>
      </w:r>
    </w:p>
    <w:p w:rsidR="003E0089" w:rsidRPr="003E0089" w:rsidRDefault="003E0089" w:rsidP="003E0089">
      <w:pPr>
        <w:ind w:firstLine="566"/>
        <w:jc w:val="lowKashida"/>
        <w:rPr>
          <w:rFonts w:asciiTheme="majorBidi" w:hAnsiTheme="majorBidi" w:cstheme="majorBidi"/>
          <w:rtl/>
          <w:lang w:bidi="ar-IQ"/>
        </w:rPr>
      </w:pPr>
      <w:r w:rsidRPr="003E0089">
        <w:rPr>
          <w:rFonts w:asciiTheme="majorBidi" w:hAnsiTheme="majorBidi" w:cstheme="majorBidi"/>
          <w:rtl/>
          <w:lang w:bidi="ar-IQ"/>
        </w:rPr>
        <w:t>يوضح الجدول (3) للتحليل الإحصائي النسبة المئوية للنتروجين في أوراق فسائل نخيل التمر في مواقع الدراسة حيث اظهرت النتائج تفوق مواقع أبي الخصيب</w:t>
      </w:r>
      <w:r w:rsidRPr="003E0089">
        <w:rPr>
          <w:rFonts w:asciiTheme="majorBidi" w:hAnsiTheme="majorBidi" w:cstheme="majorBidi"/>
          <w:lang w:bidi="ar-IQ"/>
        </w:rPr>
        <w:t>1.46</w:t>
      </w:r>
      <w:r w:rsidRPr="003E0089">
        <w:rPr>
          <w:rFonts w:asciiTheme="majorBidi" w:hAnsiTheme="majorBidi" w:cstheme="majorBidi"/>
          <w:rtl/>
          <w:lang w:bidi="ar-IQ"/>
        </w:rPr>
        <w:t xml:space="preserve"> </w:t>
      </w:r>
      <w:r w:rsidRPr="003E0089">
        <w:rPr>
          <w:rFonts w:asciiTheme="majorBidi" w:hAnsiTheme="majorBidi" w:cstheme="majorBidi"/>
          <w:lang w:bidi="ar-IQ"/>
        </w:rPr>
        <w:t>%</w:t>
      </w:r>
      <w:r w:rsidRPr="003E0089">
        <w:rPr>
          <w:rFonts w:asciiTheme="majorBidi" w:hAnsiTheme="majorBidi" w:cstheme="majorBidi"/>
          <w:rtl/>
          <w:lang w:bidi="ar-IQ"/>
        </w:rPr>
        <w:t xml:space="preserve">معنوياً مقارنة بالموقعين الاخرين الهارثة والدير ( 1.41و 1.38 ) % على التوالي. </w:t>
      </w:r>
    </w:p>
    <w:p w:rsidR="003E0089" w:rsidRPr="003E0089" w:rsidRDefault="003E0089" w:rsidP="003E0089">
      <w:pPr>
        <w:ind w:firstLine="566"/>
        <w:jc w:val="lowKashida"/>
        <w:rPr>
          <w:rFonts w:asciiTheme="majorBidi" w:hAnsiTheme="majorBidi" w:cstheme="majorBidi"/>
          <w:rtl/>
          <w:lang w:bidi="ar-IQ"/>
        </w:rPr>
      </w:pPr>
      <w:r w:rsidRPr="003E0089">
        <w:rPr>
          <w:rFonts w:asciiTheme="majorBidi" w:hAnsiTheme="majorBidi" w:cstheme="majorBidi"/>
          <w:rtl/>
          <w:lang w:bidi="ar-IQ"/>
        </w:rPr>
        <w:t xml:space="preserve">تبين نتائج التحليل الإحصائي جدول (6) اهمية العناصر الغذائية الجاهزة للتربة في العلاقة الاحصائية المتزامنة مع النسبة المئوية للنتروجين في الأوراق حيث اعطت قيم معامل الارتباط لكل من المادة العضوية </w:t>
      </w:r>
      <w:r w:rsidRPr="003E0089">
        <w:rPr>
          <w:rFonts w:asciiTheme="majorBidi" w:hAnsiTheme="majorBidi" w:cstheme="majorBidi"/>
          <w:lang w:bidi="ar-IQ"/>
        </w:rPr>
        <w:t>r = 0.863**</w:t>
      </w:r>
      <w:r w:rsidRPr="003E0089">
        <w:rPr>
          <w:rFonts w:asciiTheme="majorBidi" w:hAnsiTheme="majorBidi" w:cstheme="majorBidi"/>
          <w:rtl/>
          <w:lang w:bidi="ar-IQ"/>
        </w:rPr>
        <w:t xml:space="preserve"> والنتروجين الجاهز </w:t>
      </w:r>
      <w:r w:rsidRPr="003E0089">
        <w:rPr>
          <w:rFonts w:asciiTheme="majorBidi" w:hAnsiTheme="majorBidi" w:cstheme="majorBidi"/>
          <w:lang w:bidi="ar-IQ"/>
        </w:rPr>
        <w:t>r = 0.806**</w:t>
      </w:r>
      <w:r w:rsidRPr="003E0089">
        <w:rPr>
          <w:rFonts w:asciiTheme="majorBidi" w:hAnsiTheme="majorBidi" w:cstheme="majorBidi"/>
          <w:rtl/>
          <w:lang w:bidi="ar-IQ"/>
        </w:rPr>
        <w:t xml:space="preserve"> والفسفور الجاهز </w:t>
      </w:r>
      <w:r w:rsidRPr="003E0089">
        <w:rPr>
          <w:rFonts w:asciiTheme="majorBidi" w:hAnsiTheme="majorBidi" w:cstheme="majorBidi"/>
          <w:lang w:bidi="ar-IQ"/>
        </w:rPr>
        <w:t>r = 0.863**</w:t>
      </w:r>
      <w:r w:rsidRPr="003E0089">
        <w:rPr>
          <w:rFonts w:asciiTheme="majorBidi" w:hAnsiTheme="majorBidi" w:cstheme="majorBidi"/>
          <w:rtl/>
          <w:lang w:bidi="ar-IQ"/>
        </w:rPr>
        <w:t xml:space="preserve"> والبوتاسيوم الجاهز </w:t>
      </w:r>
      <w:r w:rsidRPr="003E0089">
        <w:rPr>
          <w:rFonts w:asciiTheme="majorBidi" w:hAnsiTheme="majorBidi" w:cstheme="majorBidi"/>
          <w:lang w:bidi="ar-IQ"/>
        </w:rPr>
        <w:t>r = 0.810**</w:t>
      </w:r>
      <w:r w:rsidRPr="003E0089">
        <w:rPr>
          <w:rFonts w:asciiTheme="majorBidi" w:hAnsiTheme="majorBidi" w:cstheme="majorBidi"/>
          <w:rtl/>
          <w:lang w:bidi="ar-IQ"/>
        </w:rPr>
        <w:t xml:space="preserve">، تتفق هذه النتائج مع توصل له شبانه وابراهيم (1989) وشوقي واخرون (1993) والتميمي ومحسن ( 2009 ) وعباس واخرون (2007 ). يتضح من جدول (7) بان لطبيعة التركيب الايوني لمياه الري علاقة ارتباط مع النسبة المئوية للنتروجين في أوراق فسائل نخيل التمر فقد اعطى محتوى مياه الري من ايون الامونيـوم اعلى </w:t>
      </w:r>
      <w:r w:rsidRPr="003E0089">
        <w:rPr>
          <w:rFonts w:asciiTheme="majorBidi" w:hAnsiTheme="majorBidi" w:cstheme="majorBidi"/>
          <w:rtl/>
          <w:lang w:bidi="ar-IQ"/>
        </w:rPr>
        <w:lastRenderedPageBreak/>
        <w:t xml:space="preserve">عـلاقة موجبـة عاليـة المعنويـة مـع النسبة المئوية للنتروجين للأوراق </w:t>
      </w:r>
      <w:r w:rsidRPr="003E0089">
        <w:rPr>
          <w:rFonts w:asciiTheme="majorBidi" w:hAnsiTheme="majorBidi" w:cstheme="majorBidi"/>
          <w:lang w:bidi="ar-IQ"/>
        </w:rPr>
        <w:t>r = 0.960**</w:t>
      </w:r>
      <w:r w:rsidRPr="003E0089">
        <w:rPr>
          <w:rFonts w:asciiTheme="majorBidi" w:hAnsiTheme="majorBidi" w:cstheme="majorBidi"/>
          <w:rtl/>
          <w:lang w:bidi="ar-IQ"/>
        </w:rPr>
        <w:t xml:space="preserve"> وتتفق هذه النتائج مع </w:t>
      </w:r>
      <w:r w:rsidRPr="003E0089">
        <w:rPr>
          <w:rFonts w:asciiTheme="majorBidi" w:hAnsiTheme="majorBidi" w:cstheme="majorBidi"/>
          <w:lang w:bidi="ar-IQ"/>
        </w:rPr>
        <w:t xml:space="preserve">Abdul Baki </w:t>
      </w:r>
      <w:r w:rsidRPr="003E0089">
        <w:rPr>
          <w:rFonts w:asciiTheme="majorBidi" w:hAnsiTheme="majorBidi" w:cstheme="majorBidi"/>
          <w:i/>
          <w:iCs/>
          <w:lang w:bidi="ar-IQ"/>
        </w:rPr>
        <w:t>et al</w:t>
      </w:r>
      <w:r w:rsidRPr="003E0089">
        <w:rPr>
          <w:rFonts w:asciiTheme="majorBidi" w:hAnsiTheme="majorBidi" w:cstheme="majorBidi"/>
          <w:lang w:bidi="ar-IQ"/>
        </w:rPr>
        <w:t>.(1998)</w:t>
      </w:r>
      <w:r w:rsidRPr="003E0089">
        <w:rPr>
          <w:rFonts w:asciiTheme="majorBidi" w:hAnsiTheme="majorBidi" w:cstheme="majorBidi"/>
          <w:rtl/>
          <w:lang w:bidi="ar-IQ"/>
        </w:rPr>
        <w:t xml:space="preserve"> والتميمي (2006)</w:t>
      </w:r>
      <w:r w:rsidRPr="003E0089">
        <w:rPr>
          <w:rFonts w:asciiTheme="majorBidi" w:hAnsiTheme="majorBidi" w:cstheme="majorBidi"/>
          <w:lang w:bidi="ar-IQ"/>
        </w:rPr>
        <w:t xml:space="preserve"> </w:t>
      </w:r>
      <w:r w:rsidRPr="003E0089">
        <w:rPr>
          <w:rFonts w:asciiTheme="majorBidi" w:hAnsiTheme="majorBidi" w:cstheme="majorBidi"/>
          <w:rtl/>
        </w:rPr>
        <w:t>والمالكي ( 2010</w:t>
      </w:r>
      <w:r w:rsidRPr="003E0089">
        <w:rPr>
          <w:rFonts w:asciiTheme="majorBidi" w:hAnsiTheme="majorBidi" w:cstheme="majorBidi"/>
          <w:lang w:bidi="ar-IQ"/>
        </w:rPr>
        <w:t xml:space="preserve"> </w:t>
      </w:r>
      <w:r w:rsidRPr="003E0089">
        <w:rPr>
          <w:rFonts w:asciiTheme="majorBidi" w:hAnsiTheme="majorBidi" w:cstheme="majorBidi"/>
          <w:rtl/>
          <w:lang w:bidi="ar-IQ"/>
        </w:rPr>
        <w:t>)</w:t>
      </w:r>
      <w:r w:rsidRPr="003E0089">
        <w:rPr>
          <w:rFonts w:asciiTheme="majorBidi" w:hAnsiTheme="majorBidi" w:cstheme="majorBidi"/>
          <w:rtl/>
        </w:rPr>
        <w:t xml:space="preserve"> </w:t>
      </w:r>
      <w:r w:rsidRPr="003E0089">
        <w:rPr>
          <w:rFonts w:asciiTheme="majorBidi" w:hAnsiTheme="majorBidi" w:cstheme="majorBidi"/>
          <w:rtl/>
          <w:lang w:bidi="ar-IQ"/>
        </w:rPr>
        <w:t xml:space="preserve">. </w:t>
      </w:r>
    </w:p>
    <w:p w:rsidR="003E0089" w:rsidRPr="003E0089" w:rsidRDefault="003E0089" w:rsidP="003E0089">
      <w:pPr>
        <w:ind w:firstLine="566"/>
        <w:jc w:val="lowKashida"/>
        <w:rPr>
          <w:rFonts w:asciiTheme="majorBidi" w:hAnsiTheme="majorBidi" w:cstheme="majorBidi"/>
          <w:rtl/>
          <w:lang w:bidi="ar-IQ"/>
        </w:rPr>
      </w:pPr>
    </w:p>
    <w:p w:rsidR="003E0089" w:rsidRPr="003E0089" w:rsidRDefault="003E0089" w:rsidP="003E0089">
      <w:pPr>
        <w:ind w:firstLine="26"/>
        <w:jc w:val="lowKashida"/>
        <w:rPr>
          <w:rFonts w:asciiTheme="majorBidi" w:hAnsiTheme="majorBidi" w:cstheme="majorBidi"/>
          <w:b/>
          <w:bCs/>
          <w:rtl/>
          <w:lang w:bidi="ar-IQ"/>
        </w:rPr>
      </w:pPr>
      <w:r w:rsidRPr="003E0089">
        <w:rPr>
          <w:rFonts w:asciiTheme="majorBidi" w:hAnsiTheme="majorBidi" w:cstheme="majorBidi"/>
          <w:b/>
          <w:bCs/>
          <w:rtl/>
          <w:lang w:bidi="ar-IQ"/>
        </w:rPr>
        <w:t xml:space="preserve">6- النسبة المئوية للفسفور </w:t>
      </w:r>
    </w:p>
    <w:p w:rsidR="003E0089" w:rsidRPr="003E0089" w:rsidRDefault="003E0089" w:rsidP="003E0089">
      <w:pPr>
        <w:ind w:firstLine="566"/>
        <w:jc w:val="lowKashida"/>
        <w:rPr>
          <w:rFonts w:asciiTheme="majorBidi" w:hAnsiTheme="majorBidi" w:cstheme="majorBidi"/>
          <w:rtl/>
          <w:lang w:bidi="ar-IQ"/>
        </w:rPr>
      </w:pPr>
      <w:r w:rsidRPr="003E0089">
        <w:rPr>
          <w:rFonts w:asciiTheme="majorBidi" w:hAnsiTheme="majorBidi" w:cstheme="majorBidi"/>
          <w:rtl/>
          <w:lang w:bidi="ar-IQ"/>
        </w:rPr>
        <w:t xml:space="preserve">أن الهدف الاساسي من دراسة محتوى الأوراق من الفسفور باعتباره المصدر الاساسي لتجهيز الطاقة اللازمة لتنشيط العمليات الفسيولوجية والحيوية للنبات (صقر , 2010 ). تبين النتائج الموضحة في جدول (3) وجود فروقات معنوية بين مواقع الدراسة في النسبة المئوية للفسفور في أوراق فسائل نخيل التمر وقد فوق موقع أبي الخصيب على موقعي الهارثة والدير في محتوى الأوراق من الفسفور بزيادة قدرها 0.36% و 0.45% على التوالي وقد يعزى السبب الى تباين خصائص الترب ونوعية مياه الري في مواقع الدراسة. لقد ارتبط محتوى الأوراق من الفسفور بعلاقة ارتباط معنوية موجبة مع محتوى الترب من المادة العضوية </w:t>
      </w:r>
      <w:r w:rsidRPr="003E0089">
        <w:rPr>
          <w:rFonts w:asciiTheme="majorBidi" w:hAnsiTheme="majorBidi" w:cstheme="majorBidi"/>
          <w:lang w:bidi="ar-IQ"/>
        </w:rPr>
        <w:t>(r = 0.880**)</w:t>
      </w:r>
      <w:r w:rsidRPr="003E0089">
        <w:rPr>
          <w:rFonts w:asciiTheme="majorBidi" w:hAnsiTheme="majorBidi" w:cstheme="majorBidi"/>
          <w:rtl/>
          <w:lang w:bidi="ar-IQ"/>
        </w:rPr>
        <w:t xml:space="preserve"> والفسفور الجاهز </w:t>
      </w:r>
      <w:r w:rsidRPr="003E0089">
        <w:rPr>
          <w:rFonts w:asciiTheme="majorBidi" w:hAnsiTheme="majorBidi" w:cstheme="majorBidi"/>
          <w:lang w:bidi="ar-IQ"/>
        </w:rPr>
        <w:t>(r = 0.843**)</w:t>
      </w:r>
      <w:r w:rsidRPr="003E0089">
        <w:rPr>
          <w:rFonts w:asciiTheme="majorBidi" w:hAnsiTheme="majorBidi" w:cstheme="majorBidi"/>
          <w:rtl/>
          <w:lang w:bidi="ar-IQ"/>
        </w:rPr>
        <w:t xml:space="preserve"> جدول (6) لان لهذه المكونات دور اساسي ومهم في تشجيع عملية البناء الضوئي وبناء مركبات الطاقة </w:t>
      </w:r>
      <w:r w:rsidRPr="003E0089">
        <w:rPr>
          <w:rFonts w:asciiTheme="majorBidi" w:hAnsiTheme="majorBidi" w:cstheme="majorBidi"/>
          <w:lang w:bidi="ar-IQ"/>
        </w:rPr>
        <w:t>ATP</w:t>
      </w:r>
      <w:r w:rsidRPr="003E0089">
        <w:rPr>
          <w:rFonts w:asciiTheme="majorBidi" w:hAnsiTheme="majorBidi" w:cstheme="majorBidi"/>
          <w:rtl/>
          <w:lang w:bidi="ar-IQ"/>
        </w:rPr>
        <w:t xml:space="preserve"> و </w:t>
      </w:r>
      <w:r w:rsidRPr="003E0089">
        <w:rPr>
          <w:rFonts w:asciiTheme="majorBidi" w:hAnsiTheme="majorBidi" w:cstheme="majorBidi"/>
          <w:lang w:bidi="ar-IQ"/>
        </w:rPr>
        <w:t>ADP</w:t>
      </w:r>
      <w:r w:rsidRPr="003E0089">
        <w:rPr>
          <w:rFonts w:asciiTheme="majorBidi" w:hAnsiTheme="majorBidi" w:cstheme="majorBidi"/>
          <w:rtl/>
          <w:lang w:bidi="ar-IQ"/>
        </w:rPr>
        <w:t xml:space="preserve"> وتنشيط الانزيمات (عواد، 1987). في حين كان لنوعية مياه الري تأثيراً اكبر حيث ارتبط محتوى الأوراق من الفسفور بعلاقة معنوية موجبة مع محتوى مياه الري من ايون الامونيوم </w:t>
      </w:r>
      <w:r w:rsidRPr="003E0089">
        <w:rPr>
          <w:rFonts w:asciiTheme="majorBidi" w:hAnsiTheme="majorBidi" w:cstheme="majorBidi"/>
          <w:lang w:bidi="ar-IQ"/>
        </w:rPr>
        <w:t>(r = 0.953**)</w:t>
      </w:r>
      <w:r w:rsidRPr="003E0089">
        <w:rPr>
          <w:rFonts w:asciiTheme="majorBidi" w:hAnsiTheme="majorBidi" w:cstheme="majorBidi"/>
          <w:rtl/>
          <w:lang w:bidi="ar-IQ"/>
        </w:rPr>
        <w:t xml:space="preserve"> جدول (7) وقد يعزى سبب ذلك لكون ايون الامونيوم يشجع نمو الجذور وبالتالي وصولها الى مناطق تركيز الفسفور مما يشجع امتصاصها للفسفور وزيادة محتواه في الأوراق (هلال، 1988). </w:t>
      </w:r>
    </w:p>
    <w:p w:rsidR="003E0089" w:rsidRPr="003E0089" w:rsidRDefault="003E0089" w:rsidP="003E0089">
      <w:pPr>
        <w:ind w:firstLine="566"/>
        <w:jc w:val="lowKashida"/>
        <w:rPr>
          <w:rFonts w:asciiTheme="majorBidi" w:hAnsiTheme="majorBidi" w:cstheme="majorBidi"/>
          <w:rtl/>
          <w:lang w:bidi="ar-IQ"/>
        </w:rPr>
      </w:pPr>
    </w:p>
    <w:p w:rsidR="003E0089" w:rsidRPr="003E0089" w:rsidRDefault="003E0089" w:rsidP="003E0089">
      <w:pPr>
        <w:ind w:firstLine="26"/>
        <w:jc w:val="lowKashida"/>
        <w:rPr>
          <w:rFonts w:asciiTheme="majorBidi" w:hAnsiTheme="majorBidi" w:cstheme="majorBidi"/>
          <w:b/>
          <w:bCs/>
          <w:rtl/>
          <w:lang w:bidi="ar-IQ"/>
        </w:rPr>
      </w:pPr>
      <w:r w:rsidRPr="003E0089">
        <w:rPr>
          <w:rFonts w:asciiTheme="majorBidi" w:hAnsiTheme="majorBidi" w:cstheme="majorBidi"/>
          <w:b/>
          <w:bCs/>
          <w:rtl/>
          <w:lang w:bidi="ar-IQ"/>
        </w:rPr>
        <w:t xml:space="preserve">7- النسبة المئوية للبوتاسيوم </w:t>
      </w:r>
    </w:p>
    <w:p w:rsidR="003E0089" w:rsidRPr="003E0089" w:rsidRDefault="003E0089" w:rsidP="003E0089">
      <w:pPr>
        <w:ind w:firstLine="566"/>
        <w:jc w:val="lowKashida"/>
        <w:rPr>
          <w:rFonts w:asciiTheme="majorBidi" w:hAnsiTheme="majorBidi" w:cstheme="majorBidi"/>
          <w:lang w:bidi="ar-IQ"/>
        </w:rPr>
      </w:pPr>
      <w:r w:rsidRPr="003E0089">
        <w:rPr>
          <w:rFonts w:asciiTheme="majorBidi" w:hAnsiTheme="majorBidi" w:cstheme="majorBidi"/>
          <w:rtl/>
          <w:lang w:bidi="ar-IQ"/>
        </w:rPr>
        <w:t xml:space="preserve">يظهر من الجدول (3) النسبة المئوية للبوتاسيوم في أوراق فسائل نخيل التمر حيث تفوق موقع أبي الخصيب في محتوى أوراق الفسائل من البوتاسيوم إذ بلغت النسبة 1.02% وبزيادة قدرها 0.14% و 0.22% مقارنة بموقعي الهارثة والدير على التوالي. تبين نتائج التحليل الإحصائي جدول (6) وجود علاقة ارتباط معنوية عالية بين محتوى الأوراق من البوتاسيوم ومحتوى الترب من المادة العضوية </w:t>
      </w:r>
      <w:r w:rsidRPr="003E0089">
        <w:rPr>
          <w:rFonts w:asciiTheme="majorBidi" w:hAnsiTheme="majorBidi" w:cstheme="majorBidi"/>
          <w:lang w:bidi="ar-IQ"/>
        </w:rPr>
        <w:t>(r = 0.910**)</w:t>
      </w:r>
      <w:r w:rsidRPr="003E0089">
        <w:rPr>
          <w:rFonts w:asciiTheme="majorBidi" w:hAnsiTheme="majorBidi" w:cstheme="majorBidi"/>
          <w:rtl/>
          <w:lang w:bidi="ar-IQ"/>
        </w:rPr>
        <w:t xml:space="preserve"> والنتروجين الجاهـز </w:t>
      </w:r>
      <w:r w:rsidRPr="003E0089">
        <w:rPr>
          <w:rFonts w:asciiTheme="majorBidi" w:hAnsiTheme="majorBidi" w:cstheme="majorBidi"/>
          <w:lang w:bidi="ar-IQ"/>
        </w:rPr>
        <w:t>(r = 0.860**)</w:t>
      </w:r>
      <w:r w:rsidRPr="003E0089">
        <w:rPr>
          <w:rFonts w:asciiTheme="majorBidi" w:hAnsiTheme="majorBidi" w:cstheme="majorBidi"/>
          <w:rtl/>
          <w:lang w:bidi="ar-IQ"/>
        </w:rPr>
        <w:t xml:space="preserve"> والفسفـور الجاهـز </w:t>
      </w:r>
      <w:r w:rsidRPr="003E0089">
        <w:rPr>
          <w:rFonts w:asciiTheme="majorBidi" w:hAnsiTheme="majorBidi" w:cstheme="majorBidi"/>
          <w:lang w:bidi="ar-IQ"/>
        </w:rPr>
        <w:t>(r = 0.886**)</w:t>
      </w:r>
      <w:r w:rsidRPr="003E0089">
        <w:rPr>
          <w:rFonts w:asciiTheme="majorBidi" w:hAnsiTheme="majorBidi" w:cstheme="majorBidi"/>
          <w:rtl/>
          <w:lang w:bidi="ar-IQ"/>
        </w:rPr>
        <w:t xml:space="preserve"> والبوتـاسيـوم الجاهـز </w:t>
      </w:r>
      <w:r w:rsidRPr="003E0089">
        <w:rPr>
          <w:rFonts w:asciiTheme="majorBidi" w:hAnsiTheme="majorBidi" w:cstheme="majorBidi"/>
          <w:lang w:bidi="ar-IQ"/>
        </w:rPr>
        <w:t>(r = 0.860**)</w:t>
      </w:r>
      <w:r w:rsidRPr="003E0089">
        <w:rPr>
          <w:rFonts w:asciiTheme="majorBidi" w:hAnsiTheme="majorBidi" w:cstheme="majorBidi"/>
          <w:rtl/>
          <w:lang w:bidi="ar-IQ"/>
        </w:rPr>
        <w:t xml:space="preserve"> وتتفـق هـذه النتائـج مع ما توصل له </w:t>
      </w:r>
      <w:r w:rsidRPr="003E0089">
        <w:rPr>
          <w:rFonts w:asciiTheme="majorBidi" w:hAnsiTheme="majorBidi" w:cstheme="majorBidi"/>
          <w:lang w:bidi="ar-IQ"/>
        </w:rPr>
        <w:t xml:space="preserve">Esmail </w:t>
      </w:r>
      <w:r w:rsidRPr="003E0089">
        <w:rPr>
          <w:rFonts w:asciiTheme="majorBidi" w:hAnsiTheme="majorBidi" w:cstheme="majorBidi"/>
          <w:i/>
          <w:iCs/>
          <w:lang w:bidi="ar-IQ"/>
        </w:rPr>
        <w:t>et al</w:t>
      </w:r>
      <w:r w:rsidRPr="003E0089">
        <w:rPr>
          <w:rFonts w:asciiTheme="majorBidi" w:hAnsiTheme="majorBidi" w:cstheme="majorBidi"/>
          <w:lang w:bidi="ar-IQ"/>
        </w:rPr>
        <w:t>.(1993)</w:t>
      </w:r>
      <w:r w:rsidRPr="003E0089">
        <w:rPr>
          <w:rFonts w:asciiTheme="majorBidi" w:hAnsiTheme="majorBidi" w:cstheme="majorBidi"/>
          <w:rtl/>
          <w:lang w:bidi="ar-IQ"/>
        </w:rPr>
        <w:t xml:space="preserve"> و </w:t>
      </w:r>
      <w:r w:rsidRPr="003E0089">
        <w:rPr>
          <w:rFonts w:asciiTheme="majorBidi" w:hAnsiTheme="majorBidi" w:cstheme="majorBidi"/>
          <w:lang w:bidi="ar-IQ"/>
        </w:rPr>
        <w:t>Abdul-Baki (2000)</w:t>
      </w:r>
      <w:r w:rsidRPr="003E0089">
        <w:rPr>
          <w:rFonts w:asciiTheme="majorBidi" w:hAnsiTheme="majorBidi" w:cstheme="majorBidi"/>
          <w:rtl/>
          <w:lang w:bidi="ar-IQ"/>
        </w:rPr>
        <w:t xml:space="preserve"> والتميمي (2006). لقد كان لنوعية مياه الري تأثير اكبر في محتوى الأوراق من البوتاسيوم مقارنة بخصائص الترب إذ بينت نتائج التحليل الإحصائي جدول (7) وجـود علاقـة ارتبـاط موجبـة عالية المعنوية مع محتوى مياه الري من ايون الامونيوم </w:t>
      </w:r>
      <w:r w:rsidRPr="003E0089">
        <w:rPr>
          <w:rFonts w:asciiTheme="majorBidi" w:hAnsiTheme="majorBidi" w:cstheme="majorBidi"/>
          <w:lang w:bidi="ar-IQ"/>
        </w:rPr>
        <w:t>(r = 0.943**)</w:t>
      </w:r>
      <w:r w:rsidRPr="003E0089">
        <w:rPr>
          <w:rFonts w:asciiTheme="majorBidi" w:hAnsiTheme="majorBidi" w:cstheme="majorBidi"/>
          <w:rtl/>
          <w:lang w:bidi="ar-IQ"/>
        </w:rPr>
        <w:t xml:space="preserve"> وعلاقة معنوية سالبة مع </w:t>
      </w:r>
      <w:r w:rsidRPr="003E0089">
        <w:rPr>
          <w:rFonts w:asciiTheme="majorBidi" w:hAnsiTheme="majorBidi" w:cstheme="majorBidi"/>
          <w:lang w:bidi="ar-IQ"/>
        </w:rPr>
        <w:t>(r = 0.899**) SAR</w:t>
      </w:r>
      <w:r w:rsidRPr="003E0089">
        <w:rPr>
          <w:rFonts w:asciiTheme="majorBidi" w:hAnsiTheme="majorBidi" w:cstheme="majorBidi"/>
          <w:rtl/>
          <w:lang w:bidi="ar-IQ"/>
        </w:rPr>
        <w:t xml:space="preserve"> ويمكن أن يعود سبب ذلك الى حالة التنافس بين ايونات الصوديوم والبوتاسيوم على الامتصاص من قبل جذور النبات وتأثيرها على حركة وانتشار الماء في جسم التربة </w:t>
      </w:r>
      <w:r w:rsidRPr="003E0089">
        <w:rPr>
          <w:rFonts w:asciiTheme="majorBidi" w:hAnsiTheme="majorBidi" w:cstheme="majorBidi"/>
          <w:lang w:bidi="ar-IQ"/>
        </w:rPr>
        <w:t xml:space="preserve">(Chauhan </w:t>
      </w:r>
      <w:r w:rsidRPr="003E0089">
        <w:rPr>
          <w:rFonts w:asciiTheme="majorBidi" w:hAnsiTheme="majorBidi" w:cstheme="majorBidi"/>
          <w:i/>
          <w:iCs/>
          <w:lang w:bidi="ar-IQ"/>
        </w:rPr>
        <w:t>et al</w:t>
      </w:r>
      <w:r w:rsidRPr="003E0089">
        <w:rPr>
          <w:rFonts w:asciiTheme="majorBidi" w:hAnsiTheme="majorBidi" w:cstheme="majorBidi"/>
          <w:lang w:bidi="ar-IQ"/>
        </w:rPr>
        <w:t>.,1991)</w:t>
      </w:r>
      <w:r w:rsidRPr="003E0089">
        <w:rPr>
          <w:rFonts w:asciiTheme="majorBidi" w:hAnsiTheme="majorBidi" w:cstheme="majorBidi"/>
          <w:rtl/>
          <w:lang w:bidi="ar-IQ"/>
        </w:rPr>
        <w:t xml:space="preserve"> وتتفق هذه النتائج مع ما توصل له عبد الرحمن والنابلسي (1993) ونور واخرون (2000) والتميمي (2006) والمالكي ( 2010 ). </w:t>
      </w:r>
    </w:p>
    <w:p w:rsidR="003E0089" w:rsidRPr="003E0089" w:rsidRDefault="003E0089" w:rsidP="003E0089">
      <w:pPr>
        <w:ind w:firstLine="566"/>
        <w:jc w:val="lowKashida"/>
        <w:rPr>
          <w:rFonts w:asciiTheme="majorBidi" w:hAnsiTheme="majorBidi" w:cstheme="majorBidi"/>
          <w:rtl/>
          <w:lang w:bidi="ar-IQ"/>
        </w:rPr>
      </w:pPr>
    </w:p>
    <w:p w:rsidR="003E0089" w:rsidRPr="003E0089" w:rsidRDefault="003E0089" w:rsidP="003E0089">
      <w:pPr>
        <w:ind w:right="-540"/>
        <w:rPr>
          <w:rFonts w:asciiTheme="majorBidi" w:hAnsiTheme="majorBidi" w:cstheme="majorBidi"/>
          <w:b/>
          <w:bCs/>
          <w:rtl/>
          <w:lang w:bidi="ar-IQ"/>
        </w:rPr>
      </w:pPr>
      <w:r w:rsidRPr="003E0089">
        <w:rPr>
          <w:rFonts w:asciiTheme="majorBidi" w:hAnsiTheme="majorBidi" w:cstheme="majorBidi"/>
          <w:b/>
          <w:bCs/>
          <w:rtl/>
          <w:lang w:bidi="ar-IQ"/>
        </w:rPr>
        <w:t xml:space="preserve">              جدول (4): معامل الارتباط البسيط بين خصائص الترب والصفات  النوعية لفسائل نخيل تمرالخضراوي</w:t>
      </w:r>
    </w:p>
    <w:tbl>
      <w:tblPr>
        <w:bidiVisual/>
        <w:tblW w:w="10920" w:type="dxa"/>
        <w:tblInd w:w="-1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1410"/>
        <w:gridCol w:w="1410"/>
        <w:gridCol w:w="1410"/>
        <w:gridCol w:w="1410"/>
        <w:gridCol w:w="1128"/>
        <w:gridCol w:w="1176"/>
        <w:gridCol w:w="1176"/>
      </w:tblGrid>
      <w:tr w:rsidR="003E0089" w:rsidRPr="003E0089" w:rsidTr="00372A15">
        <w:tc>
          <w:tcPr>
            <w:tcW w:w="1800"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rtl/>
                <w:lang w:bidi="ar-IQ"/>
              </w:rPr>
            </w:pPr>
            <w:r w:rsidRPr="003E0089">
              <w:rPr>
                <w:rFonts w:asciiTheme="majorBidi" w:hAnsiTheme="majorBidi" w:cstheme="majorBidi"/>
                <w:b/>
                <w:bCs/>
                <w:rtl/>
                <w:lang w:bidi="ar-IQ"/>
              </w:rPr>
              <w:t>الخاصية</w:t>
            </w:r>
          </w:p>
        </w:tc>
        <w:tc>
          <w:tcPr>
            <w:tcW w:w="1410"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rtl/>
                <w:lang w:bidi="ar-IQ"/>
              </w:rPr>
            </w:pPr>
            <w:r w:rsidRPr="003E0089">
              <w:rPr>
                <w:rFonts w:asciiTheme="majorBidi" w:hAnsiTheme="majorBidi" w:cstheme="majorBidi"/>
                <w:b/>
                <w:bCs/>
                <w:rtl/>
                <w:lang w:bidi="ar-IQ"/>
              </w:rPr>
              <w:t>عدد الاراق</w:t>
            </w:r>
          </w:p>
        </w:tc>
        <w:tc>
          <w:tcPr>
            <w:tcW w:w="1410"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rtl/>
                <w:lang w:bidi="ar-IQ"/>
              </w:rPr>
            </w:pPr>
            <w:r w:rsidRPr="003E0089">
              <w:rPr>
                <w:rFonts w:asciiTheme="majorBidi" w:hAnsiTheme="majorBidi" w:cstheme="majorBidi"/>
                <w:b/>
                <w:bCs/>
                <w:rtl/>
                <w:lang w:bidi="ar-IQ"/>
              </w:rPr>
              <w:t>النسبة المئوية للكلوروفيل</w:t>
            </w:r>
          </w:p>
        </w:tc>
        <w:tc>
          <w:tcPr>
            <w:tcW w:w="1410"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rtl/>
                <w:lang w:bidi="ar-IQ"/>
              </w:rPr>
            </w:pPr>
            <w:r w:rsidRPr="003E0089">
              <w:rPr>
                <w:rFonts w:asciiTheme="majorBidi" w:hAnsiTheme="majorBidi" w:cstheme="majorBidi"/>
                <w:b/>
                <w:bCs/>
                <w:rtl/>
                <w:lang w:bidi="ar-IQ"/>
              </w:rPr>
              <w:t>النسبة المئوية للكربوهيدرات</w:t>
            </w:r>
          </w:p>
        </w:tc>
        <w:tc>
          <w:tcPr>
            <w:tcW w:w="1410"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rtl/>
                <w:lang w:bidi="ar-IQ"/>
              </w:rPr>
            </w:pPr>
            <w:r w:rsidRPr="003E0089">
              <w:rPr>
                <w:rFonts w:asciiTheme="majorBidi" w:hAnsiTheme="majorBidi" w:cstheme="majorBidi"/>
                <w:b/>
                <w:bCs/>
                <w:rtl/>
                <w:lang w:bidi="ar-IQ"/>
              </w:rPr>
              <w:t>النسبة المئوية للفينولات</w:t>
            </w:r>
          </w:p>
        </w:tc>
        <w:tc>
          <w:tcPr>
            <w:tcW w:w="1128"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rtl/>
                <w:lang w:bidi="ar-IQ"/>
              </w:rPr>
            </w:pPr>
            <w:r w:rsidRPr="003E0089">
              <w:rPr>
                <w:rFonts w:asciiTheme="majorBidi" w:hAnsiTheme="majorBidi" w:cstheme="majorBidi"/>
                <w:b/>
                <w:bCs/>
                <w:rtl/>
                <w:lang w:bidi="ar-IQ"/>
              </w:rPr>
              <w:t>النسبة المئوية للنتروجين</w:t>
            </w:r>
          </w:p>
        </w:tc>
        <w:tc>
          <w:tcPr>
            <w:tcW w:w="1176"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rtl/>
                <w:lang w:bidi="ar-IQ"/>
              </w:rPr>
            </w:pPr>
            <w:r w:rsidRPr="003E0089">
              <w:rPr>
                <w:rFonts w:asciiTheme="majorBidi" w:hAnsiTheme="majorBidi" w:cstheme="majorBidi"/>
                <w:b/>
                <w:bCs/>
                <w:rtl/>
                <w:lang w:bidi="ar-IQ"/>
              </w:rPr>
              <w:t>النسبة المئوية للفسفور</w:t>
            </w:r>
          </w:p>
        </w:tc>
        <w:tc>
          <w:tcPr>
            <w:tcW w:w="1176"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rtl/>
                <w:lang w:bidi="ar-IQ"/>
              </w:rPr>
            </w:pPr>
            <w:r w:rsidRPr="003E0089">
              <w:rPr>
                <w:rFonts w:asciiTheme="majorBidi" w:hAnsiTheme="majorBidi" w:cstheme="majorBidi"/>
                <w:b/>
                <w:bCs/>
                <w:rtl/>
                <w:lang w:bidi="ar-IQ"/>
              </w:rPr>
              <w:t>النسبة المئوية للبوتاسيوم</w:t>
            </w:r>
          </w:p>
        </w:tc>
      </w:tr>
      <w:tr w:rsidR="003E0089" w:rsidRPr="003E0089" w:rsidTr="00372A15">
        <w:tc>
          <w:tcPr>
            <w:tcW w:w="1800" w:type="dxa"/>
            <w:tcBorders>
              <w:top w:val="double" w:sz="4" w:space="0" w:color="auto"/>
              <w:left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lang w:bidi="ar-IQ"/>
              </w:rPr>
            </w:pPr>
            <w:r w:rsidRPr="003E0089">
              <w:rPr>
                <w:rFonts w:asciiTheme="majorBidi" w:hAnsiTheme="majorBidi" w:cstheme="majorBidi"/>
                <w:b/>
                <w:bCs/>
                <w:lang w:bidi="ar-IQ"/>
              </w:rPr>
              <w:t>pH</w:t>
            </w:r>
          </w:p>
        </w:tc>
        <w:tc>
          <w:tcPr>
            <w:tcW w:w="1410" w:type="dxa"/>
            <w:tcBorders>
              <w:top w:val="double" w:sz="4" w:space="0" w:color="auto"/>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0.744*</w:t>
            </w:r>
          </w:p>
        </w:tc>
        <w:tc>
          <w:tcPr>
            <w:tcW w:w="1410" w:type="dxa"/>
            <w:tcBorders>
              <w:top w:val="double" w:sz="4" w:space="0" w:color="auto"/>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0.887**</w:t>
            </w:r>
          </w:p>
        </w:tc>
        <w:tc>
          <w:tcPr>
            <w:tcW w:w="1410" w:type="dxa"/>
            <w:tcBorders>
              <w:top w:val="double" w:sz="4" w:space="0" w:color="auto"/>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0.890**</w:t>
            </w:r>
          </w:p>
        </w:tc>
        <w:tc>
          <w:tcPr>
            <w:tcW w:w="1410" w:type="dxa"/>
            <w:tcBorders>
              <w:top w:val="double" w:sz="4" w:space="0" w:color="auto"/>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0.901**</w:t>
            </w:r>
          </w:p>
        </w:tc>
        <w:tc>
          <w:tcPr>
            <w:tcW w:w="1128" w:type="dxa"/>
            <w:tcBorders>
              <w:top w:val="double" w:sz="4" w:space="0" w:color="auto"/>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0.856**</w:t>
            </w:r>
          </w:p>
        </w:tc>
        <w:tc>
          <w:tcPr>
            <w:tcW w:w="1176" w:type="dxa"/>
            <w:tcBorders>
              <w:top w:val="double" w:sz="4" w:space="0" w:color="auto"/>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0.761</w:t>
            </w:r>
          </w:p>
        </w:tc>
        <w:tc>
          <w:tcPr>
            <w:tcW w:w="1176" w:type="dxa"/>
            <w:tcBorders>
              <w:top w:val="double" w:sz="4" w:space="0" w:color="auto"/>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0.741*</w:t>
            </w:r>
          </w:p>
        </w:tc>
      </w:tr>
      <w:tr w:rsidR="003E0089" w:rsidRPr="003E0089" w:rsidTr="00372A15">
        <w:tc>
          <w:tcPr>
            <w:tcW w:w="1800" w:type="dxa"/>
            <w:tcBorders>
              <w:left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lang w:bidi="ar-IQ"/>
              </w:rPr>
            </w:pPr>
            <w:r w:rsidRPr="003E0089">
              <w:rPr>
                <w:rFonts w:asciiTheme="majorBidi" w:hAnsiTheme="majorBidi" w:cstheme="majorBidi"/>
                <w:b/>
                <w:bCs/>
                <w:lang w:bidi="ar-IQ"/>
              </w:rPr>
              <w:t>EC</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-0.889**</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-0.769*</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-0.727*</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0.810**</w:t>
            </w:r>
          </w:p>
        </w:tc>
        <w:tc>
          <w:tcPr>
            <w:tcW w:w="1128"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-0.751*</w:t>
            </w:r>
          </w:p>
        </w:tc>
        <w:tc>
          <w:tcPr>
            <w:tcW w:w="1176"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-0.737*</w:t>
            </w:r>
          </w:p>
        </w:tc>
        <w:tc>
          <w:tcPr>
            <w:tcW w:w="1176"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-0.812**</w:t>
            </w:r>
          </w:p>
        </w:tc>
      </w:tr>
      <w:tr w:rsidR="003E0089" w:rsidRPr="003E0089" w:rsidTr="00372A15">
        <w:tc>
          <w:tcPr>
            <w:tcW w:w="1800" w:type="dxa"/>
            <w:tcBorders>
              <w:left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lang w:bidi="ar-IQ"/>
              </w:rPr>
            </w:pPr>
            <w:r w:rsidRPr="003E0089">
              <w:rPr>
                <w:rFonts w:asciiTheme="majorBidi" w:hAnsiTheme="majorBidi" w:cstheme="majorBidi"/>
                <w:b/>
                <w:bCs/>
                <w:lang w:bidi="ar-IQ"/>
              </w:rPr>
              <w:t>COCO</w:t>
            </w:r>
            <w:r w:rsidRPr="003E0089">
              <w:rPr>
                <w:rFonts w:asciiTheme="majorBidi" w:hAnsiTheme="majorBidi" w:cstheme="majorBidi"/>
                <w:b/>
                <w:bCs/>
                <w:vertAlign w:val="subscript"/>
                <w:lang w:bidi="ar-IQ"/>
              </w:rPr>
              <w:t>3</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-0.561</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-0.470</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-0.568</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0.821**</w:t>
            </w:r>
          </w:p>
        </w:tc>
        <w:tc>
          <w:tcPr>
            <w:tcW w:w="1128"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-0.741*</w:t>
            </w:r>
          </w:p>
        </w:tc>
        <w:tc>
          <w:tcPr>
            <w:tcW w:w="1176"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-0.838**</w:t>
            </w:r>
          </w:p>
        </w:tc>
        <w:tc>
          <w:tcPr>
            <w:tcW w:w="1176"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-0.567</w:t>
            </w:r>
          </w:p>
        </w:tc>
      </w:tr>
      <w:tr w:rsidR="003E0089" w:rsidRPr="003E0089" w:rsidTr="00372A15">
        <w:tc>
          <w:tcPr>
            <w:tcW w:w="1800" w:type="dxa"/>
            <w:tcBorders>
              <w:left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lang w:bidi="ar-IQ"/>
              </w:rPr>
            </w:pPr>
            <w:r w:rsidRPr="003E0089">
              <w:rPr>
                <w:rFonts w:asciiTheme="majorBidi" w:hAnsiTheme="majorBidi" w:cstheme="majorBidi"/>
                <w:b/>
                <w:bCs/>
                <w:rtl/>
                <w:lang w:bidi="ar-IQ"/>
              </w:rPr>
              <w:t>المادة العضوية</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0.866**</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0.790*</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0.830**</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-0.823**</w:t>
            </w:r>
          </w:p>
        </w:tc>
        <w:tc>
          <w:tcPr>
            <w:tcW w:w="1128"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0.863**</w:t>
            </w:r>
          </w:p>
        </w:tc>
        <w:tc>
          <w:tcPr>
            <w:tcW w:w="1176"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0.880**</w:t>
            </w:r>
          </w:p>
        </w:tc>
        <w:tc>
          <w:tcPr>
            <w:tcW w:w="1176"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0.910**</w:t>
            </w:r>
          </w:p>
        </w:tc>
      </w:tr>
      <w:tr w:rsidR="003E0089" w:rsidRPr="003E0089" w:rsidTr="00372A15">
        <w:tc>
          <w:tcPr>
            <w:tcW w:w="1800" w:type="dxa"/>
            <w:tcBorders>
              <w:left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rtl/>
                <w:lang w:bidi="ar-IQ"/>
              </w:rPr>
            </w:pPr>
            <w:r w:rsidRPr="003E0089">
              <w:rPr>
                <w:rFonts w:asciiTheme="majorBidi" w:hAnsiTheme="majorBidi" w:cstheme="majorBidi"/>
                <w:b/>
                <w:bCs/>
                <w:rtl/>
                <w:lang w:bidi="ar-IQ"/>
              </w:rPr>
              <w:t>النتروجين  الجاهز</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0.866**</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0.826**</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0.839**</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-0.843**</w:t>
            </w:r>
          </w:p>
        </w:tc>
        <w:tc>
          <w:tcPr>
            <w:tcW w:w="1128"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0.806**</w:t>
            </w:r>
          </w:p>
        </w:tc>
        <w:tc>
          <w:tcPr>
            <w:tcW w:w="1176"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0.799*</w:t>
            </w:r>
          </w:p>
        </w:tc>
        <w:tc>
          <w:tcPr>
            <w:tcW w:w="1176"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0.860**</w:t>
            </w:r>
          </w:p>
        </w:tc>
      </w:tr>
      <w:tr w:rsidR="003E0089" w:rsidRPr="003E0089" w:rsidTr="00372A15">
        <w:tc>
          <w:tcPr>
            <w:tcW w:w="1800" w:type="dxa"/>
            <w:tcBorders>
              <w:left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rtl/>
                <w:lang w:bidi="ar-IQ"/>
              </w:rPr>
            </w:pPr>
            <w:r w:rsidRPr="003E0089">
              <w:rPr>
                <w:rFonts w:asciiTheme="majorBidi" w:hAnsiTheme="majorBidi" w:cstheme="majorBidi"/>
                <w:b/>
                <w:bCs/>
                <w:rtl/>
                <w:lang w:bidi="ar-IQ"/>
              </w:rPr>
              <w:t>الفسفور الجاهز</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0.853**</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0.918**</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0.823**</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-0.810**</w:t>
            </w:r>
          </w:p>
        </w:tc>
        <w:tc>
          <w:tcPr>
            <w:tcW w:w="1128"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0.869**</w:t>
            </w:r>
          </w:p>
        </w:tc>
        <w:tc>
          <w:tcPr>
            <w:tcW w:w="1176"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0.843**</w:t>
            </w:r>
          </w:p>
        </w:tc>
        <w:tc>
          <w:tcPr>
            <w:tcW w:w="1176"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0.886**</w:t>
            </w:r>
          </w:p>
        </w:tc>
      </w:tr>
      <w:tr w:rsidR="003E0089" w:rsidRPr="003E0089" w:rsidTr="00372A15">
        <w:tc>
          <w:tcPr>
            <w:tcW w:w="1800" w:type="dxa"/>
            <w:tcBorders>
              <w:left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rtl/>
                <w:lang w:bidi="ar-IQ"/>
              </w:rPr>
            </w:pPr>
            <w:r w:rsidRPr="003E0089">
              <w:rPr>
                <w:rFonts w:asciiTheme="majorBidi" w:hAnsiTheme="majorBidi" w:cstheme="majorBidi"/>
                <w:b/>
                <w:bCs/>
                <w:rtl/>
                <w:lang w:bidi="ar-IQ"/>
              </w:rPr>
              <w:t>البوتاسيوم الجاهز</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0.843**</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0.820**</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0.789*</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-0.843**</w:t>
            </w:r>
          </w:p>
        </w:tc>
        <w:tc>
          <w:tcPr>
            <w:tcW w:w="1128"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0.810**</w:t>
            </w:r>
          </w:p>
        </w:tc>
        <w:tc>
          <w:tcPr>
            <w:tcW w:w="1176"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0.750*</w:t>
            </w:r>
          </w:p>
        </w:tc>
        <w:tc>
          <w:tcPr>
            <w:tcW w:w="1176"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0.860**</w:t>
            </w:r>
          </w:p>
        </w:tc>
      </w:tr>
      <w:tr w:rsidR="003E0089" w:rsidRPr="003E0089" w:rsidTr="00372A15">
        <w:tc>
          <w:tcPr>
            <w:tcW w:w="1800" w:type="dxa"/>
            <w:tcBorders>
              <w:left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rtl/>
                <w:lang w:bidi="ar-IQ"/>
              </w:rPr>
            </w:pPr>
            <w:r w:rsidRPr="003E0089">
              <w:rPr>
                <w:rFonts w:asciiTheme="majorBidi" w:hAnsiTheme="majorBidi" w:cstheme="majorBidi"/>
                <w:b/>
                <w:bCs/>
                <w:rtl/>
                <w:lang w:bidi="ar-IQ"/>
              </w:rPr>
              <w:t>رمل</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-0.543</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0.249</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0.354</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0.449</w:t>
            </w:r>
          </w:p>
        </w:tc>
        <w:tc>
          <w:tcPr>
            <w:tcW w:w="1128"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0.160</w:t>
            </w:r>
          </w:p>
        </w:tc>
        <w:tc>
          <w:tcPr>
            <w:tcW w:w="1176"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0.143</w:t>
            </w:r>
          </w:p>
        </w:tc>
        <w:tc>
          <w:tcPr>
            <w:tcW w:w="1176"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0.290</w:t>
            </w:r>
          </w:p>
        </w:tc>
      </w:tr>
      <w:tr w:rsidR="003E0089" w:rsidRPr="003E0089" w:rsidTr="00372A15">
        <w:tc>
          <w:tcPr>
            <w:tcW w:w="1800" w:type="dxa"/>
            <w:tcBorders>
              <w:left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rtl/>
                <w:lang w:bidi="ar-IQ"/>
              </w:rPr>
            </w:pPr>
            <w:r w:rsidRPr="003E0089">
              <w:rPr>
                <w:rFonts w:asciiTheme="majorBidi" w:hAnsiTheme="majorBidi" w:cstheme="majorBidi"/>
                <w:b/>
                <w:bCs/>
                <w:rtl/>
                <w:lang w:bidi="ar-IQ"/>
              </w:rPr>
              <w:t>غرين</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-0.210</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-0.449</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-0.315</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-0.236</w:t>
            </w:r>
          </w:p>
        </w:tc>
        <w:tc>
          <w:tcPr>
            <w:tcW w:w="1128"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-0.533</w:t>
            </w:r>
          </w:p>
        </w:tc>
        <w:tc>
          <w:tcPr>
            <w:tcW w:w="1176"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-0.576</w:t>
            </w:r>
          </w:p>
        </w:tc>
        <w:tc>
          <w:tcPr>
            <w:tcW w:w="1176"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-0.430</w:t>
            </w:r>
          </w:p>
        </w:tc>
      </w:tr>
      <w:tr w:rsidR="003E0089" w:rsidRPr="003E0089" w:rsidTr="00372A15">
        <w:tc>
          <w:tcPr>
            <w:tcW w:w="1800" w:type="dxa"/>
            <w:tcBorders>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rtl/>
                <w:lang w:bidi="ar-IQ"/>
              </w:rPr>
            </w:pPr>
            <w:r w:rsidRPr="003E0089">
              <w:rPr>
                <w:rFonts w:asciiTheme="majorBidi" w:hAnsiTheme="majorBidi" w:cstheme="majorBidi"/>
                <w:b/>
                <w:bCs/>
                <w:rtl/>
                <w:lang w:bidi="ar-IQ"/>
              </w:rPr>
              <w:t>طين</w:t>
            </w:r>
          </w:p>
        </w:tc>
        <w:tc>
          <w:tcPr>
            <w:tcW w:w="1410" w:type="dxa"/>
            <w:tcBorders>
              <w:left w:val="double" w:sz="4" w:space="0" w:color="auto"/>
              <w:bottom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-0.090</w:t>
            </w:r>
          </w:p>
        </w:tc>
        <w:tc>
          <w:tcPr>
            <w:tcW w:w="1410" w:type="dxa"/>
            <w:tcBorders>
              <w:left w:val="double" w:sz="4" w:space="0" w:color="auto"/>
              <w:bottom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0.255</w:t>
            </w:r>
          </w:p>
        </w:tc>
        <w:tc>
          <w:tcPr>
            <w:tcW w:w="1410" w:type="dxa"/>
            <w:tcBorders>
              <w:left w:val="double" w:sz="4" w:space="0" w:color="auto"/>
              <w:bottom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0.135</w:t>
            </w:r>
          </w:p>
        </w:tc>
        <w:tc>
          <w:tcPr>
            <w:tcW w:w="1410" w:type="dxa"/>
            <w:tcBorders>
              <w:left w:val="double" w:sz="4" w:space="0" w:color="auto"/>
              <w:bottom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0.020</w:t>
            </w:r>
          </w:p>
        </w:tc>
        <w:tc>
          <w:tcPr>
            <w:tcW w:w="1128" w:type="dxa"/>
            <w:tcBorders>
              <w:left w:val="double" w:sz="4" w:space="0" w:color="auto"/>
              <w:bottom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0.392</w:t>
            </w:r>
          </w:p>
        </w:tc>
        <w:tc>
          <w:tcPr>
            <w:tcW w:w="1176" w:type="dxa"/>
            <w:tcBorders>
              <w:left w:val="double" w:sz="4" w:space="0" w:color="auto"/>
              <w:bottom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0.380</w:t>
            </w:r>
          </w:p>
        </w:tc>
        <w:tc>
          <w:tcPr>
            <w:tcW w:w="1176" w:type="dxa"/>
            <w:tcBorders>
              <w:left w:val="double" w:sz="4" w:space="0" w:color="auto"/>
              <w:bottom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0.240</w:t>
            </w:r>
          </w:p>
        </w:tc>
      </w:tr>
    </w:tbl>
    <w:p w:rsidR="003E0089" w:rsidRPr="003E0089" w:rsidRDefault="003E0089" w:rsidP="003E0089">
      <w:pPr>
        <w:ind w:right="-1080" w:hanging="694"/>
        <w:jc w:val="center"/>
        <w:rPr>
          <w:rFonts w:asciiTheme="majorBidi" w:hAnsiTheme="majorBidi" w:cstheme="majorBidi"/>
          <w:b/>
          <w:bCs/>
          <w:lang w:bidi="ar-IQ"/>
        </w:rPr>
      </w:pPr>
    </w:p>
    <w:p w:rsidR="00372A15" w:rsidRDefault="00372A15" w:rsidP="003E0089">
      <w:pPr>
        <w:ind w:right="-1080" w:hanging="694"/>
        <w:jc w:val="center"/>
        <w:rPr>
          <w:rFonts w:asciiTheme="majorBidi" w:hAnsiTheme="majorBidi" w:cstheme="majorBidi" w:hint="cs"/>
          <w:b/>
          <w:bCs/>
          <w:rtl/>
          <w:lang w:bidi="ar-IQ"/>
        </w:rPr>
      </w:pPr>
    </w:p>
    <w:p w:rsidR="00372A15" w:rsidRDefault="00372A15" w:rsidP="003E0089">
      <w:pPr>
        <w:ind w:right="-1080" w:hanging="694"/>
        <w:jc w:val="center"/>
        <w:rPr>
          <w:rFonts w:asciiTheme="majorBidi" w:hAnsiTheme="majorBidi" w:cstheme="majorBidi" w:hint="cs"/>
          <w:b/>
          <w:bCs/>
          <w:rtl/>
          <w:lang w:bidi="ar-IQ"/>
        </w:rPr>
      </w:pPr>
    </w:p>
    <w:p w:rsidR="00372A15" w:rsidRDefault="00372A15" w:rsidP="003E0089">
      <w:pPr>
        <w:ind w:right="-1080" w:hanging="694"/>
        <w:jc w:val="center"/>
        <w:rPr>
          <w:rFonts w:asciiTheme="majorBidi" w:hAnsiTheme="majorBidi" w:cstheme="majorBidi" w:hint="cs"/>
          <w:b/>
          <w:bCs/>
          <w:rtl/>
          <w:lang w:bidi="ar-IQ"/>
        </w:rPr>
      </w:pPr>
    </w:p>
    <w:p w:rsidR="00372A15" w:rsidRDefault="00372A15" w:rsidP="003E0089">
      <w:pPr>
        <w:ind w:right="-1080" w:hanging="694"/>
        <w:jc w:val="center"/>
        <w:rPr>
          <w:rFonts w:asciiTheme="majorBidi" w:hAnsiTheme="majorBidi" w:cstheme="majorBidi" w:hint="cs"/>
          <w:b/>
          <w:bCs/>
          <w:rtl/>
          <w:lang w:bidi="ar-IQ"/>
        </w:rPr>
      </w:pPr>
    </w:p>
    <w:p w:rsidR="00372A15" w:rsidRDefault="00372A15" w:rsidP="003E0089">
      <w:pPr>
        <w:ind w:right="-1080" w:hanging="694"/>
        <w:jc w:val="center"/>
        <w:rPr>
          <w:rFonts w:asciiTheme="majorBidi" w:hAnsiTheme="majorBidi" w:cstheme="majorBidi" w:hint="cs"/>
          <w:b/>
          <w:bCs/>
          <w:rtl/>
          <w:lang w:bidi="ar-IQ"/>
        </w:rPr>
      </w:pPr>
    </w:p>
    <w:p w:rsidR="003E0089" w:rsidRPr="003E0089" w:rsidRDefault="003E0089" w:rsidP="003E0089">
      <w:pPr>
        <w:ind w:right="-1080" w:hanging="694"/>
        <w:jc w:val="center"/>
        <w:rPr>
          <w:rFonts w:asciiTheme="majorBidi" w:hAnsiTheme="majorBidi" w:cstheme="majorBidi"/>
          <w:b/>
          <w:bCs/>
          <w:rtl/>
          <w:lang w:bidi="ar-IQ"/>
        </w:rPr>
      </w:pPr>
      <w:r w:rsidRPr="003E0089">
        <w:rPr>
          <w:rFonts w:asciiTheme="majorBidi" w:hAnsiTheme="majorBidi" w:cstheme="majorBidi"/>
          <w:b/>
          <w:bCs/>
          <w:rtl/>
          <w:lang w:bidi="ar-IQ"/>
        </w:rPr>
        <w:t>جدول (5): معامل الارتباط البسيط بين نوعية مياه الري والصفات النوعية لفسائل نخيل تمرالخضراوي</w:t>
      </w:r>
    </w:p>
    <w:tbl>
      <w:tblPr>
        <w:bidiVisual/>
        <w:tblW w:w="10608" w:type="dxa"/>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8"/>
        <w:gridCol w:w="1410"/>
        <w:gridCol w:w="1410"/>
        <w:gridCol w:w="1410"/>
        <w:gridCol w:w="1410"/>
        <w:gridCol w:w="1128"/>
        <w:gridCol w:w="1176"/>
        <w:gridCol w:w="1176"/>
      </w:tblGrid>
      <w:tr w:rsidR="003E0089" w:rsidRPr="003E0089" w:rsidTr="00372A15">
        <w:tc>
          <w:tcPr>
            <w:tcW w:w="1488"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rtl/>
                <w:lang w:bidi="ar-IQ"/>
              </w:rPr>
            </w:pPr>
            <w:r w:rsidRPr="003E0089">
              <w:rPr>
                <w:rFonts w:asciiTheme="majorBidi" w:hAnsiTheme="majorBidi" w:cstheme="majorBidi"/>
                <w:b/>
                <w:bCs/>
                <w:rtl/>
                <w:lang w:bidi="ar-IQ"/>
              </w:rPr>
              <w:t>الخاصية</w:t>
            </w:r>
          </w:p>
        </w:tc>
        <w:tc>
          <w:tcPr>
            <w:tcW w:w="1410"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rtl/>
                <w:lang w:bidi="ar-IQ"/>
              </w:rPr>
            </w:pPr>
            <w:r w:rsidRPr="003E0089">
              <w:rPr>
                <w:rFonts w:asciiTheme="majorBidi" w:hAnsiTheme="majorBidi" w:cstheme="majorBidi"/>
                <w:b/>
                <w:bCs/>
                <w:rtl/>
                <w:lang w:bidi="ar-IQ"/>
              </w:rPr>
              <w:t>عدد الاراق</w:t>
            </w:r>
          </w:p>
        </w:tc>
        <w:tc>
          <w:tcPr>
            <w:tcW w:w="1410"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rtl/>
                <w:lang w:bidi="ar-IQ"/>
              </w:rPr>
            </w:pPr>
            <w:r w:rsidRPr="003E0089">
              <w:rPr>
                <w:rFonts w:asciiTheme="majorBidi" w:hAnsiTheme="majorBidi" w:cstheme="majorBidi"/>
                <w:b/>
                <w:bCs/>
                <w:rtl/>
                <w:lang w:bidi="ar-IQ"/>
              </w:rPr>
              <w:t>النسبة المئوية للكلوروفيل</w:t>
            </w:r>
          </w:p>
        </w:tc>
        <w:tc>
          <w:tcPr>
            <w:tcW w:w="1410"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rtl/>
                <w:lang w:bidi="ar-IQ"/>
              </w:rPr>
            </w:pPr>
            <w:r w:rsidRPr="003E0089">
              <w:rPr>
                <w:rFonts w:asciiTheme="majorBidi" w:hAnsiTheme="majorBidi" w:cstheme="majorBidi"/>
                <w:b/>
                <w:bCs/>
                <w:rtl/>
                <w:lang w:bidi="ar-IQ"/>
              </w:rPr>
              <w:t>النسبة المئوية للكربوهيدرات</w:t>
            </w:r>
          </w:p>
        </w:tc>
        <w:tc>
          <w:tcPr>
            <w:tcW w:w="1410"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rtl/>
                <w:lang w:bidi="ar-IQ"/>
              </w:rPr>
            </w:pPr>
            <w:r w:rsidRPr="003E0089">
              <w:rPr>
                <w:rFonts w:asciiTheme="majorBidi" w:hAnsiTheme="majorBidi" w:cstheme="majorBidi"/>
                <w:b/>
                <w:bCs/>
                <w:rtl/>
                <w:lang w:bidi="ar-IQ"/>
              </w:rPr>
              <w:t>النسبة المئوية للفينولات</w:t>
            </w:r>
          </w:p>
        </w:tc>
        <w:tc>
          <w:tcPr>
            <w:tcW w:w="1128"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rtl/>
                <w:lang w:bidi="ar-IQ"/>
              </w:rPr>
            </w:pPr>
            <w:r w:rsidRPr="003E0089">
              <w:rPr>
                <w:rFonts w:asciiTheme="majorBidi" w:hAnsiTheme="majorBidi" w:cstheme="majorBidi"/>
                <w:b/>
                <w:bCs/>
                <w:rtl/>
                <w:lang w:bidi="ar-IQ"/>
              </w:rPr>
              <w:t>النسبة المئوية للنتروجين</w:t>
            </w:r>
          </w:p>
        </w:tc>
        <w:tc>
          <w:tcPr>
            <w:tcW w:w="1176"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rtl/>
                <w:lang w:bidi="ar-IQ"/>
              </w:rPr>
            </w:pPr>
            <w:r w:rsidRPr="003E0089">
              <w:rPr>
                <w:rFonts w:asciiTheme="majorBidi" w:hAnsiTheme="majorBidi" w:cstheme="majorBidi"/>
                <w:b/>
                <w:bCs/>
                <w:rtl/>
                <w:lang w:bidi="ar-IQ"/>
              </w:rPr>
              <w:t>النسبة المئوية للفسفور</w:t>
            </w:r>
          </w:p>
        </w:tc>
        <w:tc>
          <w:tcPr>
            <w:tcW w:w="1176" w:type="dxa"/>
            <w:tcBorders>
              <w:top w:val="double" w:sz="4" w:space="0" w:color="auto"/>
              <w:left w:val="double" w:sz="4" w:space="0" w:color="auto"/>
              <w:bottom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rtl/>
                <w:lang w:bidi="ar-IQ"/>
              </w:rPr>
            </w:pPr>
            <w:r w:rsidRPr="003E0089">
              <w:rPr>
                <w:rFonts w:asciiTheme="majorBidi" w:hAnsiTheme="majorBidi" w:cstheme="majorBidi"/>
                <w:b/>
                <w:bCs/>
                <w:rtl/>
                <w:lang w:bidi="ar-IQ"/>
              </w:rPr>
              <w:t>النسبة المئوية للبوتاسيوم</w:t>
            </w:r>
          </w:p>
        </w:tc>
      </w:tr>
      <w:tr w:rsidR="003E0089" w:rsidRPr="003E0089" w:rsidTr="00372A15">
        <w:tc>
          <w:tcPr>
            <w:tcW w:w="1488" w:type="dxa"/>
            <w:tcBorders>
              <w:top w:val="double" w:sz="4" w:space="0" w:color="auto"/>
              <w:left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lang w:bidi="ar-IQ"/>
              </w:rPr>
            </w:pPr>
            <w:r w:rsidRPr="003E0089">
              <w:rPr>
                <w:rFonts w:asciiTheme="majorBidi" w:hAnsiTheme="majorBidi" w:cstheme="majorBidi"/>
                <w:b/>
                <w:bCs/>
                <w:lang w:bidi="ar-IQ"/>
              </w:rPr>
              <w:t>pH</w:t>
            </w:r>
          </w:p>
        </w:tc>
        <w:tc>
          <w:tcPr>
            <w:tcW w:w="1410" w:type="dxa"/>
            <w:tcBorders>
              <w:top w:val="double" w:sz="4" w:space="0" w:color="auto"/>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0.780*</w:t>
            </w:r>
          </w:p>
        </w:tc>
        <w:tc>
          <w:tcPr>
            <w:tcW w:w="1410" w:type="dxa"/>
            <w:tcBorders>
              <w:top w:val="double" w:sz="4" w:space="0" w:color="auto"/>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0.69</w:t>
            </w:r>
            <w:r w:rsidRPr="003E0089">
              <w:rPr>
                <w:rFonts w:asciiTheme="majorBidi" w:hAnsiTheme="majorBidi" w:cstheme="majorBidi"/>
                <w:b/>
                <w:bCs/>
                <w:rtl/>
                <w:lang w:bidi="ar-IQ"/>
              </w:rPr>
              <w:t>5</w:t>
            </w:r>
          </w:p>
        </w:tc>
        <w:tc>
          <w:tcPr>
            <w:tcW w:w="1410" w:type="dxa"/>
            <w:tcBorders>
              <w:top w:val="double" w:sz="4" w:space="0" w:color="auto"/>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0.5</w:t>
            </w:r>
            <w:r w:rsidRPr="003E0089">
              <w:rPr>
                <w:rFonts w:asciiTheme="majorBidi" w:hAnsiTheme="majorBidi" w:cstheme="majorBidi"/>
                <w:b/>
                <w:bCs/>
                <w:rtl/>
                <w:lang w:bidi="ar-IQ"/>
              </w:rPr>
              <w:t>84</w:t>
            </w:r>
          </w:p>
        </w:tc>
        <w:tc>
          <w:tcPr>
            <w:tcW w:w="1410" w:type="dxa"/>
            <w:tcBorders>
              <w:top w:val="double" w:sz="4" w:space="0" w:color="auto"/>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0.7</w:t>
            </w:r>
            <w:r w:rsidRPr="003E0089">
              <w:rPr>
                <w:rFonts w:asciiTheme="majorBidi" w:hAnsiTheme="majorBidi" w:cstheme="majorBidi"/>
                <w:b/>
                <w:bCs/>
                <w:rtl/>
                <w:lang w:bidi="ar-IQ"/>
              </w:rPr>
              <w:t>66</w:t>
            </w:r>
            <w:r w:rsidRPr="003E0089">
              <w:rPr>
                <w:rFonts w:asciiTheme="majorBidi" w:hAnsiTheme="majorBidi" w:cstheme="majorBidi"/>
                <w:b/>
                <w:bCs/>
                <w:lang w:bidi="ar-IQ"/>
              </w:rPr>
              <w:t>*</w:t>
            </w:r>
          </w:p>
        </w:tc>
        <w:tc>
          <w:tcPr>
            <w:tcW w:w="1128" w:type="dxa"/>
            <w:tcBorders>
              <w:top w:val="double" w:sz="4" w:space="0" w:color="auto"/>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0.851**</w:t>
            </w:r>
          </w:p>
        </w:tc>
        <w:tc>
          <w:tcPr>
            <w:tcW w:w="1176" w:type="dxa"/>
            <w:tcBorders>
              <w:top w:val="double" w:sz="4" w:space="0" w:color="auto"/>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0.817**</w:t>
            </w:r>
          </w:p>
        </w:tc>
        <w:tc>
          <w:tcPr>
            <w:tcW w:w="1176" w:type="dxa"/>
            <w:tcBorders>
              <w:top w:val="double" w:sz="4" w:space="0" w:color="auto"/>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0.727*</w:t>
            </w:r>
          </w:p>
        </w:tc>
      </w:tr>
      <w:tr w:rsidR="003E0089" w:rsidRPr="003E0089" w:rsidTr="00372A15">
        <w:tc>
          <w:tcPr>
            <w:tcW w:w="1488" w:type="dxa"/>
            <w:tcBorders>
              <w:left w:val="double" w:sz="4" w:space="0" w:color="auto"/>
              <w:right w:val="double" w:sz="4" w:space="0" w:color="auto"/>
            </w:tcBorders>
            <w:vAlign w:val="center"/>
          </w:tcPr>
          <w:p w:rsidR="003E0089" w:rsidRPr="003E0089" w:rsidRDefault="003E0089" w:rsidP="007921AB">
            <w:pPr>
              <w:jc w:val="center"/>
              <w:rPr>
                <w:rFonts w:asciiTheme="majorBidi" w:hAnsiTheme="majorBidi" w:cstheme="majorBidi"/>
                <w:b/>
                <w:bCs/>
                <w:lang w:bidi="ar-IQ"/>
              </w:rPr>
            </w:pPr>
            <w:r w:rsidRPr="003E0089">
              <w:rPr>
                <w:rFonts w:asciiTheme="majorBidi" w:hAnsiTheme="majorBidi" w:cstheme="majorBidi"/>
                <w:b/>
                <w:bCs/>
                <w:lang w:bidi="ar-IQ"/>
              </w:rPr>
              <w:t>EC</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-0.360</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-0.2</w:t>
            </w:r>
            <w:r w:rsidRPr="003E0089">
              <w:rPr>
                <w:rFonts w:asciiTheme="majorBidi" w:hAnsiTheme="majorBidi" w:cstheme="majorBidi"/>
                <w:b/>
                <w:bCs/>
                <w:rtl/>
                <w:lang w:bidi="ar-IQ"/>
              </w:rPr>
              <w:t>48</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-0.2</w:t>
            </w:r>
            <w:r w:rsidRPr="003E0089">
              <w:rPr>
                <w:rFonts w:asciiTheme="majorBidi" w:hAnsiTheme="majorBidi" w:cstheme="majorBidi"/>
                <w:b/>
                <w:bCs/>
                <w:rtl/>
                <w:lang w:bidi="ar-IQ"/>
              </w:rPr>
              <w:t>37</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0.4</w:t>
            </w:r>
            <w:r w:rsidRPr="003E0089">
              <w:rPr>
                <w:rFonts w:asciiTheme="majorBidi" w:hAnsiTheme="majorBidi" w:cstheme="majorBidi"/>
                <w:b/>
                <w:bCs/>
                <w:rtl/>
                <w:lang w:bidi="ar-IQ"/>
              </w:rPr>
              <w:t>80</w:t>
            </w:r>
          </w:p>
        </w:tc>
        <w:tc>
          <w:tcPr>
            <w:tcW w:w="1128"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-0.248</w:t>
            </w:r>
          </w:p>
        </w:tc>
        <w:tc>
          <w:tcPr>
            <w:tcW w:w="1176"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-0.110</w:t>
            </w:r>
          </w:p>
        </w:tc>
        <w:tc>
          <w:tcPr>
            <w:tcW w:w="1176"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-0.109</w:t>
            </w:r>
          </w:p>
        </w:tc>
      </w:tr>
      <w:tr w:rsidR="003E0089" w:rsidRPr="003E0089" w:rsidTr="00372A15">
        <w:tc>
          <w:tcPr>
            <w:tcW w:w="1488"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lang w:bidi="ar-IQ"/>
              </w:rPr>
            </w:pPr>
            <w:r w:rsidRPr="003E0089">
              <w:rPr>
                <w:rFonts w:asciiTheme="majorBidi" w:hAnsiTheme="majorBidi" w:cstheme="majorBidi"/>
                <w:b/>
                <w:bCs/>
                <w:lang w:bidi="ar-IQ"/>
              </w:rPr>
              <w:t>Ca</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-0.847**</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-0.9</w:t>
            </w:r>
            <w:r w:rsidRPr="003E0089">
              <w:rPr>
                <w:rFonts w:asciiTheme="majorBidi" w:hAnsiTheme="majorBidi" w:cstheme="majorBidi"/>
                <w:b/>
                <w:bCs/>
                <w:rtl/>
                <w:lang w:bidi="ar-IQ"/>
              </w:rPr>
              <w:t>15</w:t>
            </w:r>
            <w:r w:rsidRPr="003E0089">
              <w:rPr>
                <w:rFonts w:asciiTheme="majorBidi" w:hAnsiTheme="majorBidi" w:cstheme="majorBidi"/>
                <w:b/>
                <w:bCs/>
                <w:lang w:bidi="ar-IQ"/>
              </w:rPr>
              <w:t>**</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-0.82</w:t>
            </w:r>
            <w:r w:rsidRPr="003E0089">
              <w:rPr>
                <w:rFonts w:asciiTheme="majorBidi" w:hAnsiTheme="majorBidi" w:cstheme="majorBidi"/>
                <w:b/>
                <w:bCs/>
                <w:rtl/>
                <w:lang w:bidi="ar-IQ"/>
              </w:rPr>
              <w:t>9</w:t>
            </w:r>
            <w:r w:rsidRPr="003E0089">
              <w:rPr>
                <w:rFonts w:asciiTheme="majorBidi" w:hAnsiTheme="majorBidi" w:cstheme="majorBidi"/>
                <w:b/>
                <w:bCs/>
                <w:lang w:bidi="ar-IQ"/>
              </w:rPr>
              <w:t>**</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0.7</w:t>
            </w:r>
            <w:r w:rsidRPr="003E0089">
              <w:rPr>
                <w:rFonts w:asciiTheme="majorBidi" w:hAnsiTheme="majorBidi" w:cstheme="majorBidi"/>
                <w:b/>
                <w:bCs/>
                <w:rtl/>
                <w:lang w:bidi="ar-IQ"/>
              </w:rPr>
              <w:t>90</w:t>
            </w:r>
            <w:r w:rsidRPr="003E0089">
              <w:rPr>
                <w:rFonts w:asciiTheme="majorBidi" w:hAnsiTheme="majorBidi" w:cstheme="majorBidi"/>
                <w:b/>
                <w:bCs/>
                <w:lang w:bidi="ar-IQ"/>
              </w:rPr>
              <w:t>*</w:t>
            </w:r>
          </w:p>
        </w:tc>
        <w:tc>
          <w:tcPr>
            <w:tcW w:w="1128"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-0.953**</w:t>
            </w:r>
          </w:p>
        </w:tc>
        <w:tc>
          <w:tcPr>
            <w:tcW w:w="1176"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-0.962**</w:t>
            </w:r>
          </w:p>
        </w:tc>
        <w:tc>
          <w:tcPr>
            <w:tcW w:w="1176"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-0.943**</w:t>
            </w:r>
          </w:p>
        </w:tc>
      </w:tr>
      <w:tr w:rsidR="003E0089" w:rsidRPr="003E0089" w:rsidTr="00372A15">
        <w:tc>
          <w:tcPr>
            <w:tcW w:w="1488"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lang w:bidi="ar-IQ"/>
              </w:rPr>
            </w:pPr>
            <w:r w:rsidRPr="003E0089">
              <w:rPr>
                <w:rFonts w:asciiTheme="majorBidi" w:hAnsiTheme="majorBidi" w:cstheme="majorBidi"/>
                <w:b/>
                <w:bCs/>
                <w:lang w:bidi="ar-IQ"/>
              </w:rPr>
              <w:t>Mg</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-0.590</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-0.79</w:t>
            </w:r>
            <w:r w:rsidRPr="003E0089">
              <w:rPr>
                <w:rFonts w:asciiTheme="majorBidi" w:hAnsiTheme="majorBidi" w:cstheme="majorBidi"/>
                <w:b/>
                <w:bCs/>
                <w:rtl/>
                <w:lang w:bidi="ar-IQ"/>
              </w:rPr>
              <w:t>9</w:t>
            </w:r>
            <w:r w:rsidRPr="003E0089">
              <w:rPr>
                <w:rFonts w:asciiTheme="majorBidi" w:hAnsiTheme="majorBidi" w:cstheme="majorBidi"/>
                <w:b/>
                <w:bCs/>
                <w:lang w:bidi="ar-IQ"/>
              </w:rPr>
              <w:t>*</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-0.68</w:t>
            </w:r>
            <w:r w:rsidRPr="003E0089">
              <w:rPr>
                <w:rFonts w:asciiTheme="majorBidi" w:hAnsiTheme="majorBidi" w:cstheme="majorBidi"/>
                <w:b/>
                <w:bCs/>
                <w:rtl/>
                <w:lang w:bidi="ar-IQ"/>
              </w:rPr>
              <w:t>8</w:t>
            </w:r>
            <w:r w:rsidRPr="003E0089">
              <w:rPr>
                <w:rFonts w:asciiTheme="majorBidi" w:hAnsiTheme="majorBidi" w:cstheme="majorBidi"/>
                <w:b/>
                <w:bCs/>
                <w:lang w:bidi="ar-IQ"/>
              </w:rPr>
              <w:t>**</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-0.6</w:t>
            </w:r>
            <w:r w:rsidRPr="003E0089">
              <w:rPr>
                <w:rFonts w:asciiTheme="majorBidi" w:hAnsiTheme="majorBidi" w:cstheme="majorBidi"/>
                <w:b/>
                <w:bCs/>
                <w:rtl/>
                <w:lang w:bidi="ar-IQ"/>
              </w:rPr>
              <w:t>43</w:t>
            </w:r>
          </w:p>
        </w:tc>
        <w:tc>
          <w:tcPr>
            <w:tcW w:w="1128"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-0.890**</w:t>
            </w:r>
          </w:p>
        </w:tc>
        <w:tc>
          <w:tcPr>
            <w:tcW w:w="1176"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-0.858**</w:t>
            </w:r>
          </w:p>
        </w:tc>
        <w:tc>
          <w:tcPr>
            <w:tcW w:w="1176"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-0.789*</w:t>
            </w:r>
          </w:p>
        </w:tc>
      </w:tr>
      <w:tr w:rsidR="003E0089" w:rsidRPr="003E0089" w:rsidTr="00372A15">
        <w:tc>
          <w:tcPr>
            <w:tcW w:w="1488"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Na</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-0.710*</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w:t>
            </w:r>
            <w:r w:rsidRPr="003E0089">
              <w:rPr>
                <w:rFonts w:asciiTheme="majorBidi" w:hAnsiTheme="majorBidi" w:cstheme="majorBidi"/>
                <w:b/>
                <w:bCs/>
                <w:rtl/>
                <w:lang w:bidi="ar-IQ"/>
              </w:rPr>
              <w:t>60</w:t>
            </w:r>
            <w:r w:rsidRPr="003E0089">
              <w:rPr>
                <w:rFonts w:asciiTheme="majorBidi" w:hAnsiTheme="majorBidi" w:cstheme="majorBidi"/>
                <w:b/>
                <w:bCs/>
                <w:lang w:bidi="ar-IQ"/>
              </w:rPr>
              <w:t>**</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-0.75</w:t>
            </w:r>
            <w:r w:rsidRPr="003E0089">
              <w:rPr>
                <w:rFonts w:asciiTheme="majorBidi" w:hAnsiTheme="majorBidi" w:cstheme="majorBidi"/>
                <w:b/>
                <w:bCs/>
                <w:rtl/>
                <w:lang w:bidi="ar-IQ"/>
              </w:rPr>
              <w:t>9</w:t>
            </w:r>
            <w:r w:rsidRPr="003E0089">
              <w:rPr>
                <w:rFonts w:asciiTheme="majorBidi" w:hAnsiTheme="majorBidi" w:cstheme="majorBidi"/>
                <w:b/>
                <w:bCs/>
                <w:lang w:bidi="ar-IQ"/>
              </w:rPr>
              <w:t>*</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0.7</w:t>
            </w:r>
            <w:r w:rsidRPr="003E0089">
              <w:rPr>
                <w:rFonts w:asciiTheme="majorBidi" w:hAnsiTheme="majorBidi" w:cstheme="majorBidi"/>
                <w:b/>
                <w:bCs/>
                <w:rtl/>
                <w:lang w:bidi="ar-IQ"/>
              </w:rPr>
              <w:t>4</w:t>
            </w:r>
            <w:r w:rsidRPr="003E0089">
              <w:rPr>
                <w:rFonts w:asciiTheme="majorBidi" w:hAnsiTheme="majorBidi" w:cstheme="majorBidi"/>
                <w:b/>
                <w:bCs/>
                <w:lang w:bidi="ar-IQ"/>
              </w:rPr>
              <w:t>3*</w:t>
            </w:r>
          </w:p>
        </w:tc>
        <w:tc>
          <w:tcPr>
            <w:tcW w:w="1128"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-0.969**</w:t>
            </w:r>
          </w:p>
        </w:tc>
        <w:tc>
          <w:tcPr>
            <w:tcW w:w="1176"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-0.936**</w:t>
            </w:r>
          </w:p>
        </w:tc>
        <w:tc>
          <w:tcPr>
            <w:tcW w:w="1176"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-0.859**</w:t>
            </w:r>
          </w:p>
        </w:tc>
      </w:tr>
      <w:tr w:rsidR="003E0089" w:rsidRPr="003E0089" w:rsidTr="00372A15">
        <w:tc>
          <w:tcPr>
            <w:tcW w:w="1488"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Cl</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-0.935**</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w:t>
            </w:r>
            <w:r w:rsidRPr="003E0089">
              <w:rPr>
                <w:rFonts w:asciiTheme="majorBidi" w:hAnsiTheme="majorBidi" w:cstheme="majorBidi"/>
                <w:b/>
                <w:bCs/>
                <w:rtl/>
                <w:lang w:bidi="ar-IQ"/>
              </w:rPr>
              <w:t>30</w:t>
            </w:r>
            <w:r w:rsidRPr="003E0089">
              <w:rPr>
                <w:rFonts w:asciiTheme="majorBidi" w:hAnsiTheme="majorBidi" w:cstheme="majorBidi"/>
                <w:b/>
                <w:bCs/>
                <w:lang w:bidi="ar-IQ"/>
              </w:rPr>
              <w:t>**</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w:t>
            </w:r>
            <w:r w:rsidRPr="003E0089">
              <w:rPr>
                <w:rFonts w:asciiTheme="majorBidi" w:hAnsiTheme="majorBidi" w:cstheme="majorBidi"/>
                <w:b/>
                <w:bCs/>
                <w:rtl/>
                <w:lang w:bidi="ar-IQ"/>
              </w:rPr>
              <w:t>32</w:t>
            </w:r>
            <w:r w:rsidRPr="003E0089">
              <w:rPr>
                <w:rFonts w:asciiTheme="majorBidi" w:hAnsiTheme="majorBidi" w:cstheme="majorBidi"/>
                <w:b/>
                <w:bCs/>
                <w:lang w:bidi="ar-IQ"/>
              </w:rPr>
              <w:t>**</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0.87</w:t>
            </w:r>
            <w:r w:rsidRPr="003E0089">
              <w:rPr>
                <w:rFonts w:asciiTheme="majorBidi" w:hAnsiTheme="majorBidi" w:cstheme="majorBidi"/>
                <w:b/>
                <w:bCs/>
                <w:rtl/>
                <w:lang w:bidi="ar-IQ"/>
              </w:rPr>
              <w:t>8</w:t>
            </w:r>
            <w:r w:rsidRPr="003E0089">
              <w:rPr>
                <w:rFonts w:asciiTheme="majorBidi" w:hAnsiTheme="majorBidi" w:cstheme="majorBidi"/>
                <w:b/>
                <w:bCs/>
                <w:lang w:bidi="ar-IQ"/>
              </w:rPr>
              <w:t>**</w:t>
            </w:r>
          </w:p>
        </w:tc>
        <w:tc>
          <w:tcPr>
            <w:tcW w:w="1128"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-0.818**</w:t>
            </w:r>
          </w:p>
        </w:tc>
        <w:tc>
          <w:tcPr>
            <w:tcW w:w="1176"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-0.790*</w:t>
            </w:r>
          </w:p>
        </w:tc>
        <w:tc>
          <w:tcPr>
            <w:tcW w:w="1176"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-0.833**</w:t>
            </w:r>
          </w:p>
        </w:tc>
      </w:tr>
      <w:tr w:rsidR="003E0089" w:rsidRPr="003E0089" w:rsidTr="00372A15">
        <w:tc>
          <w:tcPr>
            <w:tcW w:w="1488"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SO</w:t>
            </w:r>
            <w:r w:rsidRPr="003E0089">
              <w:rPr>
                <w:rFonts w:asciiTheme="majorBidi" w:hAnsiTheme="majorBidi" w:cstheme="majorBidi"/>
                <w:b/>
                <w:bCs/>
                <w:vertAlign w:val="subscript"/>
                <w:lang w:bidi="ar-IQ"/>
              </w:rPr>
              <w:t>4</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-0.620</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-0.79</w:t>
            </w:r>
            <w:r w:rsidRPr="003E0089">
              <w:rPr>
                <w:rFonts w:asciiTheme="majorBidi" w:hAnsiTheme="majorBidi" w:cstheme="majorBidi"/>
                <w:b/>
                <w:bCs/>
                <w:rtl/>
                <w:lang w:bidi="ar-IQ"/>
              </w:rPr>
              <w:t>4</w:t>
            </w:r>
            <w:r w:rsidRPr="003E0089">
              <w:rPr>
                <w:rFonts w:asciiTheme="majorBidi" w:hAnsiTheme="majorBidi" w:cstheme="majorBidi"/>
                <w:b/>
                <w:bCs/>
                <w:lang w:bidi="ar-IQ"/>
              </w:rPr>
              <w:t>*</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-0.68</w:t>
            </w:r>
            <w:r w:rsidRPr="003E0089">
              <w:rPr>
                <w:rFonts w:asciiTheme="majorBidi" w:hAnsiTheme="majorBidi" w:cstheme="majorBidi"/>
                <w:b/>
                <w:bCs/>
                <w:rtl/>
                <w:lang w:bidi="ar-IQ"/>
              </w:rPr>
              <w:t>8</w:t>
            </w:r>
            <w:r w:rsidRPr="003E0089">
              <w:rPr>
                <w:rFonts w:asciiTheme="majorBidi" w:hAnsiTheme="majorBidi" w:cstheme="majorBidi"/>
                <w:b/>
                <w:bCs/>
                <w:lang w:bidi="ar-IQ"/>
              </w:rPr>
              <w:t>*</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0.6</w:t>
            </w:r>
            <w:r w:rsidRPr="003E0089">
              <w:rPr>
                <w:rFonts w:asciiTheme="majorBidi" w:hAnsiTheme="majorBidi" w:cstheme="majorBidi"/>
                <w:b/>
                <w:bCs/>
                <w:rtl/>
                <w:lang w:bidi="ar-IQ"/>
              </w:rPr>
              <w:t>9</w:t>
            </w:r>
            <w:r w:rsidRPr="003E0089">
              <w:rPr>
                <w:rFonts w:asciiTheme="majorBidi" w:hAnsiTheme="majorBidi" w:cstheme="majorBidi"/>
                <w:b/>
                <w:bCs/>
                <w:lang w:bidi="ar-IQ"/>
              </w:rPr>
              <w:t>0*</w:t>
            </w:r>
          </w:p>
        </w:tc>
        <w:tc>
          <w:tcPr>
            <w:tcW w:w="1128"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-0.945**</w:t>
            </w:r>
          </w:p>
        </w:tc>
        <w:tc>
          <w:tcPr>
            <w:tcW w:w="1176"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-0.894**</w:t>
            </w:r>
          </w:p>
        </w:tc>
        <w:tc>
          <w:tcPr>
            <w:tcW w:w="1176"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-0.810*</w:t>
            </w:r>
          </w:p>
        </w:tc>
      </w:tr>
      <w:tr w:rsidR="003E0089" w:rsidRPr="003E0089" w:rsidTr="00372A15">
        <w:tc>
          <w:tcPr>
            <w:tcW w:w="1488"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HCO</w:t>
            </w:r>
            <w:r w:rsidRPr="003E0089">
              <w:rPr>
                <w:rFonts w:asciiTheme="majorBidi" w:hAnsiTheme="majorBidi" w:cstheme="majorBidi"/>
                <w:b/>
                <w:bCs/>
                <w:vertAlign w:val="subscript"/>
                <w:lang w:bidi="ar-IQ"/>
              </w:rPr>
              <w:t>3</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-0.520</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-0.7</w:t>
            </w:r>
            <w:r w:rsidRPr="003E0089">
              <w:rPr>
                <w:rFonts w:asciiTheme="majorBidi" w:hAnsiTheme="majorBidi" w:cstheme="majorBidi"/>
                <w:b/>
                <w:bCs/>
                <w:rtl/>
                <w:lang w:bidi="ar-IQ"/>
              </w:rPr>
              <w:t>32</w:t>
            </w:r>
            <w:r w:rsidRPr="003E0089">
              <w:rPr>
                <w:rFonts w:asciiTheme="majorBidi" w:hAnsiTheme="majorBidi" w:cstheme="majorBidi"/>
                <w:b/>
                <w:bCs/>
                <w:lang w:bidi="ar-IQ"/>
              </w:rPr>
              <w:t>*</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-0.6</w:t>
            </w:r>
            <w:r w:rsidRPr="003E0089">
              <w:rPr>
                <w:rFonts w:asciiTheme="majorBidi" w:hAnsiTheme="majorBidi" w:cstheme="majorBidi"/>
                <w:b/>
                <w:bCs/>
                <w:rtl/>
                <w:lang w:bidi="ar-IQ"/>
              </w:rPr>
              <w:t>12</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-0.56</w:t>
            </w:r>
            <w:r w:rsidRPr="003E0089">
              <w:rPr>
                <w:rFonts w:asciiTheme="majorBidi" w:hAnsiTheme="majorBidi" w:cstheme="majorBidi"/>
                <w:b/>
                <w:bCs/>
                <w:rtl/>
                <w:lang w:bidi="ar-IQ"/>
              </w:rPr>
              <w:t>9</w:t>
            </w:r>
          </w:p>
        </w:tc>
        <w:tc>
          <w:tcPr>
            <w:tcW w:w="1128"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-0.868**</w:t>
            </w:r>
          </w:p>
        </w:tc>
        <w:tc>
          <w:tcPr>
            <w:tcW w:w="1176"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-0.835**</w:t>
            </w:r>
          </w:p>
        </w:tc>
        <w:tc>
          <w:tcPr>
            <w:tcW w:w="1176"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-0.745*</w:t>
            </w:r>
          </w:p>
        </w:tc>
      </w:tr>
      <w:tr w:rsidR="003E0089" w:rsidRPr="003E0089" w:rsidTr="00372A15">
        <w:tc>
          <w:tcPr>
            <w:tcW w:w="1488"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NH</w:t>
            </w:r>
            <w:r w:rsidRPr="003E0089">
              <w:rPr>
                <w:rFonts w:asciiTheme="majorBidi" w:hAnsiTheme="majorBidi" w:cstheme="majorBidi"/>
                <w:b/>
                <w:bCs/>
                <w:vertAlign w:val="subscript"/>
                <w:lang w:bidi="ar-IQ"/>
              </w:rPr>
              <w:t>4</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0.878**</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0.9</w:t>
            </w:r>
            <w:r w:rsidRPr="003E0089">
              <w:rPr>
                <w:rFonts w:asciiTheme="majorBidi" w:hAnsiTheme="majorBidi" w:cstheme="majorBidi"/>
                <w:b/>
                <w:bCs/>
                <w:rtl/>
                <w:lang w:bidi="ar-IQ"/>
              </w:rPr>
              <w:t>23</w:t>
            </w:r>
            <w:r w:rsidRPr="003E0089">
              <w:rPr>
                <w:rFonts w:asciiTheme="majorBidi" w:hAnsiTheme="majorBidi" w:cstheme="majorBidi"/>
                <w:b/>
                <w:bCs/>
                <w:lang w:bidi="ar-IQ"/>
              </w:rPr>
              <w:t>**</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w:t>
            </w:r>
            <w:r w:rsidRPr="003E0089">
              <w:rPr>
                <w:rFonts w:asciiTheme="majorBidi" w:hAnsiTheme="majorBidi" w:cstheme="majorBidi"/>
                <w:b/>
                <w:bCs/>
                <w:rtl/>
                <w:lang w:bidi="ar-IQ"/>
              </w:rPr>
              <w:t>60</w:t>
            </w:r>
            <w:r w:rsidRPr="003E0089">
              <w:rPr>
                <w:rFonts w:asciiTheme="majorBidi" w:hAnsiTheme="majorBidi" w:cstheme="majorBidi"/>
                <w:b/>
                <w:bCs/>
                <w:lang w:bidi="ar-IQ"/>
              </w:rPr>
              <w:t>**</w:t>
            </w:r>
          </w:p>
        </w:tc>
        <w:tc>
          <w:tcPr>
            <w:tcW w:w="1410"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w:t>
            </w:r>
            <w:r w:rsidRPr="003E0089">
              <w:rPr>
                <w:rFonts w:asciiTheme="majorBidi" w:hAnsiTheme="majorBidi" w:cstheme="majorBidi"/>
                <w:b/>
                <w:bCs/>
                <w:rtl/>
                <w:lang w:bidi="ar-IQ"/>
              </w:rPr>
              <w:t>69</w:t>
            </w:r>
            <w:r w:rsidRPr="003E0089">
              <w:rPr>
                <w:rFonts w:asciiTheme="majorBidi" w:hAnsiTheme="majorBidi" w:cstheme="majorBidi"/>
                <w:b/>
                <w:bCs/>
                <w:lang w:bidi="ar-IQ"/>
              </w:rPr>
              <w:t>**</w:t>
            </w:r>
          </w:p>
        </w:tc>
        <w:tc>
          <w:tcPr>
            <w:tcW w:w="1128"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0.960**</w:t>
            </w:r>
          </w:p>
        </w:tc>
        <w:tc>
          <w:tcPr>
            <w:tcW w:w="1176"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0.953**</w:t>
            </w:r>
          </w:p>
        </w:tc>
        <w:tc>
          <w:tcPr>
            <w:tcW w:w="1176" w:type="dxa"/>
            <w:tcBorders>
              <w:left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0.943**</w:t>
            </w:r>
          </w:p>
        </w:tc>
      </w:tr>
      <w:tr w:rsidR="003E0089" w:rsidRPr="003E0089" w:rsidTr="00372A15">
        <w:tc>
          <w:tcPr>
            <w:tcW w:w="1488" w:type="dxa"/>
            <w:tcBorders>
              <w:left w:val="double" w:sz="4" w:space="0" w:color="auto"/>
              <w:bottom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NO</w:t>
            </w:r>
            <w:r w:rsidRPr="003E0089">
              <w:rPr>
                <w:rFonts w:asciiTheme="majorBidi" w:hAnsiTheme="majorBidi" w:cstheme="majorBidi"/>
                <w:b/>
                <w:bCs/>
                <w:vertAlign w:val="subscript"/>
                <w:lang w:bidi="ar-IQ"/>
              </w:rPr>
              <w:t>3</w:t>
            </w:r>
          </w:p>
        </w:tc>
        <w:tc>
          <w:tcPr>
            <w:tcW w:w="1410" w:type="dxa"/>
            <w:tcBorders>
              <w:left w:val="double" w:sz="4" w:space="0" w:color="auto"/>
              <w:bottom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0.466</w:t>
            </w:r>
          </w:p>
        </w:tc>
        <w:tc>
          <w:tcPr>
            <w:tcW w:w="1410" w:type="dxa"/>
            <w:tcBorders>
              <w:left w:val="double" w:sz="4" w:space="0" w:color="auto"/>
              <w:bottom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0.13</w:t>
            </w:r>
            <w:r w:rsidRPr="003E0089">
              <w:rPr>
                <w:rFonts w:asciiTheme="majorBidi" w:hAnsiTheme="majorBidi" w:cstheme="majorBidi"/>
                <w:b/>
                <w:bCs/>
                <w:rtl/>
                <w:lang w:bidi="ar-IQ"/>
              </w:rPr>
              <w:t>8</w:t>
            </w:r>
          </w:p>
        </w:tc>
        <w:tc>
          <w:tcPr>
            <w:tcW w:w="1410" w:type="dxa"/>
            <w:tcBorders>
              <w:left w:val="double" w:sz="4" w:space="0" w:color="auto"/>
              <w:bottom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-0.2</w:t>
            </w:r>
            <w:r w:rsidRPr="003E0089">
              <w:rPr>
                <w:rFonts w:asciiTheme="majorBidi" w:hAnsiTheme="majorBidi" w:cstheme="majorBidi"/>
                <w:b/>
                <w:bCs/>
                <w:rtl/>
                <w:lang w:bidi="ar-IQ"/>
              </w:rPr>
              <w:t>50</w:t>
            </w:r>
          </w:p>
        </w:tc>
        <w:tc>
          <w:tcPr>
            <w:tcW w:w="1410" w:type="dxa"/>
            <w:tcBorders>
              <w:left w:val="double" w:sz="4" w:space="0" w:color="auto"/>
              <w:bottom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-0.34</w:t>
            </w:r>
            <w:r w:rsidRPr="003E0089">
              <w:rPr>
                <w:rFonts w:asciiTheme="majorBidi" w:hAnsiTheme="majorBidi" w:cstheme="majorBidi"/>
                <w:b/>
                <w:bCs/>
                <w:rtl/>
                <w:lang w:bidi="ar-IQ"/>
              </w:rPr>
              <w:t>8</w:t>
            </w:r>
          </w:p>
        </w:tc>
        <w:tc>
          <w:tcPr>
            <w:tcW w:w="1128" w:type="dxa"/>
            <w:tcBorders>
              <w:left w:val="double" w:sz="4" w:space="0" w:color="auto"/>
              <w:bottom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0.120</w:t>
            </w:r>
          </w:p>
        </w:tc>
        <w:tc>
          <w:tcPr>
            <w:tcW w:w="1176" w:type="dxa"/>
            <w:tcBorders>
              <w:left w:val="double" w:sz="4" w:space="0" w:color="auto"/>
              <w:bottom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0.110</w:t>
            </w:r>
          </w:p>
        </w:tc>
        <w:tc>
          <w:tcPr>
            <w:tcW w:w="1176" w:type="dxa"/>
            <w:tcBorders>
              <w:left w:val="double" w:sz="4" w:space="0" w:color="auto"/>
              <w:bottom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0.184</w:t>
            </w:r>
          </w:p>
        </w:tc>
      </w:tr>
      <w:tr w:rsidR="003E0089" w:rsidRPr="003E0089" w:rsidTr="00372A15">
        <w:tc>
          <w:tcPr>
            <w:tcW w:w="1488" w:type="dxa"/>
            <w:tcBorders>
              <w:left w:val="double" w:sz="4" w:space="0" w:color="auto"/>
              <w:bottom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lang w:bidi="ar-IQ"/>
              </w:rPr>
            </w:pPr>
            <w:r w:rsidRPr="003E0089">
              <w:rPr>
                <w:rFonts w:asciiTheme="majorBidi" w:hAnsiTheme="majorBidi" w:cstheme="majorBidi"/>
                <w:b/>
                <w:bCs/>
                <w:lang w:bidi="ar-IQ"/>
              </w:rPr>
              <w:t>SAR</w:t>
            </w:r>
          </w:p>
        </w:tc>
        <w:tc>
          <w:tcPr>
            <w:tcW w:w="1410" w:type="dxa"/>
            <w:tcBorders>
              <w:left w:val="double" w:sz="4" w:space="0" w:color="auto"/>
              <w:bottom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lang w:bidi="ar-IQ"/>
              </w:rPr>
            </w:pPr>
            <w:r w:rsidRPr="003E0089">
              <w:rPr>
                <w:rFonts w:asciiTheme="majorBidi" w:hAnsiTheme="majorBidi" w:cstheme="majorBidi"/>
                <w:b/>
                <w:bCs/>
                <w:lang w:bidi="ar-IQ"/>
              </w:rPr>
              <w:t>- 0.943**</w:t>
            </w:r>
          </w:p>
        </w:tc>
        <w:tc>
          <w:tcPr>
            <w:tcW w:w="1410" w:type="dxa"/>
            <w:tcBorders>
              <w:left w:val="double" w:sz="4" w:space="0" w:color="auto"/>
              <w:bottom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w:t>
            </w:r>
            <w:r w:rsidRPr="003E0089">
              <w:rPr>
                <w:rFonts w:asciiTheme="majorBidi" w:hAnsiTheme="majorBidi" w:cstheme="majorBidi"/>
                <w:b/>
                <w:bCs/>
                <w:rtl/>
                <w:lang w:bidi="ar-IQ"/>
              </w:rPr>
              <w:t>6</w:t>
            </w:r>
            <w:r w:rsidRPr="003E0089">
              <w:rPr>
                <w:rFonts w:asciiTheme="majorBidi" w:hAnsiTheme="majorBidi" w:cstheme="majorBidi"/>
                <w:b/>
                <w:bCs/>
                <w:lang w:bidi="ar-IQ"/>
              </w:rPr>
              <w:t>0**</w:t>
            </w:r>
          </w:p>
        </w:tc>
        <w:tc>
          <w:tcPr>
            <w:tcW w:w="1410" w:type="dxa"/>
            <w:tcBorders>
              <w:left w:val="double" w:sz="4" w:space="0" w:color="auto"/>
              <w:bottom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-0.84</w:t>
            </w:r>
            <w:r w:rsidRPr="003E0089">
              <w:rPr>
                <w:rFonts w:asciiTheme="majorBidi" w:hAnsiTheme="majorBidi" w:cstheme="majorBidi"/>
                <w:b/>
                <w:bCs/>
                <w:rtl/>
                <w:lang w:bidi="ar-IQ"/>
              </w:rPr>
              <w:t>8</w:t>
            </w:r>
            <w:r w:rsidRPr="003E0089">
              <w:rPr>
                <w:rFonts w:asciiTheme="majorBidi" w:hAnsiTheme="majorBidi" w:cstheme="majorBidi"/>
                <w:b/>
                <w:bCs/>
                <w:lang w:bidi="ar-IQ"/>
              </w:rPr>
              <w:t>**</w:t>
            </w:r>
          </w:p>
        </w:tc>
        <w:tc>
          <w:tcPr>
            <w:tcW w:w="1410" w:type="dxa"/>
            <w:tcBorders>
              <w:left w:val="double" w:sz="4" w:space="0" w:color="auto"/>
              <w:bottom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w:t>
            </w:r>
            <w:r w:rsidRPr="003E0089">
              <w:rPr>
                <w:rFonts w:asciiTheme="majorBidi" w:hAnsiTheme="majorBidi" w:cstheme="majorBidi"/>
                <w:b/>
                <w:bCs/>
                <w:rtl/>
                <w:lang w:bidi="ar-IQ"/>
              </w:rPr>
              <w:t>92</w:t>
            </w:r>
            <w:r w:rsidRPr="003E0089">
              <w:rPr>
                <w:rFonts w:asciiTheme="majorBidi" w:hAnsiTheme="majorBidi" w:cstheme="majorBidi"/>
                <w:b/>
                <w:bCs/>
                <w:lang w:bidi="ar-IQ"/>
              </w:rPr>
              <w:t>**</w:t>
            </w:r>
          </w:p>
        </w:tc>
        <w:tc>
          <w:tcPr>
            <w:tcW w:w="1128" w:type="dxa"/>
            <w:tcBorders>
              <w:left w:val="double" w:sz="4" w:space="0" w:color="auto"/>
              <w:bottom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-0.870**</w:t>
            </w:r>
          </w:p>
        </w:tc>
        <w:tc>
          <w:tcPr>
            <w:tcW w:w="1176" w:type="dxa"/>
            <w:tcBorders>
              <w:left w:val="double" w:sz="4" w:space="0" w:color="auto"/>
              <w:bottom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-0.860**</w:t>
            </w:r>
          </w:p>
        </w:tc>
        <w:tc>
          <w:tcPr>
            <w:tcW w:w="1176" w:type="dxa"/>
            <w:tcBorders>
              <w:left w:val="double" w:sz="4" w:space="0" w:color="auto"/>
              <w:bottom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-0.899**</w:t>
            </w:r>
          </w:p>
        </w:tc>
      </w:tr>
      <w:tr w:rsidR="003E0089" w:rsidRPr="003E0089" w:rsidTr="00372A15">
        <w:tc>
          <w:tcPr>
            <w:tcW w:w="1488" w:type="dxa"/>
            <w:tcBorders>
              <w:left w:val="double" w:sz="4" w:space="0" w:color="auto"/>
              <w:bottom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lang w:bidi="ar-IQ"/>
              </w:rPr>
            </w:pPr>
            <w:r w:rsidRPr="003E0089">
              <w:rPr>
                <w:rFonts w:asciiTheme="majorBidi" w:hAnsiTheme="majorBidi" w:cstheme="majorBidi"/>
                <w:b/>
                <w:bCs/>
                <w:lang w:bidi="ar-IQ"/>
              </w:rPr>
              <w:t>adj SAR</w:t>
            </w:r>
          </w:p>
        </w:tc>
        <w:tc>
          <w:tcPr>
            <w:tcW w:w="1410" w:type="dxa"/>
            <w:tcBorders>
              <w:left w:val="double" w:sz="4" w:space="0" w:color="auto"/>
              <w:bottom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lang w:bidi="ar-IQ"/>
              </w:rPr>
            </w:pPr>
            <w:r w:rsidRPr="003E0089">
              <w:rPr>
                <w:rFonts w:asciiTheme="majorBidi" w:hAnsiTheme="majorBidi" w:cstheme="majorBidi"/>
                <w:b/>
                <w:bCs/>
                <w:lang w:bidi="ar-IQ"/>
              </w:rPr>
              <w:t>- 0.489</w:t>
            </w:r>
          </w:p>
        </w:tc>
        <w:tc>
          <w:tcPr>
            <w:tcW w:w="1410" w:type="dxa"/>
            <w:tcBorders>
              <w:left w:val="double" w:sz="4" w:space="0" w:color="auto"/>
              <w:bottom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-0.7</w:t>
            </w:r>
            <w:r w:rsidRPr="003E0089">
              <w:rPr>
                <w:rFonts w:asciiTheme="majorBidi" w:hAnsiTheme="majorBidi" w:cstheme="majorBidi"/>
                <w:b/>
                <w:bCs/>
                <w:rtl/>
                <w:lang w:bidi="ar-IQ"/>
              </w:rPr>
              <w:t>26</w:t>
            </w:r>
            <w:r w:rsidRPr="003E0089">
              <w:rPr>
                <w:rFonts w:asciiTheme="majorBidi" w:hAnsiTheme="majorBidi" w:cstheme="majorBidi"/>
                <w:b/>
                <w:bCs/>
                <w:lang w:bidi="ar-IQ"/>
              </w:rPr>
              <w:t>*</w:t>
            </w:r>
          </w:p>
        </w:tc>
        <w:tc>
          <w:tcPr>
            <w:tcW w:w="1410" w:type="dxa"/>
            <w:tcBorders>
              <w:left w:val="double" w:sz="4" w:space="0" w:color="auto"/>
              <w:bottom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-0.5</w:t>
            </w:r>
            <w:r w:rsidRPr="003E0089">
              <w:rPr>
                <w:rFonts w:asciiTheme="majorBidi" w:hAnsiTheme="majorBidi" w:cstheme="majorBidi"/>
                <w:b/>
                <w:bCs/>
                <w:rtl/>
                <w:lang w:bidi="ar-IQ"/>
              </w:rPr>
              <w:t>92</w:t>
            </w:r>
          </w:p>
        </w:tc>
        <w:tc>
          <w:tcPr>
            <w:tcW w:w="1410" w:type="dxa"/>
            <w:tcBorders>
              <w:left w:val="double" w:sz="4" w:space="0" w:color="auto"/>
              <w:bottom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-0.5</w:t>
            </w:r>
            <w:r w:rsidRPr="003E0089">
              <w:rPr>
                <w:rFonts w:asciiTheme="majorBidi" w:hAnsiTheme="majorBidi" w:cstheme="majorBidi"/>
                <w:b/>
                <w:bCs/>
                <w:rtl/>
                <w:lang w:bidi="ar-IQ"/>
              </w:rPr>
              <w:t>4</w:t>
            </w:r>
            <w:r w:rsidRPr="003E0089">
              <w:rPr>
                <w:rFonts w:asciiTheme="majorBidi" w:hAnsiTheme="majorBidi" w:cstheme="majorBidi"/>
                <w:b/>
                <w:bCs/>
                <w:lang w:bidi="ar-IQ"/>
              </w:rPr>
              <w:t>5</w:t>
            </w:r>
          </w:p>
        </w:tc>
        <w:tc>
          <w:tcPr>
            <w:tcW w:w="1128" w:type="dxa"/>
            <w:tcBorders>
              <w:left w:val="double" w:sz="4" w:space="0" w:color="auto"/>
              <w:bottom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-0.843**</w:t>
            </w:r>
          </w:p>
        </w:tc>
        <w:tc>
          <w:tcPr>
            <w:tcW w:w="1176" w:type="dxa"/>
            <w:tcBorders>
              <w:left w:val="double" w:sz="4" w:space="0" w:color="auto"/>
              <w:bottom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-0.828*</w:t>
            </w:r>
          </w:p>
        </w:tc>
        <w:tc>
          <w:tcPr>
            <w:tcW w:w="1176" w:type="dxa"/>
            <w:tcBorders>
              <w:left w:val="double" w:sz="4" w:space="0" w:color="auto"/>
              <w:bottom w:val="double" w:sz="4" w:space="0" w:color="auto"/>
              <w:right w:val="double" w:sz="4" w:space="0" w:color="auto"/>
            </w:tcBorders>
            <w:vAlign w:val="center"/>
          </w:tcPr>
          <w:p w:rsidR="003E0089" w:rsidRPr="003E0089" w:rsidRDefault="003E0089" w:rsidP="007921AB">
            <w:pPr>
              <w:bidi w:val="0"/>
              <w:jc w:val="center"/>
              <w:rPr>
                <w:rFonts w:asciiTheme="majorBidi" w:hAnsiTheme="majorBidi" w:cstheme="majorBidi"/>
                <w:b/>
                <w:bCs/>
                <w:rtl/>
                <w:lang w:bidi="ar-IQ"/>
              </w:rPr>
            </w:pPr>
            <w:r w:rsidRPr="003E0089">
              <w:rPr>
                <w:rFonts w:asciiTheme="majorBidi" w:hAnsiTheme="majorBidi" w:cstheme="majorBidi"/>
                <w:b/>
                <w:bCs/>
                <w:lang w:bidi="ar-IQ"/>
              </w:rPr>
              <w:t>-0.718*</w:t>
            </w:r>
          </w:p>
        </w:tc>
      </w:tr>
    </w:tbl>
    <w:p w:rsidR="003E0089" w:rsidRPr="003E0089" w:rsidRDefault="003E0089" w:rsidP="003E0089">
      <w:pPr>
        <w:ind w:right="-1080" w:hanging="694"/>
        <w:jc w:val="center"/>
        <w:rPr>
          <w:rFonts w:asciiTheme="majorBidi" w:hAnsiTheme="majorBidi" w:cstheme="majorBidi"/>
          <w:b/>
          <w:bCs/>
          <w:lang w:bidi="ar-IQ"/>
        </w:rPr>
      </w:pPr>
    </w:p>
    <w:p w:rsidR="003E0089" w:rsidRPr="003E0089" w:rsidRDefault="003E0089" w:rsidP="003E0089">
      <w:pPr>
        <w:ind w:firstLine="26"/>
        <w:jc w:val="center"/>
        <w:rPr>
          <w:rFonts w:asciiTheme="majorBidi" w:hAnsiTheme="majorBidi" w:cstheme="majorBidi"/>
          <w:b/>
          <w:bCs/>
          <w:rtl/>
          <w:lang w:bidi="ar-IQ"/>
        </w:rPr>
      </w:pPr>
    </w:p>
    <w:p w:rsidR="003E0089" w:rsidRPr="00372A15" w:rsidRDefault="003E0089" w:rsidP="00296B14">
      <w:pPr>
        <w:ind w:firstLine="26"/>
        <w:jc w:val="both"/>
        <w:rPr>
          <w:rFonts w:asciiTheme="majorBidi" w:hAnsiTheme="majorBidi" w:cstheme="majorBidi"/>
          <w:b/>
          <w:bCs/>
          <w:sz w:val="28"/>
          <w:szCs w:val="28"/>
          <w:rtl/>
          <w:lang w:bidi="ar-IQ"/>
        </w:rPr>
      </w:pPr>
      <w:r w:rsidRPr="00372A15">
        <w:rPr>
          <w:rFonts w:asciiTheme="majorBidi" w:hAnsiTheme="majorBidi" w:cstheme="majorBidi"/>
          <w:b/>
          <w:bCs/>
          <w:sz w:val="28"/>
          <w:szCs w:val="28"/>
          <w:rtl/>
          <w:lang w:bidi="ar-IQ"/>
        </w:rPr>
        <w:t xml:space="preserve">المصادر </w:t>
      </w:r>
    </w:p>
    <w:p w:rsidR="003E0089" w:rsidRPr="00296B14" w:rsidRDefault="003E0089" w:rsidP="00296B14">
      <w:pPr>
        <w:ind w:firstLine="26"/>
        <w:jc w:val="both"/>
        <w:rPr>
          <w:rFonts w:asciiTheme="majorBidi" w:hAnsiTheme="majorBidi" w:cstheme="majorBidi"/>
          <w:lang w:bidi="ar-IQ"/>
        </w:rPr>
      </w:pPr>
    </w:p>
    <w:p w:rsidR="003E0089" w:rsidRPr="00296B14" w:rsidRDefault="003E0089" w:rsidP="00296B14">
      <w:pPr>
        <w:ind w:left="746" w:hanging="746"/>
        <w:jc w:val="both"/>
        <w:rPr>
          <w:rFonts w:asciiTheme="majorBidi" w:hAnsiTheme="majorBidi" w:cstheme="majorBidi"/>
          <w:rtl/>
        </w:rPr>
      </w:pPr>
      <w:r w:rsidRPr="00296B14">
        <w:rPr>
          <w:rFonts w:asciiTheme="majorBidi" w:hAnsiTheme="majorBidi" w:cstheme="majorBidi"/>
          <w:rtl/>
        </w:rPr>
        <w:t xml:space="preserve">ابراهيم، عاطف محمد ومحمد نظيف حجاج خليف (1995). الفاكهة المستديمة الخضرة، زراعتها، رعايتها، انتاجها. منشأة المعارف الاسكندرية- مصر. </w:t>
      </w:r>
    </w:p>
    <w:p w:rsidR="003E0089" w:rsidRPr="00296B14" w:rsidRDefault="003E0089" w:rsidP="00296B14">
      <w:pPr>
        <w:ind w:left="746" w:hanging="746"/>
        <w:jc w:val="both"/>
        <w:rPr>
          <w:rFonts w:asciiTheme="majorBidi" w:hAnsiTheme="majorBidi" w:cstheme="majorBidi"/>
          <w:rtl/>
        </w:rPr>
      </w:pPr>
      <w:r w:rsidRPr="00296B14">
        <w:rPr>
          <w:rFonts w:asciiTheme="majorBidi" w:hAnsiTheme="majorBidi" w:cstheme="majorBidi"/>
          <w:rtl/>
        </w:rPr>
        <w:t>البرنس، عادل وعبد المناف ترجمان (2004). ارتباط كثافة اشجار النخيل بالتحليل الكيمياوي للتربة. نشرة علمية. كلية الزراعة- جامعة لندن- جمهورية مصر العربية والجمعية التعاونية لمنتجي ومصنفي التمور- المملكة العربية السعودية.</w:t>
      </w:r>
    </w:p>
    <w:p w:rsidR="003E0089" w:rsidRPr="00296B14" w:rsidRDefault="003E0089" w:rsidP="00296B14">
      <w:pPr>
        <w:ind w:left="746" w:hanging="746"/>
        <w:jc w:val="both"/>
        <w:rPr>
          <w:rFonts w:asciiTheme="majorBidi" w:hAnsiTheme="majorBidi" w:cstheme="majorBidi"/>
          <w:rtl/>
        </w:rPr>
      </w:pPr>
      <w:r w:rsidRPr="00296B14">
        <w:rPr>
          <w:rFonts w:asciiTheme="majorBidi" w:hAnsiTheme="majorBidi" w:cstheme="majorBidi"/>
          <w:rtl/>
        </w:rPr>
        <w:t>البكر، عبد الجبار (1972). نخلة التمر ماضيها وحاضرها والجديد في زراعتها وصناعتها وتجارتها. مطبعة العاني، بغداد-العراق.</w:t>
      </w:r>
    </w:p>
    <w:p w:rsidR="003E0089" w:rsidRPr="00296B14" w:rsidRDefault="003E0089" w:rsidP="00296B14">
      <w:pPr>
        <w:ind w:left="746" w:hanging="746"/>
        <w:jc w:val="both"/>
        <w:rPr>
          <w:rFonts w:asciiTheme="majorBidi" w:hAnsiTheme="majorBidi" w:cstheme="majorBidi"/>
          <w:rtl/>
        </w:rPr>
      </w:pPr>
      <w:r w:rsidRPr="00296B14">
        <w:rPr>
          <w:rFonts w:asciiTheme="majorBidi" w:hAnsiTheme="majorBidi" w:cstheme="majorBidi"/>
          <w:rtl/>
        </w:rPr>
        <w:t xml:space="preserve">التميمي، ابتهاج حنظل (2006). استعمال خصائص الترب ونوعية مياه الري في النمذجة الرياضية للتنبؤ بنوعية الانتاج وكميته لنخلة التمر </w:t>
      </w:r>
      <w:r w:rsidRPr="00296B14">
        <w:rPr>
          <w:rFonts w:asciiTheme="majorBidi" w:hAnsiTheme="majorBidi" w:cstheme="majorBidi"/>
          <w:i/>
          <w:iCs/>
          <w:lang w:bidi="ar-IQ"/>
        </w:rPr>
        <w:t>Phoenix dactylifera</w:t>
      </w:r>
      <w:r w:rsidRPr="00296B14">
        <w:rPr>
          <w:rFonts w:asciiTheme="majorBidi" w:hAnsiTheme="majorBidi" w:cstheme="majorBidi"/>
          <w:lang w:bidi="ar-IQ"/>
        </w:rPr>
        <w:t xml:space="preserve"> L.</w:t>
      </w:r>
      <w:r w:rsidRPr="00296B14">
        <w:rPr>
          <w:rFonts w:asciiTheme="majorBidi" w:hAnsiTheme="majorBidi" w:cstheme="majorBidi"/>
          <w:rtl/>
        </w:rPr>
        <w:t xml:space="preserve"> صنف الحلاوي. اطروحة دكتوراة، كلية الزراعة، جامعة البصرة- العراق. </w:t>
      </w:r>
    </w:p>
    <w:p w:rsidR="003E0089" w:rsidRPr="00296B14" w:rsidRDefault="003E0089" w:rsidP="00296B14">
      <w:pPr>
        <w:ind w:left="746" w:hanging="746"/>
        <w:jc w:val="both"/>
        <w:rPr>
          <w:rFonts w:asciiTheme="majorBidi" w:hAnsiTheme="majorBidi" w:cstheme="majorBidi"/>
          <w:rtl/>
        </w:rPr>
      </w:pPr>
      <w:r w:rsidRPr="00296B14">
        <w:rPr>
          <w:rFonts w:asciiTheme="majorBidi" w:hAnsiTheme="majorBidi" w:cstheme="majorBidi"/>
          <w:rtl/>
        </w:rPr>
        <w:t xml:space="preserve">الجهاز المركزي للاحصاء (1998). المجموعة الاحصائية السنوية. بغداد- العراق. </w:t>
      </w:r>
    </w:p>
    <w:p w:rsidR="003E0089" w:rsidRPr="00296B14" w:rsidRDefault="003E0089" w:rsidP="00296B14">
      <w:pPr>
        <w:ind w:left="746" w:hanging="746"/>
        <w:jc w:val="both"/>
        <w:rPr>
          <w:rFonts w:asciiTheme="majorBidi" w:hAnsiTheme="majorBidi" w:cstheme="majorBidi"/>
          <w:rtl/>
        </w:rPr>
      </w:pPr>
      <w:r w:rsidRPr="00296B14">
        <w:rPr>
          <w:rFonts w:asciiTheme="majorBidi" w:hAnsiTheme="majorBidi" w:cstheme="majorBidi"/>
          <w:rtl/>
        </w:rPr>
        <w:t>الراوي، خاشع محمود وخلف الله محمد عبد العزيز (1980). تصميم وتحليل التجارب الزراعية وزارة العليم العالي والبحث العلمي، مؤسسة دار الكتب للطباعة والنشر- جامعة الموصل- العراق.</w:t>
      </w:r>
    </w:p>
    <w:p w:rsidR="003E0089" w:rsidRPr="00296B14" w:rsidRDefault="003E0089" w:rsidP="00296B14">
      <w:pPr>
        <w:ind w:left="746" w:hanging="746"/>
        <w:jc w:val="both"/>
        <w:rPr>
          <w:rFonts w:asciiTheme="majorBidi" w:hAnsiTheme="majorBidi" w:cstheme="majorBidi"/>
          <w:rtl/>
        </w:rPr>
      </w:pPr>
      <w:r w:rsidRPr="00296B14">
        <w:rPr>
          <w:rFonts w:asciiTheme="majorBidi" w:hAnsiTheme="majorBidi" w:cstheme="majorBidi"/>
          <w:rtl/>
        </w:rPr>
        <w:t xml:space="preserve">المالكي ,لبنى علي سهو ( 2010 ). تأثير نوع وتخمر السماد الحيواني في بعض خواص التربة والصفات الفيزيائية والكيميائية والانتاجية لثمار نخيل التمر </w:t>
      </w:r>
      <w:r w:rsidRPr="00296B14">
        <w:rPr>
          <w:rFonts w:asciiTheme="majorBidi" w:hAnsiTheme="majorBidi" w:cstheme="majorBidi"/>
          <w:i/>
          <w:iCs/>
        </w:rPr>
        <w:t>Phoenix dactylifera</w:t>
      </w:r>
      <w:r w:rsidRPr="00296B14">
        <w:rPr>
          <w:rFonts w:asciiTheme="majorBidi" w:hAnsiTheme="majorBidi" w:cstheme="majorBidi"/>
        </w:rPr>
        <w:t xml:space="preserve"> L.</w:t>
      </w:r>
      <w:r w:rsidRPr="00296B14">
        <w:rPr>
          <w:rFonts w:asciiTheme="majorBidi" w:hAnsiTheme="majorBidi" w:cstheme="majorBidi"/>
          <w:rtl/>
        </w:rPr>
        <w:t xml:space="preserve"> صنف الحلاوي . رسالة ماجستير – كلية الزراعة – جامعة البصرة .  </w:t>
      </w:r>
    </w:p>
    <w:p w:rsidR="003E0089" w:rsidRPr="00296B14" w:rsidRDefault="003E0089" w:rsidP="00296B14">
      <w:pPr>
        <w:ind w:left="746" w:hanging="746"/>
        <w:jc w:val="both"/>
        <w:rPr>
          <w:rFonts w:asciiTheme="majorBidi" w:hAnsiTheme="majorBidi" w:cstheme="majorBidi"/>
          <w:rtl/>
        </w:rPr>
      </w:pPr>
      <w:r w:rsidRPr="00296B14">
        <w:rPr>
          <w:rFonts w:asciiTheme="majorBidi" w:hAnsiTheme="majorBidi" w:cstheme="majorBidi"/>
          <w:rtl/>
        </w:rPr>
        <w:t xml:space="preserve">شبانه، حسن رحمن وثريا خليل ابراهيم (1989). التاثير الطويل الامد لاضافة الاسمدة الكيمياوية والعضوية على حاصل ونوعية ثمار النخيل صنف الزهدي. قسم النخيل والتمور- مركز الابحاث الزراعية والموارد المائية. مجلس البحث العلمي. بغداد- العراق. نشرة بحثية. </w:t>
      </w:r>
    </w:p>
    <w:p w:rsidR="003E0089" w:rsidRPr="00296B14" w:rsidRDefault="003E0089" w:rsidP="00296B14">
      <w:pPr>
        <w:ind w:left="746" w:hanging="746"/>
        <w:jc w:val="both"/>
        <w:rPr>
          <w:rFonts w:asciiTheme="majorBidi" w:hAnsiTheme="majorBidi" w:cstheme="majorBidi"/>
          <w:rtl/>
        </w:rPr>
      </w:pPr>
      <w:r w:rsidRPr="00296B14">
        <w:rPr>
          <w:rFonts w:asciiTheme="majorBidi" w:hAnsiTheme="majorBidi" w:cstheme="majorBidi"/>
          <w:rtl/>
          <w:lang w:bidi="ar-IQ"/>
        </w:rPr>
        <w:t xml:space="preserve">شبانه , حسن رحمن ؛ عبد الوهاب زايد وعبد القادر إسماعيل السنبل (2006) . </w:t>
      </w:r>
      <w:r w:rsidRPr="00296B14">
        <w:rPr>
          <w:rFonts w:asciiTheme="majorBidi" w:hAnsiTheme="majorBidi" w:cstheme="majorBidi"/>
          <w:i/>
          <w:iCs/>
          <w:rtl/>
          <w:lang w:bidi="ar-IQ"/>
        </w:rPr>
        <w:t xml:space="preserve">ثمار نخيل التمر فسلجتها , جنيها , تداولها والعناية بها بعد الجني . منظمة الاغذية والزراعة للامم المتحدة </w:t>
      </w:r>
      <w:r w:rsidRPr="00296B14">
        <w:rPr>
          <w:rFonts w:asciiTheme="majorBidi" w:hAnsiTheme="majorBidi" w:cstheme="majorBidi"/>
          <w:i/>
          <w:iCs/>
          <w:lang w:bidi="ar-IQ"/>
        </w:rPr>
        <w:t>(FAO)</w:t>
      </w:r>
      <w:r w:rsidRPr="00296B14">
        <w:rPr>
          <w:rFonts w:asciiTheme="majorBidi" w:hAnsiTheme="majorBidi" w:cstheme="majorBidi"/>
          <w:i/>
          <w:iCs/>
          <w:rtl/>
          <w:lang w:bidi="ar-IQ"/>
        </w:rPr>
        <w:t xml:space="preserve">.  </w:t>
      </w:r>
    </w:p>
    <w:p w:rsidR="003E0089" w:rsidRPr="00296B14" w:rsidRDefault="003E0089" w:rsidP="00296B14">
      <w:pPr>
        <w:ind w:left="746" w:hanging="746"/>
        <w:jc w:val="both"/>
        <w:rPr>
          <w:rFonts w:asciiTheme="majorBidi" w:hAnsiTheme="majorBidi" w:cstheme="majorBidi"/>
          <w:rtl/>
        </w:rPr>
      </w:pPr>
      <w:r w:rsidRPr="00296B14">
        <w:rPr>
          <w:rFonts w:asciiTheme="majorBidi" w:hAnsiTheme="majorBidi" w:cstheme="majorBidi"/>
          <w:rtl/>
        </w:rPr>
        <w:t>شوقي، ابراهيم وعبد العظيم الحمادي وشوقي وسيد يونس (1998). تاثير التسميد النتروجيني على نخيل البلح السماني. اصدارات الندوة العلمية لبحوث النخيل (1998). مراكش- المغرب.</w:t>
      </w:r>
    </w:p>
    <w:p w:rsidR="003E0089" w:rsidRPr="00296B14" w:rsidRDefault="003E0089" w:rsidP="00296B14">
      <w:pPr>
        <w:ind w:left="746" w:hanging="746"/>
        <w:jc w:val="both"/>
        <w:rPr>
          <w:rFonts w:asciiTheme="majorBidi" w:hAnsiTheme="majorBidi" w:cstheme="majorBidi"/>
          <w:rtl/>
        </w:rPr>
      </w:pPr>
      <w:r w:rsidRPr="00296B14">
        <w:rPr>
          <w:rFonts w:asciiTheme="majorBidi" w:hAnsiTheme="majorBidi" w:cstheme="majorBidi"/>
          <w:rtl/>
        </w:rPr>
        <w:t xml:space="preserve">شوقي ابراهيم وعبد العظيم الحمادي وسعد رزق (1993). تاثير التسميد النتروجيني على نخيل البلح صنف السماني والحياني. برنامج الجلسات وملخصات البحوث لندوة النخيل الثالثة (1993) مركز ابحاث النخيل والتمور. جامعة الملك فيصل- الاحساء، المملكة العربية السعودية. </w:t>
      </w:r>
    </w:p>
    <w:p w:rsidR="003E0089" w:rsidRPr="00296B14" w:rsidRDefault="003E0089" w:rsidP="00296B14">
      <w:pPr>
        <w:ind w:left="746" w:hanging="746"/>
        <w:jc w:val="both"/>
        <w:rPr>
          <w:rFonts w:asciiTheme="majorBidi" w:hAnsiTheme="majorBidi" w:cstheme="majorBidi"/>
          <w:rtl/>
        </w:rPr>
      </w:pPr>
      <w:r w:rsidRPr="00296B14">
        <w:rPr>
          <w:rFonts w:asciiTheme="majorBidi" w:hAnsiTheme="majorBidi" w:cstheme="majorBidi"/>
          <w:rtl/>
          <w:lang w:bidi="ar-SY"/>
        </w:rPr>
        <w:t>عـبـاس ، كاـظـم إبـراهـيـم، ضياء أحمد طعين وأحمد ماضي وحيد(</w:t>
      </w:r>
      <w:r w:rsidRPr="00296B14">
        <w:rPr>
          <w:rFonts w:asciiTheme="majorBidi" w:hAnsiTheme="majorBidi" w:cstheme="majorBidi"/>
          <w:lang w:bidi="ar-SY"/>
        </w:rPr>
        <w:t>2007</w:t>
      </w:r>
      <w:r w:rsidRPr="00296B14">
        <w:rPr>
          <w:rFonts w:asciiTheme="majorBidi" w:hAnsiTheme="majorBidi" w:cstheme="majorBidi"/>
          <w:rtl/>
          <w:lang w:bidi="ar-SY"/>
        </w:rPr>
        <w:t xml:space="preserve"> )داسة تأثير أضـافـة الـنـتـروجـيـن والـحـديـد فـي إنـتـاجـيـة نخيل التمر صنف الحلاوي مجلة أبحاث البصرة </w:t>
      </w:r>
      <w:r w:rsidRPr="00296B14">
        <w:rPr>
          <w:rFonts w:asciiTheme="majorBidi" w:hAnsiTheme="majorBidi" w:cstheme="majorBidi"/>
          <w:lang w:bidi="ar-SY"/>
        </w:rPr>
        <w:t>19 – 15: ( 3 ) 33</w:t>
      </w:r>
      <w:r w:rsidRPr="00296B14">
        <w:rPr>
          <w:rFonts w:asciiTheme="majorBidi" w:hAnsiTheme="majorBidi" w:cstheme="majorBidi"/>
          <w:rtl/>
          <w:lang w:bidi="ar-SY"/>
        </w:rPr>
        <w:t xml:space="preserve"> .</w:t>
      </w:r>
    </w:p>
    <w:p w:rsidR="003E0089" w:rsidRPr="00296B14" w:rsidRDefault="003E0089" w:rsidP="00296B14">
      <w:pPr>
        <w:ind w:left="746" w:hanging="746"/>
        <w:jc w:val="both"/>
        <w:rPr>
          <w:rFonts w:asciiTheme="majorBidi" w:hAnsiTheme="majorBidi" w:cstheme="majorBidi"/>
          <w:rtl/>
        </w:rPr>
      </w:pPr>
      <w:r w:rsidRPr="00296B14">
        <w:rPr>
          <w:rFonts w:asciiTheme="majorBidi" w:hAnsiTheme="majorBidi" w:cstheme="majorBidi"/>
          <w:rtl/>
        </w:rPr>
        <w:lastRenderedPageBreak/>
        <w:t xml:space="preserve">عباس، مؤيد فاضل ومحسن جلاب عباس (1992). عناية وخزن الفاكهة والخضر العملي. مطبعة دار الحكمة، جامعة البصرة- العراق. </w:t>
      </w:r>
    </w:p>
    <w:p w:rsidR="003E0089" w:rsidRPr="00296B14" w:rsidRDefault="003E0089" w:rsidP="00296B14">
      <w:pPr>
        <w:ind w:left="746" w:hanging="746"/>
        <w:jc w:val="both"/>
        <w:rPr>
          <w:rFonts w:asciiTheme="majorBidi" w:hAnsiTheme="majorBidi" w:cstheme="majorBidi"/>
          <w:rtl/>
          <w:lang w:bidi="ar-IQ"/>
        </w:rPr>
      </w:pPr>
      <w:r w:rsidRPr="00296B14">
        <w:rPr>
          <w:rFonts w:asciiTheme="majorBidi" w:hAnsiTheme="majorBidi" w:cstheme="majorBidi"/>
          <w:rtl/>
        </w:rPr>
        <w:t xml:space="preserve">عبد الرحمن، وليد ويحيى النابلسي (1993). تقدير الاحتياجات المائية للنخيل تحت الظروف المناخية الشديدة الجفاف. اصدارات ندوة النخيل الثالثة (1993). مركز ابحاث النخيل والتمور. جامعة الملك فيصل- الاحساء، المملكة العربية السعودية. </w:t>
      </w:r>
    </w:p>
    <w:p w:rsidR="003E0089" w:rsidRPr="00296B14" w:rsidRDefault="003E0089" w:rsidP="00296B14">
      <w:pPr>
        <w:ind w:left="746" w:hanging="746"/>
        <w:jc w:val="both"/>
        <w:rPr>
          <w:rFonts w:asciiTheme="majorBidi" w:hAnsiTheme="majorBidi" w:cstheme="majorBidi"/>
          <w:rtl/>
        </w:rPr>
      </w:pPr>
      <w:r w:rsidRPr="00296B14">
        <w:rPr>
          <w:rFonts w:asciiTheme="majorBidi" w:hAnsiTheme="majorBidi" w:cstheme="majorBidi"/>
          <w:rtl/>
        </w:rPr>
        <w:t xml:space="preserve">عواد، كاظم مشحوت (1987). التسميد وخصوبة التربة. دار الكتب للطباعة والنشر، جامعة الموصل- العراق. </w:t>
      </w:r>
    </w:p>
    <w:p w:rsidR="003E0089" w:rsidRPr="00296B14" w:rsidRDefault="003E0089" w:rsidP="00296B14">
      <w:pPr>
        <w:ind w:left="746" w:hanging="746"/>
        <w:jc w:val="both"/>
        <w:rPr>
          <w:rFonts w:asciiTheme="majorBidi" w:hAnsiTheme="majorBidi" w:cstheme="majorBidi"/>
          <w:rtl/>
        </w:rPr>
      </w:pPr>
      <w:r w:rsidRPr="00296B14">
        <w:rPr>
          <w:rFonts w:asciiTheme="majorBidi" w:hAnsiTheme="majorBidi" w:cstheme="majorBidi"/>
          <w:rtl/>
        </w:rPr>
        <w:t xml:space="preserve">نور، جمال محمد وعباس حسين عبد الرضا ومحمد عبد الجواد وعبد الدايم عبد الرؤوف (2000). تاثير التسميد والري بمياه المجاري المعالجة على انتاجية ومحتوى اشجار النخيل المثمرة من العناصر الغذائية. نشرة علمية، مركز ابحاث النخيل والتمور. جامعة الملك فيصل- الاحساء، المملكة العربية السعودية. </w:t>
      </w:r>
    </w:p>
    <w:p w:rsidR="003E0089" w:rsidRPr="00296B14" w:rsidRDefault="003E0089" w:rsidP="00296B14">
      <w:pPr>
        <w:ind w:left="746" w:hanging="746"/>
        <w:jc w:val="both"/>
        <w:rPr>
          <w:rFonts w:asciiTheme="majorBidi" w:hAnsiTheme="majorBidi" w:cstheme="majorBidi"/>
          <w:rtl/>
          <w:lang w:bidi="ar-IQ"/>
        </w:rPr>
      </w:pPr>
    </w:p>
    <w:p w:rsidR="003E0089" w:rsidRPr="00296B14" w:rsidRDefault="003E0089" w:rsidP="00296B14">
      <w:pPr>
        <w:ind w:left="746" w:hanging="746"/>
        <w:jc w:val="both"/>
        <w:rPr>
          <w:rFonts w:asciiTheme="majorBidi" w:hAnsiTheme="majorBidi" w:cstheme="majorBidi"/>
          <w:rtl/>
        </w:rPr>
      </w:pPr>
      <w:r w:rsidRPr="00296B14">
        <w:rPr>
          <w:rFonts w:asciiTheme="majorBidi" w:hAnsiTheme="majorBidi" w:cstheme="majorBidi"/>
          <w:rtl/>
        </w:rPr>
        <w:t xml:space="preserve">هلال، مصطفى حسن (1988). دراسات حول ري وتسميد النخيل. اصدارات ندوة النخيل الثالثة، مركز ابحاث النخيل والتمور. جامعة الملك فيصل- الاحساء، المملكة العربية السعودية. </w:t>
      </w:r>
    </w:p>
    <w:p w:rsidR="003E0089" w:rsidRPr="00296B14" w:rsidRDefault="003E0089" w:rsidP="00296B14">
      <w:pPr>
        <w:bidi w:val="0"/>
        <w:ind w:left="746" w:hanging="746"/>
        <w:jc w:val="both"/>
        <w:rPr>
          <w:rFonts w:asciiTheme="majorBidi" w:hAnsiTheme="majorBidi" w:cstheme="majorBidi"/>
        </w:rPr>
      </w:pPr>
      <w:r w:rsidRPr="00296B14">
        <w:rPr>
          <w:rFonts w:asciiTheme="majorBidi" w:hAnsiTheme="majorBidi" w:cstheme="majorBidi"/>
        </w:rPr>
        <w:t>Abdul-Baki, A. (2000). Introduction to the work shop isolittle has been accomplished so much still to be done proc. 1</w:t>
      </w:r>
      <w:r w:rsidRPr="00296B14">
        <w:rPr>
          <w:rFonts w:asciiTheme="majorBidi" w:hAnsiTheme="majorBidi" w:cstheme="majorBidi"/>
          <w:vertAlign w:val="superscript"/>
        </w:rPr>
        <w:t>st</w:t>
      </w:r>
      <w:r w:rsidRPr="00296B14">
        <w:rPr>
          <w:rFonts w:asciiTheme="majorBidi" w:hAnsiTheme="majorBidi" w:cstheme="majorBidi"/>
        </w:rPr>
        <w:t xml:space="preserve">. Soil Conference. Indio (California). </w:t>
      </w:r>
    </w:p>
    <w:p w:rsidR="003E0089" w:rsidRPr="00296B14" w:rsidRDefault="003E0089" w:rsidP="00296B14">
      <w:pPr>
        <w:bidi w:val="0"/>
        <w:ind w:left="746" w:hanging="746"/>
        <w:jc w:val="both"/>
        <w:rPr>
          <w:rFonts w:asciiTheme="majorBidi" w:hAnsiTheme="majorBidi" w:cstheme="majorBidi"/>
        </w:rPr>
      </w:pPr>
      <w:r w:rsidRPr="00296B14">
        <w:rPr>
          <w:rFonts w:asciiTheme="majorBidi" w:hAnsiTheme="majorBidi" w:cstheme="majorBidi"/>
        </w:rPr>
        <w:t>Al-Juburi, H. J. (1996). Effect of salinity and gibberellic acid on mineral concentration of date palm seedlings. Fruit. Paris. 51 (6).</w:t>
      </w:r>
    </w:p>
    <w:p w:rsidR="003E0089" w:rsidRPr="00296B14" w:rsidRDefault="003E0089" w:rsidP="00296B14">
      <w:pPr>
        <w:tabs>
          <w:tab w:val="left" w:pos="1146"/>
        </w:tabs>
        <w:bidi w:val="0"/>
        <w:jc w:val="both"/>
        <w:rPr>
          <w:rFonts w:asciiTheme="majorBidi" w:hAnsiTheme="majorBidi" w:cstheme="majorBidi"/>
          <w:lang w:bidi="ar-SY"/>
        </w:rPr>
      </w:pPr>
      <w:r w:rsidRPr="00296B14">
        <w:rPr>
          <w:rFonts w:asciiTheme="majorBidi" w:hAnsiTheme="majorBidi" w:cstheme="majorBidi"/>
          <w:lang w:bidi="ar-SY"/>
        </w:rPr>
        <w:t xml:space="preserve">AL – Juburi , H.J. and H. AL – Masry ( 1996 ) . Fresh weight and leaf mineral                    contents of five citrus rootstocks as affected by saline water . Proc. Int. Soc.             Citriculture. 1043 – 1047 .           </w:t>
      </w:r>
    </w:p>
    <w:p w:rsidR="003E0089" w:rsidRPr="00296B14" w:rsidRDefault="003E0089" w:rsidP="00296B14">
      <w:pPr>
        <w:tabs>
          <w:tab w:val="left" w:pos="1146"/>
        </w:tabs>
        <w:bidi w:val="0"/>
        <w:jc w:val="both"/>
        <w:rPr>
          <w:rFonts w:asciiTheme="majorBidi" w:hAnsiTheme="majorBidi" w:cstheme="majorBidi"/>
          <w:lang w:bidi="ar-SY"/>
        </w:rPr>
      </w:pPr>
      <w:r w:rsidRPr="00296B14">
        <w:rPr>
          <w:rFonts w:asciiTheme="majorBidi" w:hAnsiTheme="majorBidi" w:cstheme="majorBidi"/>
          <w:lang w:bidi="ar-SY"/>
        </w:rPr>
        <w:t>AL – Khafaf , S. ; R.M. K. AL – Shiraqui ;H.R.Shabana ( 1998 )</w:t>
      </w:r>
    </w:p>
    <w:p w:rsidR="003E0089" w:rsidRPr="00296B14" w:rsidRDefault="003E0089" w:rsidP="00296B14">
      <w:pPr>
        <w:tabs>
          <w:tab w:val="left" w:pos="1146"/>
        </w:tabs>
        <w:bidi w:val="0"/>
        <w:jc w:val="both"/>
        <w:rPr>
          <w:rFonts w:asciiTheme="majorBidi" w:hAnsiTheme="majorBidi" w:cstheme="majorBidi"/>
          <w:rtl/>
          <w:lang w:bidi="ar-IQ"/>
        </w:rPr>
      </w:pPr>
      <w:r w:rsidRPr="00296B14">
        <w:rPr>
          <w:rFonts w:asciiTheme="majorBidi" w:hAnsiTheme="majorBidi" w:cstheme="majorBidi"/>
          <w:lang w:bidi="ar-SY"/>
        </w:rPr>
        <w:t xml:space="preserve">          Proceedings the first international conference on date palms , AL – Ain ,                  U.A.E.                                    </w:t>
      </w:r>
      <w:r w:rsidRPr="00296B14">
        <w:rPr>
          <w:rFonts w:asciiTheme="majorBidi" w:hAnsiTheme="majorBidi" w:cstheme="majorBidi"/>
          <w:rtl/>
          <w:lang w:bidi="ar-IQ"/>
        </w:rPr>
        <w:t xml:space="preserve">   </w:t>
      </w:r>
    </w:p>
    <w:p w:rsidR="003E0089" w:rsidRPr="00296B14" w:rsidRDefault="003E0089" w:rsidP="00296B14">
      <w:pPr>
        <w:tabs>
          <w:tab w:val="left" w:pos="1146"/>
        </w:tabs>
        <w:bidi w:val="0"/>
        <w:jc w:val="both"/>
        <w:rPr>
          <w:rFonts w:asciiTheme="majorBidi" w:hAnsiTheme="majorBidi" w:cstheme="majorBidi"/>
          <w:rtl/>
          <w:lang w:bidi="ar-IQ"/>
        </w:rPr>
      </w:pPr>
      <w:r w:rsidRPr="00296B14">
        <w:rPr>
          <w:rFonts w:asciiTheme="majorBidi" w:hAnsiTheme="majorBidi" w:cstheme="majorBidi"/>
          <w:lang w:bidi="ar-SY"/>
        </w:rPr>
        <w:t xml:space="preserve">AL – Rawi , A . A . H . ( 1998 ) . Fertilization of date palm tree ( </w:t>
      </w:r>
      <w:r w:rsidRPr="00296B14">
        <w:rPr>
          <w:rFonts w:asciiTheme="majorBidi" w:hAnsiTheme="majorBidi" w:cstheme="majorBidi"/>
          <w:i/>
          <w:iCs/>
          <w:lang w:bidi="ar-SY"/>
        </w:rPr>
        <w:t>Phoenix                           dactylifera</w:t>
      </w:r>
      <w:r w:rsidRPr="00296B14">
        <w:rPr>
          <w:rFonts w:asciiTheme="majorBidi" w:hAnsiTheme="majorBidi" w:cstheme="majorBidi"/>
          <w:lang w:bidi="ar-SY"/>
        </w:rPr>
        <w:t xml:space="preserve"> , L .) in Iraq . proceedings the first international conference on               date palms , AL – Ain , U.A.E.</w:t>
      </w:r>
    </w:p>
    <w:p w:rsidR="003E0089" w:rsidRPr="00296B14" w:rsidRDefault="003E0089" w:rsidP="00296B14">
      <w:pPr>
        <w:bidi w:val="0"/>
        <w:ind w:left="746" w:hanging="746"/>
        <w:jc w:val="both"/>
        <w:rPr>
          <w:rFonts w:asciiTheme="majorBidi" w:hAnsiTheme="majorBidi" w:cstheme="majorBidi"/>
        </w:rPr>
      </w:pPr>
      <w:r w:rsidRPr="00296B14">
        <w:rPr>
          <w:rFonts w:asciiTheme="majorBidi" w:hAnsiTheme="majorBidi" w:cstheme="majorBidi"/>
        </w:rPr>
        <w:t>Al-Shahip, W. and R. J. Marashall (2003). The fruit of the date palm its possible use as the best food for the future. International J. of food Sci. and Nutr. 54, No.4 Julay 2003.</w:t>
      </w:r>
    </w:p>
    <w:p w:rsidR="003E0089" w:rsidRPr="00296B14" w:rsidRDefault="003E0089" w:rsidP="00296B14">
      <w:pPr>
        <w:bidi w:val="0"/>
        <w:ind w:left="746" w:hanging="746"/>
        <w:jc w:val="both"/>
        <w:rPr>
          <w:rFonts w:asciiTheme="majorBidi" w:hAnsiTheme="majorBidi" w:cstheme="majorBidi"/>
        </w:rPr>
      </w:pPr>
      <w:r w:rsidRPr="00296B14">
        <w:rPr>
          <w:rFonts w:asciiTheme="majorBidi" w:hAnsiTheme="majorBidi" w:cstheme="majorBidi"/>
        </w:rPr>
        <w:t>Ayers, R. S. (1977) quality of water for irrigation, J. Dran. Dir, 103.</w:t>
      </w:r>
    </w:p>
    <w:p w:rsidR="003E0089" w:rsidRPr="00296B14" w:rsidRDefault="003E0089" w:rsidP="00296B14">
      <w:pPr>
        <w:bidi w:val="0"/>
        <w:ind w:left="746" w:hanging="746"/>
        <w:jc w:val="both"/>
        <w:rPr>
          <w:rFonts w:asciiTheme="majorBidi" w:hAnsiTheme="majorBidi" w:cstheme="majorBidi"/>
        </w:rPr>
      </w:pPr>
      <w:r w:rsidRPr="00296B14">
        <w:rPr>
          <w:rFonts w:asciiTheme="majorBidi" w:hAnsiTheme="majorBidi" w:cstheme="majorBidi"/>
        </w:rPr>
        <w:t xml:space="preserve">Black, C. A. (1965). Mcthods of soil analysis. Part 1. Physical properties. Amer Soc. Am. Proc. 15. </w:t>
      </w:r>
    </w:p>
    <w:p w:rsidR="003E0089" w:rsidRPr="00296B14" w:rsidRDefault="003E0089" w:rsidP="00296B14">
      <w:pPr>
        <w:bidi w:val="0"/>
        <w:ind w:left="746" w:hanging="746"/>
        <w:jc w:val="both"/>
        <w:rPr>
          <w:rFonts w:asciiTheme="majorBidi" w:hAnsiTheme="majorBidi" w:cstheme="majorBidi"/>
        </w:rPr>
      </w:pPr>
      <w:r w:rsidRPr="00296B14">
        <w:rPr>
          <w:rFonts w:asciiTheme="majorBidi" w:hAnsiTheme="majorBidi" w:cstheme="majorBidi"/>
        </w:rPr>
        <w:t>Chauhan, R. R. S.; C. P. S. Chanhan; S. P. Singh and S. Ram (1991). Effect of saline water on okra (Hibiscus asculentum) and potato (solanum tuberosum) and properties of soil. Indian, J.Agric.Sci. 60.</w:t>
      </w:r>
    </w:p>
    <w:p w:rsidR="003E0089" w:rsidRPr="00296B14" w:rsidRDefault="003E0089" w:rsidP="00296B14">
      <w:pPr>
        <w:bidi w:val="0"/>
        <w:ind w:left="746" w:hanging="746"/>
        <w:jc w:val="both"/>
        <w:rPr>
          <w:rFonts w:asciiTheme="majorBidi" w:hAnsiTheme="majorBidi" w:cstheme="majorBidi"/>
        </w:rPr>
      </w:pPr>
      <w:r w:rsidRPr="00296B14">
        <w:rPr>
          <w:rFonts w:asciiTheme="majorBidi" w:hAnsiTheme="majorBidi" w:cstheme="majorBidi"/>
        </w:rPr>
        <w:t xml:space="preserve">Chesnin, I. and C. H. Yien (1961). Turbidimetnc determination of available soil. Sci. Soc. Am. Proc, 15. </w:t>
      </w:r>
    </w:p>
    <w:p w:rsidR="003E0089" w:rsidRPr="00296B14" w:rsidRDefault="003E0089" w:rsidP="00296B14">
      <w:pPr>
        <w:tabs>
          <w:tab w:val="left" w:pos="1866"/>
        </w:tabs>
        <w:bidi w:val="0"/>
        <w:jc w:val="both"/>
        <w:rPr>
          <w:rFonts w:asciiTheme="majorBidi" w:hAnsiTheme="majorBidi" w:cstheme="majorBidi"/>
          <w:lang w:bidi="ar-SY"/>
        </w:rPr>
      </w:pPr>
      <w:r w:rsidRPr="00296B14">
        <w:rPr>
          <w:rFonts w:asciiTheme="majorBidi" w:hAnsiTheme="majorBidi" w:cstheme="majorBidi"/>
          <w:lang w:bidi="ar-SY"/>
        </w:rPr>
        <w:t>Cresser , M.S. and J.W.Parsons ( 1979 ) . Sulphuric Perchloric and digestion of                   plant material for the determination of nitrogen , phosphorus , potassium ,              calcium and maagnesium . Anal. Chem. Acta. 109 :( 431 – 436) .</w:t>
      </w:r>
    </w:p>
    <w:p w:rsidR="003E0089" w:rsidRPr="00296B14" w:rsidRDefault="003E0089" w:rsidP="00296B14">
      <w:pPr>
        <w:bidi w:val="0"/>
        <w:ind w:left="746" w:hanging="746"/>
        <w:jc w:val="both"/>
        <w:rPr>
          <w:rFonts w:asciiTheme="majorBidi" w:hAnsiTheme="majorBidi" w:cstheme="majorBidi"/>
        </w:rPr>
      </w:pPr>
      <w:r w:rsidRPr="00296B14">
        <w:rPr>
          <w:rFonts w:asciiTheme="majorBidi" w:hAnsiTheme="majorBidi" w:cstheme="majorBidi"/>
        </w:rPr>
        <w:t>Davit, D.; W. M. Jarrell and K. L. Stevens (1981). Sodinm Potassium ratio in soil solution and plant response under saline conditions soil.Sci.Soc.Amer. J. 45.</w:t>
      </w:r>
    </w:p>
    <w:p w:rsidR="003E0089" w:rsidRPr="00296B14" w:rsidRDefault="003E0089" w:rsidP="00296B14">
      <w:pPr>
        <w:bidi w:val="0"/>
        <w:ind w:left="746" w:hanging="746"/>
        <w:jc w:val="both"/>
        <w:rPr>
          <w:rFonts w:asciiTheme="majorBidi" w:hAnsiTheme="majorBidi" w:cstheme="majorBidi"/>
        </w:rPr>
      </w:pPr>
      <w:r w:rsidRPr="00296B14">
        <w:rPr>
          <w:rFonts w:asciiTheme="majorBidi" w:hAnsiTheme="majorBidi" w:cstheme="majorBidi"/>
        </w:rPr>
        <w:t>Dobbins, M. K.; K. A. Crills; J. K. Hamiltor; D. A. Robers and F. Smith (1956). Colorimetric methods for determination of sugars and substances. Anal. Chem.., 28.</w:t>
      </w:r>
    </w:p>
    <w:p w:rsidR="003E0089" w:rsidRPr="00296B14" w:rsidRDefault="003E0089" w:rsidP="00296B14">
      <w:pPr>
        <w:tabs>
          <w:tab w:val="left" w:pos="1866"/>
        </w:tabs>
        <w:bidi w:val="0"/>
        <w:jc w:val="both"/>
        <w:rPr>
          <w:rFonts w:asciiTheme="majorBidi" w:hAnsiTheme="majorBidi" w:cstheme="majorBidi"/>
          <w:lang w:bidi="ar-SY"/>
        </w:rPr>
      </w:pPr>
      <w:r w:rsidRPr="00296B14">
        <w:rPr>
          <w:rFonts w:asciiTheme="majorBidi" w:hAnsiTheme="majorBidi" w:cstheme="majorBidi"/>
          <w:lang w:bidi="ar-SY"/>
        </w:rPr>
        <w:t>EL – Makhtoun , F.B. ; A.M. Ahmed and M.M.Saad ( 1997 ) . Influence of potash               firtilization on sewy date palms . Egypt, J. Appl. Sci. 12( 12 ) , Pp646 – 657 .</w:t>
      </w:r>
    </w:p>
    <w:p w:rsidR="003E0089" w:rsidRPr="00296B14" w:rsidRDefault="003E0089" w:rsidP="00296B14">
      <w:pPr>
        <w:tabs>
          <w:tab w:val="left" w:pos="1866"/>
        </w:tabs>
        <w:bidi w:val="0"/>
        <w:jc w:val="both"/>
        <w:rPr>
          <w:rFonts w:asciiTheme="majorBidi" w:hAnsiTheme="majorBidi" w:cstheme="majorBidi"/>
          <w:lang w:bidi="ar-SY"/>
        </w:rPr>
      </w:pPr>
      <w:r w:rsidRPr="00296B14">
        <w:rPr>
          <w:rFonts w:asciiTheme="majorBidi" w:hAnsiTheme="majorBidi" w:cstheme="majorBidi"/>
          <w:lang w:bidi="ar-SY"/>
        </w:rPr>
        <w:t xml:space="preserve">EL – Mardi , M.O.; S.B. Salama ; E.Consolacion and M.S. AL – Shabibi ( 1995 ) .             Effect of treated sewage water on vegetative and reproductive growth of date           palm . communi cations – in – soil . science – and – plant – Analysis , 1995 .              26: 11 – 12 , Pp 1895 – 1904 ; 13 ref . </w:t>
      </w:r>
    </w:p>
    <w:p w:rsidR="003E0089" w:rsidRPr="00296B14" w:rsidRDefault="003E0089" w:rsidP="00296B14">
      <w:pPr>
        <w:tabs>
          <w:tab w:val="left" w:pos="1866"/>
        </w:tabs>
        <w:bidi w:val="0"/>
        <w:jc w:val="both"/>
        <w:rPr>
          <w:rFonts w:asciiTheme="majorBidi" w:hAnsiTheme="majorBidi" w:cstheme="majorBidi"/>
          <w:lang w:val="es-ES_tradnl"/>
        </w:rPr>
      </w:pPr>
      <w:r w:rsidRPr="00296B14">
        <w:rPr>
          <w:rFonts w:asciiTheme="majorBidi" w:hAnsiTheme="majorBidi" w:cstheme="majorBidi"/>
        </w:rPr>
        <w:lastRenderedPageBreak/>
        <w:t xml:space="preserve">El-Mukhtoun, F. B.; A. M. Ahmed and M. M. Saad (1997). Influence of potash                 fertilization on sewy date palms. </w:t>
      </w:r>
      <w:r w:rsidRPr="00296B14">
        <w:rPr>
          <w:rFonts w:asciiTheme="majorBidi" w:hAnsiTheme="majorBidi" w:cstheme="majorBidi"/>
          <w:lang w:val="es-ES_tradnl"/>
        </w:rPr>
        <w:t xml:space="preserve">Egypt. J.Appl.Sci.,12 (12). </w:t>
      </w:r>
    </w:p>
    <w:p w:rsidR="003E0089" w:rsidRPr="00296B14" w:rsidRDefault="003E0089" w:rsidP="00296B14">
      <w:pPr>
        <w:bidi w:val="0"/>
        <w:ind w:left="746" w:hanging="746"/>
        <w:jc w:val="both"/>
        <w:rPr>
          <w:rFonts w:asciiTheme="majorBidi" w:hAnsiTheme="majorBidi" w:cstheme="majorBidi"/>
        </w:rPr>
      </w:pPr>
      <w:r w:rsidRPr="00296B14">
        <w:rPr>
          <w:rFonts w:asciiTheme="majorBidi" w:hAnsiTheme="majorBidi" w:cstheme="majorBidi"/>
          <w:lang w:val="es-ES_tradnl"/>
        </w:rPr>
        <w:t xml:space="preserve">El-Madri,M.O.; S.R.Salama, E.C. Consoiacion and M. Al-Solomi (1998). </w:t>
      </w:r>
      <w:r w:rsidRPr="00296B14">
        <w:rPr>
          <w:rFonts w:asciiTheme="majorBidi" w:hAnsiTheme="majorBidi" w:cstheme="majorBidi"/>
        </w:rPr>
        <w:t>Effect of treated sewage water on the conantration ofcertain fruits. Communications in soil Science and plant Analysis, 29.</w:t>
      </w:r>
    </w:p>
    <w:p w:rsidR="003E0089" w:rsidRPr="00296B14" w:rsidRDefault="003E0089" w:rsidP="00296B14">
      <w:pPr>
        <w:tabs>
          <w:tab w:val="left" w:pos="1866"/>
        </w:tabs>
        <w:bidi w:val="0"/>
        <w:jc w:val="both"/>
        <w:rPr>
          <w:rFonts w:asciiTheme="majorBidi" w:hAnsiTheme="majorBidi" w:cstheme="majorBidi"/>
          <w:rtl/>
          <w:lang w:bidi="ar-IQ"/>
        </w:rPr>
      </w:pPr>
      <w:r w:rsidRPr="00296B14">
        <w:rPr>
          <w:rFonts w:asciiTheme="majorBidi" w:hAnsiTheme="majorBidi" w:cstheme="majorBidi"/>
          <w:lang w:bidi="ar-SY"/>
        </w:rPr>
        <w:t xml:space="preserve">Esmail , M.M. ; F.R. Ajaily and I.Seliowa ( 1993 ) . The accumulation of chlorides              in date palm leaves . Paper presented at the third symposium on date palm (             1993 ) . K.F.U. AL – Hassa Saudi Arabia ( 306 – 310 ) . </w:t>
      </w:r>
    </w:p>
    <w:p w:rsidR="003E0089" w:rsidRPr="00296B14" w:rsidRDefault="003E0089" w:rsidP="00296B14">
      <w:pPr>
        <w:bidi w:val="0"/>
        <w:ind w:left="746" w:hanging="746"/>
        <w:jc w:val="both"/>
        <w:rPr>
          <w:rFonts w:asciiTheme="majorBidi" w:hAnsiTheme="majorBidi" w:cstheme="majorBidi"/>
        </w:rPr>
      </w:pPr>
      <w:r w:rsidRPr="00296B14">
        <w:rPr>
          <w:rFonts w:asciiTheme="majorBidi" w:hAnsiTheme="majorBidi" w:cstheme="majorBidi"/>
        </w:rPr>
        <w:t xml:space="preserve">Fawzia, S.; Al-Yousif; M.H. Al-Whaiti and S. O. El-Hirweries (1990). Influence of boron concentration on some metabolist of datepalm and sorghum seedlings, J. Plant. Nutrition, 17 (6). </w:t>
      </w:r>
    </w:p>
    <w:p w:rsidR="003E0089" w:rsidRPr="00296B14" w:rsidRDefault="003E0089" w:rsidP="00296B14">
      <w:pPr>
        <w:bidi w:val="0"/>
        <w:ind w:left="746" w:hanging="746"/>
        <w:jc w:val="both"/>
        <w:rPr>
          <w:rFonts w:asciiTheme="majorBidi" w:hAnsiTheme="majorBidi" w:cstheme="majorBidi"/>
        </w:rPr>
      </w:pPr>
      <w:r w:rsidRPr="00296B14">
        <w:rPr>
          <w:rFonts w:asciiTheme="majorBidi" w:hAnsiTheme="majorBidi" w:cstheme="majorBidi"/>
        </w:rPr>
        <w:t xml:space="preserve">Hassan, M. M. and I. M. El-Samnoudi (1993). Salt tolerance of date palm trees. Paper presented at the third symposium on date palm (1993). K. F. U Al-Hassa Saudi Arabia. </w:t>
      </w:r>
    </w:p>
    <w:p w:rsidR="003E0089" w:rsidRPr="00296B14" w:rsidRDefault="003E0089" w:rsidP="00296B14">
      <w:pPr>
        <w:tabs>
          <w:tab w:val="left" w:pos="1866"/>
        </w:tabs>
        <w:bidi w:val="0"/>
        <w:jc w:val="both"/>
        <w:rPr>
          <w:rFonts w:asciiTheme="majorBidi" w:hAnsiTheme="majorBidi" w:cstheme="majorBidi"/>
          <w:lang w:bidi="ar-SY"/>
        </w:rPr>
      </w:pPr>
      <w:r w:rsidRPr="00296B14">
        <w:rPr>
          <w:rFonts w:asciiTheme="majorBidi" w:hAnsiTheme="majorBidi" w:cstheme="majorBidi"/>
        </w:rPr>
        <w:t xml:space="preserve"> </w:t>
      </w:r>
      <w:r w:rsidRPr="00296B14">
        <w:rPr>
          <w:rFonts w:asciiTheme="majorBidi" w:hAnsiTheme="majorBidi" w:cstheme="majorBidi"/>
          <w:lang w:bidi="ar-SY"/>
        </w:rPr>
        <w:t xml:space="preserve">Jackson , M.L. ( 1958 ) . Soil chemical analysis Prentice – Hall. Inc. Englewood ,                 Cliffs , N.J. </w:t>
      </w:r>
    </w:p>
    <w:p w:rsidR="003E0089" w:rsidRPr="00296B14" w:rsidRDefault="003E0089" w:rsidP="00296B14">
      <w:pPr>
        <w:bidi w:val="0"/>
        <w:ind w:left="746" w:hanging="746"/>
        <w:jc w:val="both"/>
        <w:rPr>
          <w:rFonts w:asciiTheme="majorBidi" w:hAnsiTheme="majorBidi" w:cstheme="majorBidi"/>
        </w:rPr>
      </w:pPr>
      <w:r w:rsidRPr="00296B14">
        <w:rPr>
          <w:rFonts w:asciiTheme="majorBidi" w:hAnsiTheme="majorBidi" w:cstheme="majorBidi"/>
        </w:rPr>
        <w:t>Mengle, K. and E. A. Kirkby (1982). Principle of plant nutrition int. potash Inst.</w:t>
      </w:r>
    </w:p>
    <w:p w:rsidR="003E0089" w:rsidRPr="00296B14" w:rsidRDefault="003E0089" w:rsidP="00296B14">
      <w:pPr>
        <w:tabs>
          <w:tab w:val="left" w:pos="666"/>
          <w:tab w:val="left" w:pos="1866"/>
          <w:tab w:val="right" w:pos="8306"/>
        </w:tabs>
        <w:bidi w:val="0"/>
        <w:jc w:val="both"/>
        <w:rPr>
          <w:rFonts w:asciiTheme="majorBidi" w:hAnsiTheme="majorBidi" w:cstheme="majorBidi"/>
        </w:rPr>
      </w:pPr>
      <w:r w:rsidRPr="00296B14">
        <w:rPr>
          <w:rFonts w:asciiTheme="majorBidi" w:hAnsiTheme="majorBidi" w:cstheme="majorBidi"/>
          <w:lang w:bidi="ar-SY"/>
        </w:rPr>
        <w:t xml:space="preserve">Murphy , T. And J.R. Riley ( 1962 ) . Amodified single solution method for the                    determination of phosphate in natural waters . Anal. Chim. Acta.27: 31–36 .    </w:t>
      </w:r>
    </w:p>
    <w:p w:rsidR="003E0089" w:rsidRPr="00296B14" w:rsidRDefault="003E0089" w:rsidP="00296B14">
      <w:pPr>
        <w:tabs>
          <w:tab w:val="left" w:pos="666"/>
          <w:tab w:val="left" w:pos="1866"/>
          <w:tab w:val="right" w:pos="8306"/>
        </w:tabs>
        <w:bidi w:val="0"/>
        <w:jc w:val="both"/>
        <w:rPr>
          <w:rFonts w:asciiTheme="majorBidi" w:hAnsiTheme="majorBidi" w:cstheme="majorBidi"/>
          <w:rtl/>
          <w:lang w:bidi="ar-IQ"/>
        </w:rPr>
      </w:pPr>
      <w:r w:rsidRPr="00296B14">
        <w:rPr>
          <w:rFonts w:asciiTheme="majorBidi" w:hAnsiTheme="majorBidi" w:cstheme="majorBidi"/>
          <w:lang w:bidi="ar-SY"/>
        </w:rPr>
        <w:t>Page , A.L.; R.H.Miller and D.R. Kenney ( 1982 ) . Methods of soil analysis . part               2,2</w:t>
      </w:r>
      <w:r w:rsidRPr="00296B14">
        <w:rPr>
          <w:rFonts w:asciiTheme="majorBidi" w:hAnsiTheme="majorBidi" w:cstheme="majorBidi"/>
          <w:vertAlign w:val="superscript"/>
          <w:lang w:bidi="ar-SY"/>
        </w:rPr>
        <w:t>nd</w:t>
      </w:r>
      <w:r w:rsidRPr="00296B14">
        <w:rPr>
          <w:rFonts w:asciiTheme="majorBidi" w:hAnsiTheme="majorBidi" w:cstheme="majorBidi"/>
          <w:lang w:bidi="ar-SY"/>
        </w:rPr>
        <w:t xml:space="preserve"> . Ed. Agronomy . 9 .</w:t>
      </w:r>
    </w:p>
    <w:p w:rsidR="003E0089" w:rsidRPr="00296B14" w:rsidRDefault="003E0089" w:rsidP="00296B14">
      <w:pPr>
        <w:tabs>
          <w:tab w:val="left" w:pos="666"/>
          <w:tab w:val="left" w:pos="1866"/>
          <w:tab w:val="right" w:pos="8306"/>
        </w:tabs>
        <w:bidi w:val="0"/>
        <w:jc w:val="both"/>
        <w:rPr>
          <w:rFonts w:asciiTheme="majorBidi" w:hAnsiTheme="majorBidi" w:cstheme="majorBidi"/>
          <w:lang w:bidi="ar-SY"/>
        </w:rPr>
      </w:pPr>
      <w:r w:rsidRPr="00296B14">
        <w:rPr>
          <w:rFonts w:asciiTheme="majorBidi" w:hAnsiTheme="majorBidi" w:cstheme="majorBidi"/>
          <w:lang w:bidi="ar-SY"/>
        </w:rPr>
        <w:t>Papanicolaou , E.P. ( 1976 ) . Determination of cation exchange capacity : Anew                procedure for calcareous and gypsiferous soils . Soil Sci. Soc. Amer. J. 41 :               524 – 528 .</w:t>
      </w:r>
    </w:p>
    <w:p w:rsidR="003E0089" w:rsidRPr="00296B14" w:rsidRDefault="003E0089" w:rsidP="00296B14">
      <w:pPr>
        <w:tabs>
          <w:tab w:val="left" w:pos="666"/>
          <w:tab w:val="left" w:pos="1866"/>
          <w:tab w:val="right" w:pos="8306"/>
        </w:tabs>
        <w:bidi w:val="0"/>
        <w:jc w:val="both"/>
        <w:rPr>
          <w:rFonts w:asciiTheme="majorBidi" w:hAnsiTheme="majorBidi" w:cstheme="majorBidi"/>
          <w:lang w:bidi="ar-SY"/>
        </w:rPr>
      </w:pPr>
      <w:r w:rsidRPr="00296B14">
        <w:rPr>
          <w:rFonts w:asciiTheme="majorBidi" w:hAnsiTheme="majorBidi" w:cstheme="majorBidi"/>
          <w:lang w:bidi="ar-SY"/>
        </w:rPr>
        <w:t xml:space="preserve">Richards , A. ( 1954 ) . Dignosis and improvement of saline and alkali soils . agric.           Hand book , No. 60 . USDA . washington , U.S.A. </w:t>
      </w:r>
    </w:p>
    <w:p w:rsidR="003E0089" w:rsidRPr="00296B14" w:rsidRDefault="003E0089" w:rsidP="00296B14">
      <w:pPr>
        <w:tabs>
          <w:tab w:val="left" w:pos="666"/>
          <w:tab w:val="left" w:pos="1866"/>
          <w:tab w:val="right" w:pos="8306"/>
        </w:tabs>
        <w:bidi w:val="0"/>
        <w:jc w:val="both"/>
        <w:rPr>
          <w:rFonts w:asciiTheme="majorBidi" w:hAnsiTheme="majorBidi" w:cstheme="majorBidi"/>
          <w:rtl/>
        </w:rPr>
      </w:pPr>
      <w:r w:rsidRPr="00296B14">
        <w:rPr>
          <w:rFonts w:asciiTheme="majorBidi" w:hAnsiTheme="majorBidi" w:cstheme="majorBidi"/>
          <w:lang w:bidi="ar-SY"/>
        </w:rPr>
        <w:t xml:space="preserve">Shawky , I. ; M. Yosif and A. EL – Gazzar ( 1999 ) . Effect of nitrogen fertilization          on sewy date palm . the international conference on date palm assitut                       university center for Environmental studies – Egypt( 3 – 16 ) . </w:t>
      </w:r>
    </w:p>
    <w:p w:rsidR="003E0089" w:rsidRPr="00296B14" w:rsidRDefault="003E0089" w:rsidP="003E0089">
      <w:pPr>
        <w:ind w:firstLine="26"/>
        <w:jc w:val="center"/>
        <w:rPr>
          <w:rFonts w:asciiTheme="majorBidi" w:hAnsiTheme="majorBidi" w:cstheme="majorBidi"/>
          <w:rtl/>
        </w:rPr>
      </w:pPr>
    </w:p>
    <w:p w:rsidR="003E0089" w:rsidRPr="00296B14" w:rsidRDefault="003E0089" w:rsidP="003E0089">
      <w:pPr>
        <w:ind w:firstLine="26"/>
        <w:jc w:val="center"/>
        <w:rPr>
          <w:rFonts w:asciiTheme="majorBidi" w:hAnsiTheme="majorBidi" w:cstheme="majorBidi"/>
        </w:rPr>
      </w:pPr>
    </w:p>
    <w:p w:rsidR="003E0089" w:rsidRPr="00296B14" w:rsidRDefault="003E0089" w:rsidP="003E0089">
      <w:pPr>
        <w:ind w:firstLine="26"/>
        <w:jc w:val="center"/>
        <w:rPr>
          <w:rFonts w:asciiTheme="majorBidi" w:hAnsiTheme="majorBidi" w:cstheme="majorBidi"/>
        </w:rPr>
      </w:pPr>
    </w:p>
    <w:p w:rsidR="003E0089" w:rsidRPr="00296B14" w:rsidRDefault="003E0089" w:rsidP="003E0089">
      <w:pPr>
        <w:ind w:firstLine="26"/>
        <w:jc w:val="center"/>
        <w:rPr>
          <w:rFonts w:asciiTheme="majorBidi" w:hAnsiTheme="majorBidi" w:cstheme="majorBidi"/>
          <w:rtl/>
        </w:rPr>
      </w:pPr>
    </w:p>
    <w:p w:rsidR="003E0089" w:rsidRPr="00296B14" w:rsidRDefault="003E0089" w:rsidP="003E0089">
      <w:pPr>
        <w:ind w:firstLine="26"/>
        <w:jc w:val="center"/>
        <w:rPr>
          <w:rFonts w:asciiTheme="majorBidi" w:hAnsiTheme="majorBidi" w:cstheme="majorBidi"/>
          <w:rtl/>
        </w:rPr>
      </w:pPr>
    </w:p>
    <w:p w:rsidR="003E0089" w:rsidRPr="00296B14" w:rsidRDefault="003E0089" w:rsidP="003E0089">
      <w:pPr>
        <w:rPr>
          <w:rFonts w:asciiTheme="majorBidi" w:hAnsiTheme="majorBidi" w:cstheme="majorBidi"/>
          <w:rtl/>
        </w:rPr>
      </w:pPr>
    </w:p>
    <w:p w:rsidR="00C33F33" w:rsidRPr="003E0089" w:rsidRDefault="00C33F33" w:rsidP="003E0089">
      <w:pPr>
        <w:rPr>
          <w:rFonts w:asciiTheme="majorBidi" w:hAnsiTheme="majorBidi" w:cstheme="majorBidi"/>
          <w:rtl/>
        </w:rPr>
      </w:pPr>
    </w:p>
    <w:sectPr w:rsidR="00C33F33" w:rsidRPr="003E0089" w:rsidSect="003E0089">
      <w:headerReference w:type="default" r:id="rId8"/>
      <w:footerReference w:type="default" r:id="rId9"/>
      <w:pgSz w:w="11906" w:h="16838" w:code="9"/>
      <w:pgMar w:top="1418" w:right="1701" w:bottom="1418" w:left="1701" w:header="709" w:footer="709" w:gutter="0"/>
      <w:pgNumType w:start="305"/>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B44" w:rsidRDefault="00B90B44" w:rsidP="00180116">
      <w:r>
        <w:separator/>
      </w:r>
    </w:p>
  </w:endnote>
  <w:endnote w:type="continuationSeparator" w:id="1">
    <w:p w:rsidR="00B90B44" w:rsidRDefault="00B90B44" w:rsidP="001801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Sadiq Bold">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A 3D Max Modern">
    <w:charset w:val="02"/>
    <w:family w:val="auto"/>
    <w:pitch w:val="variable"/>
    <w:sig w:usb0="00000000" w:usb1="10000000" w:usb2="00000000" w:usb3="00000000" w:csb0="80000000" w:csb1="00000000"/>
  </w:font>
  <w:font w:name="PT Bold Dusky">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461864"/>
      <w:docPartObj>
        <w:docPartGallery w:val="Page Numbers (Bottom of Page)"/>
        <w:docPartUnique/>
      </w:docPartObj>
    </w:sdtPr>
    <w:sdtContent>
      <w:p w:rsidR="00C20767" w:rsidRDefault="00077FE7">
        <w:pPr>
          <w:pStyle w:val="a4"/>
          <w:jc w:val="center"/>
        </w:pPr>
        <w:fldSimple w:instr=" PAGE   \* MERGEFORMAT ">
          <w:r w:rsidR="002B52F9">
            <w:rPr>
              <w:noProof/>
              <w:rtl/>
            </w:rPr>
            <w:t>313</w:t>
          </w:r>
        </w:fldSimple>
      </w:p>
    </w:sdtContent>
  </w:sdt>
  <w:p w:rsidR="009F1739" w:rsidRDefault="009F173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B44" w:rsidRDefault="00B90B44" w:rsidP="00180116">
      <w:r>
        <w:separator/>
      </w:r>
    </w:p>
  </w:footnote>
  <w:footnote w:type="continuationSeparator" w:id="1">
    <w:p w:rsidR="00B90B44" w:rsidRDefault="00B90B44"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9D3" w:rsidRPr="00AC051E" w:rsidRDefault="00077FE7" w:rsidP="002B52F9">
    <w:pPr>
      <w:pStyle w:val="a3"/>
      <w:rPr>
        <w:sz w:val="20"/>
        <w:szCs w:val="20"/>
        <w:rtl/>
      </w:rPr>
    </w:pPr>
    <w:r>
      <w:rPr>
        <w:noProof/>
        <w:sz w:val="20"/>
        <w:szCs w:val="20"/>
        <w:rtl/>
      </w:rPr>
      <w:pict>
        <v:shapetype id="_x0000_t32" coordsize="21600,21600" o:spt="32" o:oned="t" path="m,l21600,21600e" filled="f">
          <v:path arrowok="t" fillok="f" o:connecttype="none"/>
          <o:lock v:ext="edit" shapetype="t"/>
        </v:shapetype>
        <v:shape id="_x0000_s2050" type="#_x0000_t32" style="position:absolute;left:0;text-align:left;margin-left:1.95pt;margin-top:15.85pt;width:425.8pt;height:.05pt;z-index:251660288" o:connectortype="straight">
          <w10:wrap anchorx="page"/>
        </v:shape>
      </w:pict>
    </w:r>
    <w:r w:rsidR="006F69D3" w:rsidRPr="00AC051E">
      <w:rPr>
        <w:rFonts w:hint="cs"/>
        <w:sz w:val="20"/>
        <w:szCs w:val="20"/>
        <w:rtl/>
        <w:lang w:bidi="ar-IQ"/>
      </w:rPr>
      <w:t xml:space="preserve">مجلة الكوفة للعلوم الزراعية </w:t>
    </w:r>
    <w:r w:rsidR="006F69D3" w:rsidRPr="00AC051E">
      <w:rPr>
        <w:sz w:val="20"/>
        <w:szCs w:val="20"/>
        <w:lang w:bidi="ar-IQ"/>
      </w:rPr>
      <w:t>/</w:t>
    </w:r>
    <w:r w:rsidR="006F69D3" w:rsidRPr="00AC051E">
      <w:rPr>
        <w:rFonts w:hint="cs"/>
        <w:sz w:val="20"/>
        <w:szCs w:val="20"/>
        <w:rtl/>
        <w:lang w:bidi="ar-IQ"/>
      </w:rPr>
      <w:t xml:space="preserve"> المجلد ( 4 ) </w:t>
    </w:r>
    <w:r w:rsidR="006F69D3" w:rsidRPr="00AC051E">
      <w:rPr>
        <w:sz w:val="20"/>
        <w:szCs w:val="20"/>
        <w:lang w:bidi="ar-IQ"/>
      </w:rPr>
      <w:t>/</w:t>
    </w:r>
    <w:r w:rsidR="002619DE">
      <w:rPr>
        <w:rFonts w:hint="cs"/>
        <w:sz w:val="20"/>
        <w:szCs w:val="20"/>
        <w:rtl/>
        <w:lang w:bidi="ar-IQ"/>
      </w:rPr>
      <w:t xml:space="preserve"> ملحق</w:t>
    </w:r>
    <w:r w:rsidR="006F69D3" w:rsidRPr="00AC051E">
      <w:rPr>
        <w:rFonts w:hint="cs"/>
        <w:sz w:val="20"/>
        <w:szCs w:val="20"/>
        <w:rtl/>
        <w:lang w:bidi="ar-IQ"/>
      </w:rPr>
      <w:t xml:space="preserve"> العدد ( 1 ) 2012 م                </w:t>
    </w:r>
    <w:r w:rsidR="007A62AA">
      <w:rPr>
        <w:rFonts w:hint="cs"/>
        <w:sz w:val="20"/>
        <w:szCs w:val="20"/>
        <w:rtl/>
        <w:lang w:bidi="ar-IQ"/>
      </w:rPr>
      <w:t xml:space="preserve">                                  </w:t>
    </w:r>
    <w:r w:rsidR="006F69D3" w:rsidRPr="00AC051E">
      <w:rPr>
        <w:rFonts w:hint="cs"/>
        <w:sz w:val="20"/>
        <w:szCs w:val="20"/>
        <w:rtl/>
        <w:lang w:bidi="ar-IQ"/>
      </w:rPr>
      <w:t xml:space="preserve">   (</w:t>
    </w:r>
    <w:r w:rsidR="002B52F9">
      <w:rPr>
        <w:rFonts w:hint="cs"/>
        <w:sz w:val="20"/>
        <w:szCs w:val="20"/>
        <w:rtl/>
        <w:lang w:bidi="ar-IQ"/>
      </w:rPr>
      <w:t xml:space="preserve"> </w:t>
    </w:r>
    <w:r w:rsidR="001830F0">
      <w:rPr>
        <w:rFonts w:hint="cs"/>
        <w:sz w:val="20"/>
        <w:szCs w:val="20"/>
        <w:rtl/>
        <w:lang w:bidi="ar-IQ"/>
      </w:rPr>
      <w:t xml:space="preserve">305 </w:t>
    </w:r>
    <w:r w:rsidR="006F69D3" w:rsidRPr="00AC051E">
      <w:rPr>
        <w:rFonts w:hint="cs"/>
        <w:sz w:val="20"/>
        <w:szCs w:val="20"/>
        <w:rtl/>
        <w:lang w:bidi="ar-IQ"/>
      </w:rPr>
      <w:t xml:space="preserve"> </w:t>
    </w:r>
    <w:r w:rsidR="006F69D3" w:rsidRPr="00AC051E">
      <w:rPr>
        <w:sz w:val="20"/>
        <w:szCs w:val="20"/>
        <w:rtl/>
        <w:lang w:bidi="ar-IQ"/>
      </w:rPr>
      <w:t>–</w:t>
    </w:r>
    <w:r w:rsidR="00F80256">
      <w:rPr>
        <w:rFonts w:hint="cs"/>
        <w:sz w:val="20"/>
        <w:szCs w:val="20"/>
        <w:rtl/>
        <w:lang w:bidi="ar-IQ"/>
      </w:rPr>
      <w:t xml:space="preserve"> </w:t>
    </w:r>
    <w:r w:rsidR="006F69D3" w:rsidRPr="00AC051E">
      <w:rPr>
        <w:rFonts w:hint="cs"/>
        <w:sz w:val="20"/>
        <w:szCs w:val="20"/>
        <w:rtl/>
        <w:lang w:bidi="ar-IQ"/>
      </w:rPr>
      <w:t xml:space="preserve"> </w:t>
    </w:r>
    <w:r w:rsidR="00F80256">
      <w:rPr>
        <w:rFonts w:hint="cs"/>
        <w:sz w:val="20"/>
        <w:szCs w:val="20"/>
        <w:rtl/>
        <w:lang w:bidi="ar-IQ"/>
      </w:rPr>
      <w:t>3</w:t>
    </w:r>
    <w:r w:rsidR="002B52F9">
      <w:rPr>
        <w:rFonts w:hint="cs"/>
        <w:sz w:val="20"/>
        <w:szCs w:val="20"/>
        <w:rtl/>
        <w:lang w:bidi="ar-IQ"/>
      </w:rPr>
      <w:t>1</w:t>
    </w:r>
    <w:r w:rsidR="00B767CD">
      <w:rPr>
        <w:rFonts w:hint="cs"/>
        <w:sz w:val="20"/>
        <w:szCs w:val="20"/>
        <w:rtl/>
        <w:lang w:bidi="ar-IQ"/>
      </w:rPr>
      <w:t>4</w:t>
    </w:r>
    <w:r w:rsidR="006F69D3" w:rsidRPr="00AC051E">
      <w:rPr>
        <w:rFonts w:hint="cs"/>
        <w:sz w:val="20"/>
        <w:szCs w:val="20"/>
        <w:rtl/>
        <w:lang w:bidi="ar-IQ"/>
      </w:rPr>
      <w:t xml:space="preserve">   )          </w:t>
    </w:r>
    <w:r w:rsidR="004176D8" w:rsidRPr="00AC051E">
      <w:rPr>
        <w:rFonts w:hint="cs"/>
        <w:sz w:val="20"/>
        <w:szCs w:val="20"/>
        <w:rtl/>
        <w:lang w:bidi="ar-IQ"/>
      </w:rPr>
      <w:t xml:space="preserve">  </w:t>
    </w:r>
    <w:r w:rsidR="00AC051E">
      <w:rPr>
        <w:rFonts w:hint="cs"/>
        <w:sz w:val="20"/>
        <w:szCs w:val="20"/>
        <w:rtl/>
        <w:lang w:bidi="ar-IQ"/>
      </w:rPr>
      <w:t xml:space="preserve">                               </w:t>
    </w:r>
    <w:r w:rsidR="004176D8" w:rsidRPr="00AC051E">
      <w:rPr>
        <w:rFonts w:hint="cs"/>
        <w:sz w:val="20"/>
        <w:szCs w:val="20"/>
        <w:rtl/>
        <w:lang w:bidi="ar-IQ"/>
      </w:rPr>
      <w:t xml:space="preserve">   </w:t>
    </w:r>
  </w:p>
  <w:p w:rsidR="006F69D3" w:rsidRDefault="006F69D3" w:rsidP="006F69D3"/>
  <w:p w:rsidR="006F69D3" w:rsidRPr="006F69D3" w:rsidRDefault="006F69D3" w:rsidP="006F69D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3ADA"/>
    <w:multiLevelType w:val="hybridMultilevel"/>
    <w:tmpl w:val="DCB213A0"/>
    <w:lvl w:ilvl="0" w:tplc="3AEE403C">
      <w:start w:val="1"/>
      <w:numFmt w:val="decimal"/>
      <w:lvlText w:val="%1-"/>
      <w:lvlJc w:val="left"/>
      <w:pPr>
        <w:tabs>
          <w:tab w:val="num" w:pos="674"/>
        </w:tabs>
        <w:ind w:left="674" w:hanging="390"/>
      </w:pPr>
      <w:rPr>
        <w:rFonts w:ascii="Calibri" w:hAnsi="Calibri" w:cs="Calibri"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22D2739"/>
    <w:multiLevelType w:val="hybridMultilevel"/>
    <w:tmpl w:val="F01AB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5B7F04"/>
    <w:multiLevelType w:val="hybridMultilevel"/>
    <w:tmpl w:val="E310860A"/>
    <w:lvl w:ilvl="0" w:tplc="99E42C10">
      <w:start w:val="3"/>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C21F90"/>
    <w:multiLevelType w:val="hybridMultilevel"/>
    <w:tmpl w:val="DB90CEB4"/>
    <w:lvl w:ilvl="0" w:tplc="C9D6B25A">
      <w:start w:val="1"/>
      <w:numFmt w:val="decimal"/>
      <w:lvlText w:val="%1-"/>
      <w:lvlJc w:val="left"/>
      <w:pPr>
        <w:ind w:left="720" w:hanging="360"/>
      </w:pPr>
      <w:rPr>
        <w:rFonts w:ascii="Arial Narrow" w:hAnsi="Arial Narrow"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E33CCC"/>
    <w:multiLevelType w:val="hybridMultilevel"/>
    <w:tmpl w:val="D780F954"/>
    <w:lvl w:ilvl="0" w:tplc="7C46F2A8">
      <w:start w:val="1"/>
      <w:numFmt w:val="upperLetter"/>
      <w:lvlText w:val="%1-"/>
      <w:lvlJc w:val="left"/>
      <w:pPr>
        <w:ind w:left="735" w:hanging="375"/>
      </w:pPr>
      <w:rPr>
        <w:rFonts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5C368C"/>
    <w:multiLevelType w:val="hybridMultilevel"/>
    <w:tmpl w:val="74B25A56"/>
    <w:lvl w:ilvl="0" w:tplc="E9C24A26">
      <w:start w:val="1"/>
      <w:numFmt w:val="decimal"/>
      <w:lvlText w:val="%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17A84E14"/>
    <w:multiLevelType w:val="hybridMultilevel"/>
    <w:tmpl w:val="93D83FD4"/>
    <w:lvl w:ilvl="0" w:tplc="8F3213F8">
      <w:start w:val="1"/>
      <w:numFmt w:val="decimal"/>
      <w:lvlText w:val="%1-"/>
      <w:lvlJc w:val="left"/>
      <w:pPr>
        <w:tabs>
          <w:tab w:val="num" w:pos="674"/>
        </w:tabs>
        <w:ind w:left="674" w:hanging="390"/>
      </w:pPr>
      <w:rPr>
        <w:rFonts w:cs="Times New Roman" w:hint="default"/>
      </w:rPr>
    </w:lvl>
    <w:lvl w:ilvl="1" w:tplc="04090019">
      <w:start w:val="1"/>
      <w:numFmt w:val="lowerLetter"/>
      <w:lvlText w:val="%2."/>
      <w:lvlJc w:val="left"/>
      <w:pPr>
        <w:tabs>
          <w:tab w:val="num" w:pos="-8199"/>
        </w:tabs>
        <w:ind w:left="-8199" w:hanging="360"/>
      </w:pPr>
      <w:rPr>
        <w:rFonts w:cs="Times New Roman"/>
      </w:rPr>
    </w:lvl>
    <w:lvl w:ilvl="2" w:tplc="0409001B">
      <w:start w:val="1"/>
      <w:numFmt w:val="lowerRoman"/>
      <w:lvlText w:val="%3."/>
      <w:lvlJc w:val="right"/>
      <w:pPr>
        <w:tabs>
          <w:tab w:val="num" w:pos="-7479"/>
        </w:tabs>
        <w:ind w:left="-7479" w:hanging="180"/>
      </w:pPr>
      <w:rPr>
        <w:rFonts w:cs="Times New Roman"/>
      </w:rPr>
    </w:lvl>
    <w:lvl w:ilvl="3" w:tplc="0409000F">
      <w:start w:val="1"/>
      <w:numFmt w:val="decimal"/>
      <w:lvlText w:val="%4."/>
      <w:lvlJc w:val="left"/>
      <w:pPr>
        <w:tabs>
          <w:tab w:val="num" w:pos="-6759"/>
        </w:tabs>
        <w:ind w:left="-6759" w:hanging="360"/>
      </w:pPr>
      <w:rPr>
        <w:rFonts w:cs="Times New Roman"/>
      </w:rPr>
    </w:lvl>
    <w:lvl w:ilvl="4" w:tplc="04090019">
      <w:start w:val="1"/>
      <w:numFmt w:val="lowerLetter"/>
      <w:lvlText w:val="%5."/>
      <w:lvlJc w:val="left"/>
      <w:pPr>
        <w:tabs>
          <w:tab w:val="num" w:pos="-6039"/>
        </w:tabs>
        <w:ind w:left="-6039" w:hanging="360"/>
      </w:pPr>
      <w:rPr>
        <w:rFonts w:cs="Times New Roman"/>
      </w:rPr>
    </w:lvl>
    <w:lvl w:ilvl="5" w:tplc="0409001B">
      <w:start w:val="1"/>
      <w:numFmt w:val="lowerRoman"/>
      <w:lvlText w:val="%6."/>
      <w:lvlJc w:val="right"/>
      <w:pPr>
        <w:tabs>
          <w:tab w:val="num" w:pos="-5319"/>
        </w:tabs>
        <w:ind w:left="-5319" w:hanging="180"/>
      </w:pPr>
      <w:rPr>
        <w:rFonts w:cs="Times New Roman"/>
      </w:rPr>
    </w:lvl>
    <w:lvl w:ilvl="6" w:tplc="0409000F">
      <w:start w:val="1"/>
      <w:numFmt w:val="decimal"/>
      <w:lvlText w:val="%7."/>
      <w:lvlJc w:val="left"/>
      <w:pPr>
        <w:tabs>
          <w:tab w:val="num" w:pos="-4599"/>
        </w:tabs>
        <w:ind w:left="-4599" w:hanging="360"/>
      </w:pPr>
      <w:rPr>
        <w:rFonts w:cs="Times New Roman"/>
      </w:rPr>
    </w:lvl>
    <w:lvl w:ilvl="7" w:tplc="04090019">
      <w:start w:val="1"/>
      <w:numFmt w:val="lowerLetter"/>
      <w:lvlText w:val="%8."/>
      <w:lvlJc w:val="left"/>
      <w:pPr>
        <w:tabs>
          <w:tab w:val="num" w:pos="-3879"/>
        </w:tabs>
        <w:ind w:left="-3879" w:hanging="360"/>
      </w:pPr>
      <w:rPr>
        <w:rFonts w:cs="Times New Roman"/>
      </w:rPr>
    </w:lvl>
    <w:lvl w:ilvl="8" w:tplc="0409001B">
      <w:start w:val="1"/>
      <w:numFmt w:val="lowerRoman"/>
      <w:lvlText w:val="%9."/>
      <w:lvlJc w:val="right"/>
      <w:pPr>
        <w:tabs>
          <w:tab w:val="num" w:pos="-3159"/>
        </w:tabs>
        <w:ind w:left="-3159" w:hanging="180"/>
      </w:pPr>
      <w:rPr>
        <w:rFonts w:cs="Times New Roman"/>
      </w:rPr>
    </w:lvl>
  </w:abstractNum>
  <w:abstractNum w:abstractNumId="7">
    <w:nsid w:val="20E35DA3"/>
    <w:multiLevelType w:val="hybridMultilevel"/>
    <w:tmpl w:val="25CC605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A370B9"/>
    <w:multiLevelType w:val="hybridMultilevel"/>
    <w:tmpl w:val="58FC174E"/>
    <w:lvl w:ilvl="0" w:tplc="C2A24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7E4A8C"/>
    <w:multiLevelType w:val="hybridMultilevel"/>
    <w:tmpl w:val="B60097A6"/>
    <w:lvl w:ilvl="0" w:tplc="4E2C5970">
      <w:start w:val="1"/>
      <w:numFmt w:val="decimal"/>
      <w:lvlText w:val="%1)"/>
      <w:lvlJc w:val="left"/>
      <w:pPr>
        <w:tabs>
          <w:tab w:val="num" w:pos="900"/>
        </w:tabs>
        <w:ind w:left="900" w:hanging="360"/>
      </w:pPr>
      <w:rPr>
        <w:rFonts w:hint="default"/>
        <w:b w:val="0"/>
      </w:rPr>
    </w:lvl>
    <w:lvl w:ilvl="1" w:tplc="0C090019" w:tentative="1">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10">
    <w:nsid w:val="3AEE0139"/>
    <w:multiLevelType w:val="hybridMultilevel"/>
    <w:tmpl w:val="B6962736"/>
    <w:lvl w:ilvl="0" w:tplc="973A21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DA05B97"/>
    <w:multiLevelType w:val="hybridMultilevel"/>
    <w:tmpl w:val="93D83FD4"/>
    <w:lvl w:ilvl="0" w:tplc="8F3213F8">
      <w:start w:val="1"/>
      <w:numFmt w:val="decimal"/>
      <w:lvlText w:val="%1-"/>
      <w:lvlJc w:val="left"/>
      <w:pPr>
        <w:tabs>
          <w:tab w:val="num" w:pos="532"/>
        </w:tabs>
        <w:ind w:left="532" w:hanging="390"/>
      </w:pPr>
      <w:rPr>
        <w:rFonts w:cs="Times New Roman" w:hint="default"/>
      </w:rPr>
    </w:lvl>
    <w:lvl w:ilvl="1" w:tplc="04090019">
      <w:start w:val="1"/>
      <w:numFmt w:val="lowerLetter"/>
      <w:lvlText w:val="%2."/>
      <w:lvlJc w:val="left"/>
      <w:pPr>
        <w:tabs>
          <w:tab w:val="num" w:pos="-8341"/>
        </w:tabs>
        <w:ind w:left="-8341" w:hanging="360"/>
      </w:pPr>
      <w:rPr>
        <w:rFonts w:cs="Times New Roman"/>
      </w:rPr>
    </w:lvl>
    <w:lvl w:ilvl="2" w:tplc="0409001B">
      <w:start w:val="1"/>
      <w:numFmt w:val="lowerRoman"/>
      <w:lvlText w:val="%3."/>
      <w:lvlJc w:val="right"/>
      <w:pPr>
        <w:tabs>
          <w:tab w:val="num" w:pos="-7621"/>
        </w:tabs>
        <w:ind w:left="-7621" w:hanging="180"/>
      </w:pPr>
      <w:rPr>
        <w:rFonts w:cs="Times New Roman"/>
      </w:rPr>
    </w:lvl>
    <w:lvl w:ilvl="3" w:tplc="0409000F">
      <w:start w:val="1"/>
      <w:numFmt w:val="decimal"/>
      <w:lvlText w:val="%4."/>
      <w:lvlJc w:val="left"/>
      <w:pPr>
        <w:tabs>
          <w:tab w:val="num" w:pos="-6901"/>
        </w:tabs>
        <w:ind w:left="-6901" w:hanging="360"/>
      </w:pPr>
      <w:rPr>
        <w:rFonts w:cs="Times New Roman"/>
      </w:rPr>
    </w:lvl>
    <w:lvl w:ilvl="4" w:tplc="04090019">
      <w:start w:val="1"/>
      <w:numFmt w:val="lowerLetter"/>
      <w:lvlText w:val="%5."/>
      <w:lvlJc w:val="left"/>
      <w:pPr>
        <w:tabs>
          <w:tab w:val="num" w:pos="-6181"/>
        </w:tabs>
        <w:ind w:left="-6181" w:hanging="360"/>
      </w:pPr>
      <w:rPr>
        <w:rFonts w:cs="Times New Roman"/>
      </w:rPr>
    </w:lvl>
    <w:lvl w:ilvl="5" w:tplc="0409001B">
      <w:start w:val="1"/>
      <w:numFmt w:val="lowerRoman"/>
      <w:lvlText w:val="%6."/>
      <w:lvlJc w:val="right"/>
      <w:pPr>
        <w:tabs>
          <w:tab w:val="num" w:pos="-5461"/>
        </w:tabs>
        <w:ind w:left="-5461" w:hanging="180"/>
      </w:pPr>
      <w:rPr>
        <w:rFonts w:cs="Times New Roman"/>
      </w:rPr>
    </w:lvl>
    <w:lvl w:ilvl="6" w:tplc="0409000F">
      <w:start w:val="1"/>
      <w:numFmt w:val="decimal"/>
      <w:lvlText w:val="%7."/>
      <w:lvlJc w:val="left"/>
      <w:pPr>
        <w:tabs>
          <w:tab w:val="num" w:pos="-4741"/>
        </w:tabs>
        <w:ind w:left="-4741" w:hanging="360"/>
      </w:pPr>
      <w:rPr>
        <w:rFonts w:cs="Times New Roman"/>
      </w:rPr>
    </w:lvl>
    <w:lvl w:ilvl="7" w:tplc="04090019">
      <w:start w:val="1"/>
      <w:numFmt w:val="lowerLetter"/>
      <w:lvlText w:val="%8."/>
      <w:lvlJc w:val="left"/>
      <w:pPr>
        <w:tabs>
          <w:tab w:val="num" w:pos="-4021"/>
        </w:tabs>
        <w:ind w:left="-4021" w:hanging="360"/>
      </w:pPr>
      <w:rPr>
        <w:rFonts w:cs="Times New Roman"/>
      </w:rPr>
    </w:lvl>
    <w:lvl w:ilvl="8" w:tplc="0409001B">
      <w:start w:val="1"/>
      <w:numFmt w:val="lowerRoman"/>
      <w:lvlText w:val="%9."/>
      <w:lvlJc w:val="right"/>
      <w:pPr>
        <w:tabs>
          <w:tab w:val="num" w:pos="-3301"/>
        </w:tabs>
        <w:ind w:left="-3301" w:hanging="180"/>
      </w:pPr>
      <w:rPr>
        <w:rFonts w:cs="Times New Roman"/>
      </w:rPr>
    </w:lvl>
  </w:abstractNum>
  <w:abstractNum w:abstractNumId="12">
    <w:nsid w:val="43513A20"/>
    <w:multiLevelType w:val="hybridMultilevel"/>
    <w:tmpl w:val="2F2619E4"/>
    <w:lvl w:ilvl="0" w:tplc="A9E6875C">
      <w:start w:val="1"/>
      <w:numFmt w:val="decimal"/>
      <w:lvlText w:val="%1-"/>
      <w:lvlJc w:val="left"/>
      <w:pPr>
        <w:tabs>
          <w:tab w:val="num" w:pos="1080"/>
        </w:tabs>
        <w:ind w:left="1080" w:hanging="720"/>
      </w:pPr>
      <w:rPr>
        <w:rFonts w:hint="default"/>
        <w:lang w:bidi="ar-SY"/>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55217F7"/>
    <w:multiLevelType w:val="hybridMultilevel"/>
    <w:tmpl w:val="353CC266"/>
    <w:lvl w:ilvl="0" w:tplc="5798FD98">
      <w:start w:val="1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894BFA"/>
    <w:multiLevelType w:val="hybridMultilevel"/>
    <w:tmpl w:val="B2C006B0"/>
    <w:lvl w:ilvl="0" w:tplc="EF042D56">
      <w:start w:val="1"/>
      <w:numFmt w:val="decimal"/>
      <w:lvlText w:val="%1."/>
      <w:lvlJc w:val="left"/>
      <w:pPr>
        <w:tabs>
          <w:tab w:val="num" w:pos="720"/>
        </w:tabs>
        <w:ind w:left="720" w:hanging="360"/>
      </w:pPr>
      <w:rPr>
        <w:rFonts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9365059"/>
    <w:multiLevelType w:val="multilevel"/>
    <w:tmpl w:val="3DCA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4D32DD"/>
    <w:multiLevelType w:val="hybridMultilevel"/>
    <w:tmpl w:val="F76EC556"/>
    <w:lvl w:ilvl="0" w:tplc="05304F70">
      <w:start w:val="1"/>
      <w:numFmt w:val="decimal"/>
      <w:lvlText w:val="%1-"/>
      <w:lvlJc w:val="left"/>
      <w:pPr>
        <w:tabs>
          <w:tab w:val="num" w:pos="720"/>
        </w:tabs>
        <w:ind w:left="720" w:hanging="360"/>
      </w:pPr>
      <w:rPr>
        <w:rFonts w:ascii="Times New Roman" w:eastAsia="Times New Roman" w:hAnsi="Times New Roman" w:cs="Al-Sadiq Bold"/>
        <w:lang w:bidi="ar-IQ"/>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B9E2D6E"/>
    <w:multiLevelType w:val="hybridMultilevel"/>
    <w:tmpl w:val="4E5C84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E316ABA"/>
    <w:multiLevelType w:val="hybridMultilevel"/>
    <w:tmpl w:val="FF68EB34"/>
    <w:lvl w:ilvl="0" w:tplc="C9567CB0">
      <w:start w:val="1"/>
      <w:numFmt w:val="decimal"/>
      <w:lvlText w:val="%1."/>
      <w:lvlJc w:val="left"/>
      <w:pPr>
        <w:tabs>
          <w:tab w:val="num" w:pos="746"/>
        </w:tabs>
        <w:ind w:left="746" w:hanging="360"/>
      </w:pPr>
      <w:rPr>
        <w:rFonts w:ascii="Times New Roman" w:eastAsia="Times New Roman" w:hAnsi="Times New Roman" w:cs="Times New Roman"/>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19">
    <w:nsid w:val="4E3B6083"/>
    <w:multiLevelType w:val="hybridMultilevel"/>
    <w:tmpl w:val="25CC605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7D2631C"/>
    <w:multiLevelType w:val="hybridMultilevel"/>
    <w:tmpl w:val="8D5463B4"/>
    <w:lvl w:ilvl="0" w:tplc="A776FBA4">
      <w:start w:val="7"/>
      <w:numFmt w:val="decimal"/>
      <w:lvlText w:val="%1-"/>
      <w:lvlJc w:val="left"/>
      <w:pPr>
        <w:ind w:left="9007" w:hanging="360"/>
      </w:pPr>
      <w:rPr>
        <w:rFonts w:hint="default"/>
      </w:rPr>
    </w:lvl>
    <w:lvl w:ilvl="1" w:tplc="04090019" w:tentative="1">
      <w:start w:val="1"/>
      <w:numFmt w:val="lowerLetter"/>
      <w:lvlText w:val="%2."/>
      <w:lvlJc w:val="left"/>
      <w:pPr>
        <w:ind w:left="9727" w:hanging="360"/>
      </w:pPr>
    </w:lvl>
    <w:lvl w:ilvl="2" w:tplc="0409001B" w:tentative="1">
      <w:start w:val="1"/>
      <w:numFmt w:val="lowerRoman"/>
      <w:lvlText w:val="%3."/>
      <w:lvlJc w:val="right"/>
      <w:pPr>
        <w:ind w:left="10447" w:hanging="180"/>
      </w:pPr>
    </w:lvl>
    <w:lvl w:ilvl="3" w:tplc="0409000F" w:tentative="1">
      <w:start w:val="1"/>
      <w:numFmt w:val="decimal"/>
      <w:lvlText w:val="%4."/>
      <w:lvlJc w:val="left"/>
      <w:pPr>
        <w:ind w:left="11167" w:hanging="360"/>
      </w:pPr>
    </w:lvl>
    <w:lvl w:ilvl="4" w:tplc="04090019" w:tentative="1">
      <w:start w:val="1"/>
      <w:numFmt w:val="lowerLetter"/>
      <w:lvlText w:val="%5."/>
      <w:lvlJc w:val="left"/>
      <w:pPr>
        <w:ind w:left="11887" w:hanging="360"/>
      </w:pPr>
    </w:lvl>
    <w:lvl w:ilvl="5" w:tplc="0409001B" w:tentative="1">
      <w:start w:val="1"/>
      <w:numFmt w:val="lowerRoman"/>
      <w:lvlText w:val="%6."/>
      <w:lvlJc w:val="right"/>
      <w:pPr>
        <w:ind w:left="12607" w:hanging="180"/>
      </w:pPr>
    </w:lvl>
    <w:lvl w:ilvl="6" w:tplc="0409000F" w:tentative="1">
      <w:start w:val="1"/>
      <w:numFmt w:val="decimal"/>
      <w:lvlText w:val="%7."/>
      <w:lvlJc w:val="left"/>
      <w:pPr>
        <w:ind w:left="13327" w:hanging="360"/>
      </w:pPr>
    </w:lvl>
    <w:lvl w:ilvl="7" w:tplc="04090019" w:tentative="1">
      <w:start w:val="1"/>
      <w:numFmt w:val="lowerLetter"/>
      <w:lvlText w:val="%8."/>
      <w:lvlJc w:val="left"/>
      <w:pPr>
        <w:ind w:left="14047" w:hanging="360"/>
      </w:pPr>
    </w:lvl>
    <w:lvl w:ilvl="8" w:tplc="0409001B" w:tentative="1">
      <w:start w:val="1"/>
      <w:numFmt w:val="lowerRoman"/>
      <w:lvlText w:val="%9."/>
      <w:lvlJc w:val="right"/>
      <w:pPr>
        <w:ind w:left="14767" w:hanging="180"/>
      </w:pPr>
    </w:lvl>
  </w:abstractNum>
  <w:abstractNum w:abstractNumId="21">
    <w:nsid w:val="58E04663"/>
    <w:multiLevelType w:val="hybridMultilevel"/>
    <w:tmpl w:val="FA2ACCB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nsid w:val="5D78105B"/>
    <w:multiLevelType w:val="multilevel"/>
    <w:tmpl w:val="DF101A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1FB16E2"/>
    <w:multiLevelType w:val="hybridMultilevel"/>
    <w:tmpl w:val="DF101A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351694E"/>
    <w:multiLevelType w:val="hybridMultilevel"/>
    <w:tmpl w:val="038C93C6"/>
    <w:lvl w:ilvl="0" w:tplc="5FB40F3E">
      <w:start w:val="1"/>
      <w:numFmt w:val="decimal"/>
      <w:lvlText w:val="%1-"/>
      <w:lvlJc w:val="left"/>
      <w:pPr>
        <w:tabs>
          <w:tab w:val="num" w:pos="401"/>
        </w:tabs>
        <w:ind w:left="401" w:hanging="375"/>
      </w:pPr>
      <w:rPr>
        <w:rFonts w:hint="default"/>
      </w:rPr>
    </w:lvl>
    <w:lvl w:ilvl="1" w:tplc="04090019" w:tentative="1">
      <w:start w:val="1"/>
      <w:numFmt w:val="lowerLetter"/>
      <w:lvlText w:val="%2."/>
      <w:lvlJc w:val="left"/>
      <w:pPr>
        <w:tabs>
          <w:tab w:val="num" w:pos="1106"/>
        </w:tabs>
        <w:ind w:left="1106" w:hanging="360"/>
      </w:p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25">
    <w:nsid w:val="668F3D9C"/>
    <w:multiLevelType w:val="multilevel"/>
    <w:tmpl w:val="DF101A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6FD3256"/>
    <w:multiLevelType w:val="hybridMultilevel"/>
    <w:tmpl w:val="2312BD7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B8929A1"/>
    <w:multiLevelType w:val="hybridMultilevel"/>
    <w:tmpl w:val="5474653A"/>
    <w:lvl w:ilvl="0" w:tplc="6240B042">
      <w:start w:val="3"/>
      <w:numFmt w:val="decimal"/>
      <w:lvlText w:val="%1-"/>
      <w:lvlJc w:val="left"/>
      <w:pPr>
        <w:ind w:left="644" w:hanging="360"/>
      </w:pPr>
      <w:rPr>
        <w:rFonts w:ascii="Arial" w:hAnsi="Arial" w:cs="Aria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766B4821"/>
    <w:multiLevelType w:val="hybridMultilevel"/>
    <w:tmpl w:val="D6BA2AC2"/>
    <w:lvl w:ilvl="0" w:tplc="25F6D1A2">
      <w:start w:val="13"/>
      <w:numFmt w:val="bullet"/>
      <w:lvlText w:val=""/>
      <w:lvlJc w:val="left"/>
      <w:pPr>
        <w:tabs>
          <w:tab w:val="num" w:pos="1180"/>
        </w:tabs>
        <w:ind w:left="1180" w:hanging="360"/>
      </w:pPr>
      <w:rPr>
        <w:rFonts w:ascii="Symbol" w:eastAsia="Times New Roman" w:hAnsi="Symbol" w:cs="Simplified Arabic" w:hint="default"/>
      </w:rPr>
    </w:lvl>
    <w:lvl w:ilvl="1" w:tplc="04090003" w:tentative="1">
      <w:start w:val="1"/>
      <w:numFmt w:val="bullet"/>
      <w:lvlText w:val="o"/>
      <w:lvlJc w:val="left"/>
      <w:pPr>
        <w:tabs>
          <w:tab w:val="num" w:pos="1900"/>
        </w:tabs>
        <w:ind w:left="1900" w:hanging="360"/>
      </w:pPr>
      <w:rPr>
        <w:rFonts w:ascii="Courier New" w:hAnsi="Courier New" w:cs="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cs="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cs="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29">
    <w:nsid w:val="7E5C6296"/>
    <w:multiLevelType w:val="hybridMultilevel"/>
    <w:tmpl w:val="9A8C92F2"/>
    <w:lvl w:ilvl="0" w:tplc="690EB4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18"/>
  </w:num>
  <w:num w:numId="3">
    <w:abstractNumId w:val="6"/>
  </w:num>
  <w:num w:numId="4">
    <w:abstractNumId w:val="0"/>
  </w:num>
  <w:num w:numId="5">
    <w:abstractNumId w:val="11"/>
  </w:num>
  <w:num w:numId="6">
    <w:abstractNumId w:val="27"/>
  </w:num>
  <w:num w:numId="7">
    <w:abstractNumId w:val="8"/>
  </w:num>
  <w:num w:numId="8">
    <w:abstractNumId w:val="20"/>
  </w:num>
  <w:num w:numId="9">
    <w:abstractNumId w:val="10"/>
  </w:num>
  <w:num w:numId="10">
    <w:abstractNumId w:val="29"/>
  </w:num>
  <w:num w:numId="11">
    <w:abstractNumId w:val="16"/>
  </w:num>
  <w:num w:numId="12">
    <w:abstractNumId w:val="7"/>
  </w:num>
  <w:num w:numId="13">
    <w:abstractNumId w:val="4"/>
  </w:num>
  <w:num w:numId="14">
    <w:abstractNumId w:val="14"/>
  </w:num>
  <w:num w:numId="15">
    <w:abstractNumId w:val="19"/>
  </w:num>
  <w:num w:numId="16">
    <w:abstractNumId w:val="13"/>
  </w:num>
  <w:num w:numId="17">
    <w:abstractNumId w:val="12"/>
  </w:num>
  <w:num w:numId="18">
    <w:abstractNumId w:val="1"/>
  </w:num>
  <w:num w:numId="19">
    <w:abstractNumId w:val="3"/>
  </w:num>
  <w:num w:numId="20">
    <w:abstractNumId w:val="15"/>
  </w:num>
  <w:num w:numId="21">
    <w:abstractNumId w:val="21"/>
  </w:num>
  <w:num w:numId="22">
    <w:abstractNumId w:val="9"/>
  </w:num>
  <w:num w:numId="23">
    <w:abstractNumId w:val="23"/>
  </w:num>
  <w:num w:numId="24">
    <w:abstractNumId w:val="2"/>
  </w:num>
  <w:num w:numId="25">
    <w:abstractNumId w:val="26"/>
  </w:num>
  <w:num w:numId="26">
    <w:abstractNumId w:val="22"/>
  </w:num>
  <w:num w:numId="27">
    <w:abstractNumId w:val="25"/>
  </w:num>
  <w:num w:numId="28">
    <w:abstractNumId w:val="17"/>
  </w:num>
  <w:num w:numId="29">
    <w:abstractNumId w:val="5"/>
  </w:num>
  <w:num w:numId="30">
    <w:abstractNumId w:val="2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rawingGridHorizontalSpacing w:val="120"/>
  <w:displayHorizontalDrawingGridEvery w:val="2"/>
  <w:characterSpacingControl w:val="doNotCompress"/>
  <w:hdrShapeDefaults>
    <o:shapedefaults v:ext="edit" spidmax="8194">
      <o:colormenu v:ext="edit" fillcolor="none" strokecolor="none"/>
    </o:shapedefaults>
    <o:shapelayout v:ext="edit">
      <o:idmap v:ext="edit" data="2"/>
      <o:rules v:ext="edit">
        <o:r id="V:Rule2" type="connector" idref="#_x0000_s2050"/>
      </o:rules>
    </o:shapelayout>
  </w:hdrShapeDefaults>
  <w:footnotePr>
    <w:footnote w:id="0"/>
    <w:footnote w:id="1"/>
  </w:footnotePr>
  <w:endnotePr>
    <w:endnote w:id="0"/>
    <w:endnote w:id="1"/>
  </w:endnotePr>
  <w:compat/>
  <w:rsids>
    <w:rsidRoot w:val="00180116"/>
    <w:rsid w:val="00012E1D"/>
    <w:rsid w:val="000150A7"/>
    <w:rsid w:val="00020273"/>
    <w:rsid w:val="000218EA"/>
    <w:rsid w:val="00023343"/>
    <w:rsid w:val="00024B34"/>
    <w:rsid w:val="00024F33"/>
    <w:rsid w:val="0002734F"/>
    <w:rsid w:val="00067BEF"/>
    <w:rsid w:val="000710D1"/>
    <w:rsid w:val="00074EF5"/>
    <w:rsid w:val="00077FE7"/>
    <w:rsid w:val="000D1B67"/>
    <w:rsid w:val="000E3E4D"/>
    <w:rsid w:val="000E4435"/>
    <w:rsid w:val="000E4610"/>
    <w:rsid w:val="0010118C"/>
    <w:rsid w:val="00116B2F"/>
    <w:rsid w:val="00122743"/>
    <w:rsid w:val="00123D9C"/>
    <w:rsid w:val="00125D2C"/>
    <w:rsid w:val="00134634"/>
    <w:rsid w:val="001402B3"/>
    <w:rsid w:val="001508C3"/>
    <w:rsid w:val="00150CA5"/>
    <w:rsid w:val="00162965"/>
    <w:rsid w:val="00180116"/>
    <w:rsid w:val="00180F23"/>
    <w:rsid w:val="001827AF"/>
    <w:rsid w:val="001830F0"/>
    <w:rsid w:val="00187849"/>
    <w:rsid w:val="001A36CB"/>
    <w:rsid w:val="001B6F04"/>
    <w:rsid w:val="001C4393"/>
    <w:rsid w:val="001C56F9"/>
    <w:rsid w:val="001D50F8"/>
    <w:rsid w:val="001D64AF"/>
    <w:rsid w:val="001E284C"/>
    <w:rsid w:val="00201B36"/>
    <w:rsid w:val="00214BF8"/>
    <w:rsid w:val="0021719B"/>
    <w:rsid w:val="00250C75"/>
    <w:rsid w:val="002619DE"/>
    <w:rsid w:val="002661D0"/>
    <w:rsid w:val="00272B3E"/>
    <w:rsid w:val="00296B14"/>
    <w:rsid w:val="002A2A5A"/>
    <w:rsid w:val="002B52F9"/>
    <w:rsid w:val="002C0FB5"/>
    <w:rsid w:val="002D3CE8"/>
    <w:rsid w:val="002D65EB"/>
    <w:rsid w:val="002D69CE"/>
    <w:rsid w:val="002D7581"/>
    <w:rsid w:val="002D7932"/>
    <w:rsid w:val="002E2BF0"/>
    <w:rsid w:val="002F3C94"/>
    <w:rsid w:val="002F3D12"/>
    <w:rsid w:val="00300682"/>
    <w:rsid w:val="003101C3"/>
    <w:rsid w:val="00314AA7"/>
    <w:rsid w:val="003264E3"/>
    <w:rsid w:val="0033468B"/>
    <w:rsid w:val="00346161"/>
    <w:rsid w:val="00371128"/>
    <w:rsid w:val="00372A15"/>
    <w:rsid w:val="00372B21"/>
    <w:rsid w:val="00373106"/>
    <w:rsid w:val="00380525"/>
    <w:rsid w:val="00383FBD"/>
    <w:rsid w:val="003A0850"/>
    <w:rsid w:val="003E0089"/>
    <w:rsid w:val="003E0551"/>
    <w:rsid w:val="003E1D5C"/>
    <w:rsid w:val="003E2A64"/>
    <w:rsid w:val="003E2DF9"/>
    <w:rsid w:val="003E3B53"/>
    <w:rsid w:val="00401D72"/>
    <w:rsid w:val="00406701"/>
    <w:rsid w:val="004176D8"/>
    <w:rsid w:val="00422FF3"/>
    <w:rsid w:val="00427848"/>
    <w:rsid w:val="00437BCE"/>
    <w:rsid w:val="0044410F"/>
    <w:rsid w:val="00464772"/>
    <w:rsid w:val="00473088"/>
    <w:rsid w:val="00476279"/>
    <w:rsid w:val="004830AF"/>
    <w:rsid w:val="00493F15"/>
    <w:rsid w:val="004A4D0D"/>
    <w:rsid w:val="004B7A3C"/>
    <w:rsid w:val="004C2E3A"/>
    <w:rsid w:val="004C452C"/>
    <w:rsid w:val="004C770A"/>
    <w:rsid w:val="004D6859"/>
    <w:rsid w:val="004D7074"/>
    <w:rsid w:val="004E785A"/>
    <w:rsid w:val="0050029D"/>
    <w:rsid w:val="00506CDD"/>
    <w:rsid w:val="00522B41"/>
    <w:rsid w:val="00532DD3"/>
    <w:rsid w:val="00542063"/>
    <w:rsid w:val="00544E20"/>
    <w:rsid w:val="005452A1"/>
    <w:rsid w:val="00551FBC"/>
    <w:rsid w:val="00553606"/>
    <w:rsid w:val="0057129B"/>
    <w:rsid w:val="00572616"/>
    <w:rsid w:val="00581CE7"/>
    <w:rsid w:val="00583BCE"/>
    <w:rsid w:val="00586269"/>
    <w:rsid w:val="00593665"/>
    <w:rsid w:val="00593A96"/>
    <w:rsid w:val="005B2058"/>
    <w:rsid w:val="005B742A"/>
    <w:rsid w:val="005C16DD"/>
    <w:rsid w:val="005C518A"/>
    <w:rsid w:val="005D0276"/>
    <w:rsid w:val="005D2D2E"/>
    <w:rsid w:val="005E7BF9"/>
    <w:rsid w:val="006031D2"/>
    <w:rsid w:val="0060730F"/>
    <w:rsid w:val="00616FDD"/>
    <w:rsid w:val="00621AAC"/>
    <w:rsid w:val="00622412"/>
    <w:rsid w:val="006344B6"/>
    <w:rsid w:val="00641B2B"/>
    <w:rsid w:val="0064409C"/>
    <w:rsid w:val="0065612F"/>
    <w:rsid w:val="00657B30"/>
    <w:rsid w:val="00671A0C"/>
    <w:rsid w:val="006B0289"/>
    <w:rsid w:val="006B3C02"/>
    <w:rsid w:val="006C2439"/>
    <w:rsid w:val="006C4B53"/>
    <w:rsid w:val="006C6387"/>
    <w:rsid w:val="006E2DF9"/>
    <w:rsid w:val="006E640D"/>
    <w:rsid w:val="006F69D3"/>
    <w:rsid w:val="00700930"/>
    <w:rsid w:val="00701B5C"/>
    <w:rsid w:val="007049A5"/>
    <w:rsid w:val="0071002A"/>
    <w:rsid w:val="00735E64"/>
    <w:rsid w:val="00753FE7"/>
    <w:rsid w:val="0077126F"/>
    <w:rsid w:val="007719E0"/>
    <w:rsid w:val="00771B94"/>
    <w:rsid w:val="00772D0F"/>
    <w:rsid w:val="007876E2"/>
    <w:rsid w:val="00790B4C"/>
    <w:rsid w:val="007A185F"/>
    <w:rsid w:val="007A2587"/>
    <w:rsid w:val="007A62AA"/>
    <w:rsid w:val="007C08EA"/>
    <w:rsid w:val="007C4DCB"/>
    <w:rsid w:val="007D56D9"/>
    <w:rsid w:val="007F1920"/>
    <w:rsid w:val="007F646E"/>
    <w:rsid w:val="00802823"/>
    <w:rsid w:val="008223CD"/>
    <w:rsid w:val="00823147"/>
    <w:rsid w:val="00841D3D"/>
    <w:rsid w:val="00852F29"/>
    <w:rsid w:val="00856689"/>
    <w:rsid w:val="00863F31"/>
    <w:rsid w:val="008679EB"/>
    <w:rsid w:val="008861EE"/>
    <w:rsid w:val="0089410C"/>
    <w:rsid w:val="00897816"/>
    <w:rsid w:val="008A2659"/>
    <w:rsid w:val="008A2D43"/>
    <w:rsid w:val="008A56BF"/>
    <w:rsid w:val="008B354C"/>
    <w:rsid w:val="008C52BF"/>
    <w:rsid w:val="008D0D1C"/>
    <w:rsid w:val="008D70D1"/>
    <w:rsid w:val="008E3514"/>
    <w:rsid w:val="008E71B5"/>
    <w:rsid w:val="008F1414"/>
    <w:rsid w:val="008F533E"/>
    <w:rsid w:val="0091137B"/>
    <w:rsid w:val="00920A59"/>
    <w:rsid w:val="00935C37"/>
    <w:rsid w:val="00952DCB"/>
    <w:rsid w:val="009553EC"/>
    <w:rsid w:val="00956D3B"/>
    <w:rsid w:val="009852F7"/>
    <w:rsid w:val="00990FE9"/>
    <w:rsid w:val="00997C45"/>
    <w:rsid w:val="009A5114"/>
    <w:rsid w:val="009B76CD"/>
    <w:rsid w:val="009C5640"/>
    <w:rsid w:val="009D5B1C"/>
    <w:rsid w:val="009D7935"/>
    <w:rsid w:val="009F1739"/>
    <w:rsid w:val="009F460D"/>
    <w:rsid w:val="009F6460"/>
    <w:rsid w:val="00A278FB"/>
    <w:rsid w:val="00A31F6C"/>
    <w:rsid w:val="00A40ABF"/>
    <w:rsid w:val="00A463A7"/>
    <w:rsid w:val="00A46F5E"/>
    <w:rsid w:val="00A52A09"/>
    <w:rsid w:val="00A52F26"/>
    <w:rsid w:val="00A53409"/>
    <w:rsid w:val="00A5366B"/>
    <w:rsid w:val="00A56C0C"/>
    <w:rsid w:val="00A61048"/>
    <w:rsid w:val="00A86658"/>
    <w:rsid w:val="00A93D8A"/>
    <w:rsid w:val="00A953A5"/>
    <w:rsid w:val="00AA1E4F"/>
    <w:rsid w:val="00AA775D"/>
    <w:rsid w:val="00AC051E"/>
    <w:rsid w:val="00AC2766"/>
    <w:rsid w:val="00AC2D8C"/>
    <w:rsid w:val="00AD6572"/>
    <w:rsid w:val="00AD71C8"/>
    <w:rsid w:val="00AE0349"/>
    <w:rsid w:val="00AE5D6D"/>
    <w:rsid w:val="00AF57F3"/>
    <w:rsid w:val="00B03F8D"/>
    <w:rsid w:val="00B044D3"/>
    <w:rsid w:val="00B14F97"/>
    <w:rsid w:val="00B168DB"/>
    <w:rsid w:val="00B421EA"/>
    <w:rsid w:val="00B51E21"/>
    <w:rsid w:val="00B53CD4"/>
    <w:rsid w:val="00B65BD7"/>
    <w:rsid w:val="00B767CD"/>
    <w:rsid w:val="00B80A42"/>
    <w:rsid w:val="00B90B44"/>
    <w:rsid w:val="00BA4083"/>
    <w:rsid w:val="00BA7062"/>
    <w:rsid w:val="00C00EBC"/>
    <w:rsid w:val="00C06C1E"/>
    <w:rsid w:val="00C13AEC"/>
    <w:rsid w:val="00C16934"/>
    <w:rsid w:val="00C20767"/>
    <w:rsid w:val="00C262B6"/>
    <w:rsid w:val="00C33F33"/>
    <w:rsid w:val="00C45A1B"/>
    <w:rsid w:val="00C50679"/>
    <w:rsid w:val="00C61F76"/>
    <w:rsid w:val="00C63ACA"/>
    <w:rsid w:val="00C8678B"/>
    <w:rsid w:val="00CA3043"/>
    <w:rsid w:val="00CB74D7"/>
    <w:rsid w:val="00CE052A"/>
    <w:rsid w:val="00CE2D6F"/>
    <w:rsid w:val="00CF5378"/>
    <w:rsid w:val="00CF5886"/>
    <w:rsid w:val="00D04669"/>
    <w:rsid w:val="00D11898"/>
    <w:rsid w:val="00D21F11"/>
    <w:rsid w:val="00D26B4D"/>
    <w:rsid w:val="00D27E73"/>
    <w:rsid w:val="00D30F09"/>
    <w:rsid w:val="00D36A5B"/>
    <w:rsid w:val="00D41945"/>
    <w:rsid w:val="00D514B5"/>
    <w:rsid w:val="00D64954"/>
    <w:rsid w:val="00D72AFD"/>
    <w:rsid w:val="00D75759"/>
    <w:rsid w:val="00D823FC"/>
    <w:rsid w:val="00DE232B"/>
    <w:rsid w:val="00DF654A"/>
    <w:rsid w:val="00E048D3"/>
    <w:rsid w:val="00E07F0D"/>
    <w:rsid w:val="00E14AB3"/>
    <w:rsid w:val="00E2047B"/>
    <w:rsid w:val="00E365D6"/>
    <w:rsid w:val="00E3724E"/>
    <w:rsid w:val="00E37FE3"/>
    <w:rsid w:val="00E40444"/>
    <w:rsid w:val="00E408C0"/>
    <w:rsid w:val="00E411D8"/>
    <w:rsid w:val="00E66E65"/>
    <w:rsid w:val="00E71C43"/>
    <w:rsid w:val="00E73F57"/>
    <w:rsid w:val="00E74076"/>
    <w:rsid w:val="00E806F6"/>
    <w:rsid w:val="00E91246"/>
    <w:rsid w:val="00E95F8A"/>
    <w:rsid w:val="00EA1A64"/>
    <w:rsid w:val="00EA7A74"/>
    <w:rsid w:val="00EB0A6F"/>
    <w:rsid w:val="00EB29DF"/>
    <w:rsid w:val="00EC2111"/>
    <w:rsid w:val="00ED0FBC"/>
    <w:rsid w:val="00ED71B4"/>
    <w:rsid w:val="00EE1EA9"/>
    <w:rsid w:val="00EE1F31"/>
    <w:rsid w:val="00EE27CA"/>
    <w:rsid w:val="00EE393E"/>
    <w:rsid w:val="00EE5B77"/>
    <w:rsid w:val="00EF27DF"/>
    <w:rsid w:val="00F12109"/>
    <w:rsid w:val="00F16865"/>
    <w:rsid w:val="00F20D34"/>
    <w:rsid w:val="00F24216"/>
    <w:rsid w:val="00F3082C"/>
    <w:rsid w:val="00F41687"/>
    <w:rsid w:val="00F52985"/>
    <w:rsid w:val="00F80256"/>
    <w:rsid w:val="00F8243B"/>
    <w:rsid w:val="00FA4D14"/>
    <w:rsid w:val="00FC51A9"/>
    <w:rsid w:val="00FF7E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2" w:uiPriority="0"/>
    <w:lsdException w:name="Table Elegan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6B"/>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uiPriority w:val="9"/>
    <w:qFormat/>
    <w:rsid w:val="006C4B53"/>
    <w:pPr>
      <w:keepNext/>
      <w:autoSpaceDE w:val="0"/>
      <w:autoSpaceDN w:val="0"/>
      <w:jc w:val="center"/>
      <w:outlineLvl w:val="0"/>
    </w:pPr>
    <w:rPr>
      <w:rFonts w:ascii="A 3D Max Modern" w:hAnsi="A 3D Max Modern" w:cs="PT Bold Dusky"/>
      <w:sz w:val="52"/>
      <w:szCs w:val="52"/>
    </w:rPr>
  </w:style>
  <w:style w:type="paragraph" w:styleId="2">
    <w:name w:val="heading 2"/>
    <w:basedOn w:val="a"/>
    <w:next w:val="a"/>
    <w:link w:val="2Char"/>
    <w:qFormat/>
    <w:rsid w:val="00473088"/>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473088"/>
    <w:pPr>
      <w:keepNext/>
      <w:spacing w:before="240" w:after="60"/>
      <w:outlineLvl w:val="2"/>
    </w:pPr>
    <w:rPr>
      <w:rFonts w:ascii="Arial" w:hAnsi="Arial" w:cs="Arial"/>
      <w:b/>
      <w:bCs/>
      <w:sz w:val="26"/>
      <w:szCs w:val="26"/>
    </w:rPr>
  </w:style>
  <w:style w:type="paragraph" w:styleId="4">
    <w:name w:val="heading 4"/>
    <w:basedOn w:val="a"/>
    <w:next w:val="a"/>
    <w:link w:val="4Char"/>
    <w:qFormat/>
    <w:rsid w:val="0047308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80116"/>
    <w:pPr>
      <w:tabs>
        <w:tab w:val="center" w:pos="4153"/>
        <w:tab w:val="right" w:pos="8306"/>
      </w:tabs>
    </w:pPr>
  </w:style>
  <w:style w:type="character" w:customStyle="1" w:styleId="Char">
    <w:name w:val="رأس صفحة Char"/>
    <w:basedOn w:val="a0"/>
    <w:link w:val="a3"/>
    <w:uiPriority w:val="99"/>
    <w:rsid w:val="00180116"/>
  </w:style>
  <w:style w:type="paragraph" w:styleId="a4">
    <w:name w:val="footer"/>
    <w:basedOn w:val="a"/>
    <w:link w:val="Char0"/>
    <w:unhideWhenUsed/>
    <w:rsid w:val="00180116"/>
    <w:pPr>
      <w:tabs>
        <w:tab w:val="center" w:pos="4153"/>
        <w:tab w:val="right" w:pos="8306"/>
      </w:tabs>
    </w:pPr>
  </w:style>
  <w:style w:type="character" w:customStyle="1" w:styleId="Char0">
    <w:name w:val="تذييل صفحة Char"/>
    <w:basedOn w:val="a0"/>
    <w:link w:val="a4"/>
    <w:uiPriority w:val="99"/>
    <w:rsid w:val="00180116"/>
  </w:style>
  <w:style w:type="paragraph" w:styleId="a5">
    <w:name w:val="Balloon Text"/>
    <w:basedOn w:val="a"/>
    <w:link w:val="Char1"/>
    <w:uiPriority w:val="99"/>
    <w:semiHidden/>
    <w:unhideWhenUsed/>
    <w:rsid w:val="00180116"/>
    <w:rPr>
      <w:rFonts w:ascii="Tahoma" w:hAnsi="Tahoma" w:cs="Tahoma"/>
      <w:sz w:val="16"/>
      <w:szCs w:val="16"/>
    </w:rPr>
  </w:style>
  <w:style w:type="character" w:customStyle="1" w:styleId="Char1">
    <w:name w:val="نص في بالون Char"/>
    <w:basedOn w:val="a0"/>
    <w:link w:val="a5"/>
    <w:uiPriority w:val="99"/>
    <w:semiHidden/>
    <w:rsid w:val="00180116"/>
    <w:rPr>
      <w:rFonts w:ascii="Tahoma" w:hAnsi="Tahoma" w:cs="Tahoma"/>
      <w:sz w:val="16"/>
      <w:szCs w:val="16"/>
    </w:rPr>
  </w:style>
  <w:style w:type="character" w:styleId="a6">
    <w:name w:val="page number"/>
    <w:basedOn w:val="a0"/>
    <w:rsid w:val="00A5366B"/>
  </w:style>
  <w:style w:type="table" w:styleId="a7">
    <w:name w:val="Table Grid"/>
    <w:basedOn w:val="a1"/>
    <w:rsid w:val="00A5366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semiHidden/>
    <w:rsid w:val="000E3E4D"/>
    <w:pPr>
      <w:shd w:val="clear" w:color="auto" w:fill="000080"/>
    </w:pPr>
    <w:rPr>
      <w:rFonts w:ascii="Tahoma" w:hAnsi="Tahoma" w:cs="Tahoma"/>
      <w:sz w:val="20"/>
      <w:szCs w:val="20"/>
    </w:rPr>
  </w:style>
  <w:style w:type="character" w:customStyle="1" w:styleId="Char2">
    <w:name w:val="خريطة مستند Char"/>
    <w:basedOn w:val="a0"/>
    <w:link w:val="a8"/>
    <w:semiHidden/>
    <w:rsid w:val="000E3E4D"/>
    <w:rPr>
      <w:rFonts w:ascii="Tahoma" w:eastAsia="Times New Roman" w:hAnsi="Tahoma" w:cs="Tahoma"/>
      <w:sz w:val="20"/>
      <w:szCs w:val="20"/>
      <w:shd w:val="clear" w:color="auto" w:fill="000080"/>
    </w:rPr>
  </w:style>
  <w:style w:type="paragraph" w:customStyle="1" w:styleId="msonospacing0">
    <w:name w:val="msonospacing"/>
    <w:rsid w:val="000E3E4D"/>
    <w:pPr>
      <w:bidi/>
      <w:spacing w:after="0" w:line="240" w:lineRule="auto"/>
    </w:pPr>
    <w:rPr>
      <w:rFonts w:ascii="Times New Roman" w:eastAsia="Times New Roman" w:hAnsi="Times New Roman" w:cs="Times New Roman"/>
      <w:sz w:val="24"/>
      <w:szCs w:val="24"/>
      <w:lang w:bidi="ar-SY"/>
    </w:rPr>
  </w:style>
  <w:style w:type="character" w:customStyle="1" w:styleId="1Char">
    <w:name w:val="عنوان 1 Char"/>
    <w:basedOn w:val="a0"/>
    <w:link w:val="1"/>
    <w:uiPriority w:val="9"/>
    <w:rsid w:val="006C4B53"/>
    <w:rPr>
      <w:rFonts w:ascii="A 3D Max Modern" w:eastAsia="Times New Roman" w:hAnsi="A 3D Max Modern" w:cs="PT Bold Dusky"/>
      <w:sz w:val="52"/>
      <w:szCs w:val="52"/>
    </w:rPr>
  </w:style>
  <w:style w:type="paragraph" w:styleId="a9">
    <w:name w:val="Body Text"/>
    <w:basedOn w:val="a"/>
    <w:link w:val="Char3"/>
    <w:rsid w:val="006C4B53"/>
    <w:pPr>
      <w:autoSpaceDE w:val="0"/>
      <w:autoSpaceDN w:val="0"/>
    </w:pPr>
    <w:rPr>
      <w:rFonts w:cs="Simplified Arabic"/>
      <w:sz w:val="28"/>
      <w:szCs w:val="28"/>
    </w:rPr>
  </w:style>
  <w:style w:type="character" w:customStyle="1" w:styleId="Char3">
    <w:name w:val="نص أساسي Char"/>
    <w:basedOn w:val="a0"/>
    <w:link w:val="a9"/>
    <w:uiPriority w:val="99"/>
    <w:rsid w:val="006C4B53"/>
    <w:rPr>
      <w:rFonts w:ascii="Times New Roman" w:eastAsia="Times New Roman" w:hAnsi="Times New Roman" w:cs="Simplified Arabic"/>
      <w:sz w:val="28"/>
      <w:szCs w:val="28"/>
    </w:rPr>
  </w:style>
  <w:style w:type="paragraph" w:styleId="aa">
    <w:name w:val="Block Text"/>
    <w:basedOn w:val="a"/>
    <w:uiPriority w:val="99"/>
    <w:rsid w:val="006C4B53"/>
    <w:pPr>
      <w:autoSpaceDE w:val="0"/>
      <w:autoSpaceDN w:val="0"/>
      <w:ind w:right="-1" w:firstLine="721"/>
      <w:jc w:val="both"/>
    </w:pPr>
    <w:rPr>
      <w:rFonts w:cs="Simplified Arabic"/>
      <w:sz w:val="32"/>
      <w:szCs w:val="32"/>
    </w:rPr>
  </w:style>
  <w:style w:type="paragraph" w:styleId="ab">
    <w:name w:val="footnote text"/>
    <w:basedOn w:val="a"/>
    <w:link w:val="Char4"/>
    <w:semiHidden/>
    <w:rsid w:val="006C4B53"/>
    <w:pPr>
      <w:autoSpaceDE w:val="0"/>
      <w:autoSpaceDN w:val="0"/>
    </w:pPr>
    <w:rPr>
      <w:rFonts w:cs="Traditional Arabic"/>
      <w:sz w:val="20"/>
    </w:rPr>
  </w:style>
  <w:style w:type="character" w:customStyle="1" w:styleId="Char4">
    <w:name w:val="نص حاشية سفلية Char"/>
    <w:basedOn w:val="a0"/>
    <w:link w:val="ab"/>
    <w:semiHidden/>
    <w:rsid w:val="006C4B53"/>
    <w:rPr>
      <w:rFonts w:ascii="Times New Roman" w:eastAsia="Times New Roman" w:hAnsi="Times New Roman" w:cs="Traditional Arabic"/>
      <w:sz w:val="20"/>
      <w:szCs w:val="24"/>
    </w:rPr>
  </w:style>
  <w:style w:type="character" w:styleId="ac">
    <w:name w:val="footnote reference"/>
    <w:basedOn w:val="a0"/>
    <w:semiHidden/>
    <w:rsid w:val="006C4B53"/>
    <w:rPr>
      <w:rFonts w:cs="Traditional Arabic"/>
      <w:vertAlign w:val="superscript"/>
      <w:lang w:bidi="ar-SA"/>
    </w:rPr>
  </w:style>
  <w:style w:type="paragraph" w:styleId="ad">
    <w:name w:val="List Paragraph"/>
    <w:basedOn w:val="a"/>
    <w:uiPriority w:val="99"/>
    <w:qFormat/>
    <w:rsid w:val="006C4B53"/>
    <w:pPr>
      <w:autoSpaceDE w:val="0"/>
      <w:autoSpaceDN w:val="0"/>
      <w:ind w:left="720"/>
    </w:pPr>
    <w:rPr>
      <w:rFonts w:cs="Traditional Arabic"/>
      <w:sz w:val="20"/>
      <w:szCs w:val="20"/>
    </w:rPr>
  </w:style>
  <w:style w:type="character" w:styleId="Hyperlink">
    <w:name w:val="Hyperlink"/>
    <w:basedOn w:val="a0"/>
    <w:uiPriority w:val="99"/>
    <w:rsid w:val="006C4B53"/>
    <w:rPr>
      <w:rFonts w:cs="Times New Roman"/>
      <w:color w:val="0000FF"/>
      <w:u w:val="single"/>
    </w:rPr>
  </w:style>
  <w:style w:type="paragraph" w:styleId="ae">
    <w:name w:val="Subtitle"/>
    <w:basedOn w:val="a"/>
    <w:next w:val="a"/>
    <w:link w:val="Char5"/>
    <w:uiPriority w:val="11"/>
    <w:qFormat/>
    <w:rsid w:val="006C4B53"/>
    <w:pPr>
      <w:autoSpaceDE w:val="0"/>
      <w:autoSpaceDN w:val="0"/>
      <w:spacing w:after="60"/>
      <w:jc w:val="center"/>
      <w:outlineLvl w:val="1"/>
    </w:pPr>
    <w:rPr>
      <w:rFonts w:asciiTheme="majorHAnsi" w:eastAsiaTheme="majorEastAsia" w:hAnsiTheme="majorHAnsi"/>
    </w:rPr>
  </w:style>
  <w:style w:type="character" w:customStyle="1" w:styleId="Char5">
    <w:name w:val="عنوان فرعي Char"/>
    <w:basedOn w:val="a0"/>
    <w:link w:val="ae"/>
    <w:uiPriority w:val="11"/>
    <w:rsid w:val="006C4B53"/>
    <w:rPr>
      <w:rFonts w:asciiTheme="majorHAnsi" w:eastAsiaTheme="majorEastAsia" w:hAnsiTheme="majorHAnsi" w:cs="Times New Roman"/>
      <w:sz w:val="24"/>
      <w:szCs w:val="24"/>
    </w:rPr>
  </w:style>
  <w:style w:type="table" w:styleId="af">
    <w:name w:val="Table Elegant"/>
    <w:basedOn w:val="20"/>
    <w:rsid w:val="00E73F57"/>
    <w:rPr>
      <w:bCs/>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caps/>
        <w:color w:val="auto"/>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0">
    <w:name w:val="Table Grid 2"/>
    <w:basedOn w:val="a1"/>
    <w:rsid w:val="00E73F57"/>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0">
    <w:name w:val="caption"/>
    <w:basedOn w:val="a"/>
    <w:next w:val="a"/>
    <w:qFormat/>
    <w:rsid w:val="00E73F57"/>
    <w:rPr>
      <w:b/>
      <w:bCs/>
      <w:sz w:val="20"/>
      <w:szCs w:val="20"/>
    </w:rPr>
  </w:style>
  <w:style w:type="paragraph" w:styleId="21">
    <w:name w:val="Body Text 2"/>
    <w:basedOn w:val="a"/>
    <w:link w:val="2Char0"/>
    <w:rsid w:val="00E73F57"/>
    <w:pPr>
      <w:spacing w:after="120" w:line="480" w:lineRule="auto"/>
    </w:pPr>
  </w:style>
  <w:style w:type="character" w:customStyle="1" w:styleId="2Char0">
    <w:name w:val="نص أساسي 2 Char"/>
    <w:basedOn w:val="a0"/>
    <w:link w:val="21"/>
    <w:rsid w:val="00E73F57"/>
    <w:rPr>
      <w:rFonts w:ascii="Times New Roman" w:eastAsia="Times New Roman" w:hAnsi="Times New Roman" w:cs="Times New Roman"/>
      <w:sz w:val="24"/>
      <w:szCs w:val="24"/>
    </w:rPr>
  </w:style>
  <w:style w:type="character" w:customStyle="1" w:styleId="2Char">
    <w:name w:val="عنوان 2 Char"/>
    <w:basedOn w:val="a0"/>
    <w:link w:val="2"/>
    <w:rsid w:val="00473088"/>
    <w:rPr>
      <w:rFonts w:ascii="Arial" w:eastAsia="Times New Roman" w:hAnsi="Arial" w:cs="Arial"/>
      <w:b/>
      <w:bCs/>
      <w:i/>
      <w:iCs/>
      <w:sz w:val="28"/>
      <w:szCs w:val="28"/>
    </w:rPr>
  </w:style>
  <w:style w:type="character" w:customStyle="1" w:styleId="3Char">
    <w:name w:val="عنوان 3 Char"/>
    <w:basedOn w:val="a0"/>
    <w:link w:val="3"/>
    <w:rsid w:val="00473088"/>
    <w:rPr>
      <w:rFonts w:ascii="Arial" w:eastAsia="Times New Roman" w:hAnsi="Arial" w:cs="Arial"/>
      <w:b/>
      <w:bCs/>
      <w:sz w:val="26"/>
      <w:szCs w:val="26"/>
    </w:rPr>
  </w:style>
  <w:style w:type="character" w:customStyle="1" w:styleId="4Char">
    <w:name w:val="عنوان 4 Char"/>
    <w:basedOn w:val="a0"/>
    <w:link w:val="4"/>
    <w:rsid w:val="00473088"/>
    <w:rPr>
      <w:rFonts w:ascii="Times New Roman" w:eastAsia="Times New Roman" w:hAnsi="Times New Roman" w:cs="Times New Roman"/>
      <w:b/>
      <w:bCs/>
      <w:sz w:val="28"/>
      <w:szCs w:val="28"/>
    </w:rPr>
  </w:style>
  <w:style w:type="paragraph" w:styleId="af1">
    <w:name w:val="Body Text Indent"/>
    <w:basedOn w:val="a"/>
    <w:link w:val="Char6"/>
    <w:rsid w:val="00473088"/>
    <w:pPr>
      <w:ind w:firstLine="566"/>
      <w:jc w:val="lowKashida"/>
    </w:pPr>
    <w:rPr>
      <w:rFonts w:cs="Simplified Arabic"/>
      <w:b/>
      <w:bCs/>
      <w:sz w:val="28"/>
      <w:szCs w:val="28"/>
    </w:rPr>
  </w:style>
  <w:style w:type="character" w:customStyle="1" w:styleId="Char6">
    <w:name w:val="نص أساسي بمسافة بادئة Char"/>
    <w:basedOn w:val="a0"/>
    <w:link w:val="af1"/>
    <w:rsid w:val="00473088"/>
    <w:rPr>
      <w:rFonts w:ascii="Times New Roman" w:eastAsia="Times New Roman" w:hAnsi="Times New Roman" w:cs="Simplified Arabic"/>
      <w:b/>
      <w:bCs/>
      <w:sz w:val="28"/>
      <w:szCs w:val="28"/>
    </w:rPr>
  </w:style>
  <w:style w:type="paragraph" w:styleId="22">
    <w:name w:val="Body Text Indent 2"/>
    <w:basedOn w:val="a"/>
    <w:link w:val="2Char1"/>
    <w:rsid w:val="00473088"/>
    <w:pPr>
      <w:spacing w:after="120" w:line="480" w:lineRule="auto"/>
      <w:ind w:left="283"/>
    </w:pPr>
    <w:rPr>
      <w:rFonts w:cs="Simplified Arabic"/>
      <w:sz w:val="28"/>
      <w:szCs w:val="28"/>
    </w:rPr>
  </w:style>
  <w:style w:type="character" w:customStyle="1" w:styleId="2Char1">
    <w:name w:val="نص أساسي بمسافة بادئة 2 Char"/>
    <w:basedOn w:val="a0"/>
    <w:link w:val="22"/>
    <w:rsid w:val="00473088"/>
    <w:rPr>
      <w:rFonts w:ascii="Times New Roman" w:eastAsia="Times New Roman" w:hAnsi="Times New Roman" w:cs="Simplified Arabic"/>
      <w:sz w:val="28"/>
      <w:szCs w:val="28"/>
    </w:rPr>
  </w:style>
  <w:style w:type="character" w:styleId="af2">
    <w:name w:val="Placeholder Text"/>
    <w:basedOn w:val="a0"/>
    <w:uiPriority w:val="99"/>
    <w:semiHidden/>
    <w:rsid w:val="00464772"/>
    <w:rPr>
      <w:color w:val="808080"/>
    </w:rPr>
  </w:style>
  <w:style w:type="paragraph" w:styleId="af3">
    <w:name w:val="No Spacing"/>
    <w:uiPriority w:val="1"/>
    <w:qFormat/>
    <w:rsid w:val="00EB0A6F"/>
    <w:pPr>
      <w:bidi/>
      <w:spacing w:after="0" w:line="240" w:lineRule="auto"/>
    </w:pPr>
    <w:rPr>
      <w:rFonts w:ascii="Times New Roman" w:eastAsia="Times New Roman" w:hAnsi="Times New Roman" w:cs="Times New Roman"/>
      <w:sz w:val="24"/>
      <w:szCs w:val="24"/>
    </w:rPr>
  </w:style>
  <w:style w:type="character" w:customStyle="1" w:styleId="smallcaps3">
    <w:name w:val="smallcaps3"/>
    <w:rsid w:val="000E4610"/>
    <w:rPr>
      <w:smallCaps/>
    </w:rPr>
  </w:style>
  <w:style w:type="character" w:customStyle="1" w:styleId="itemfirstlastodd">
    <w:name w:val="item first last odd"/>
    <w:basedOn w:val="a0"/>
    <w:rsid w:val="000E4610"/>
  </w:style>
  <w:style w:type="character" w:styleId="af4">
    <w:name w:val="annotation reference"/>
    <w:semiHidden/>
    <w:rsid w:val="000E4610"/>
    <w:rPr>
      <w:sz w:val="16"/>
      <w:szCs w:val="16"/>
    </w:rPr>
  </w:style>
  <w:style w:type="paragraph" w:styleId="af5">
    <w:name w:val="annotation text"/>
    <w:basedOn w:val="a"/>
    <w:link w:val="Char7"/>
    <w:semiHidden/>
    <w:rsid w:val="000E4610"/>
    <w:pPr>
      <w:bidi w:val="0"/>
    </w:pPr>
    <w:rPr>
      <w:sz w:val="20"/>
      <w:szCs w:val="20"/>
      <w:lang w:val="en-GB" w:eastAsia="en-AU"/>
    </w:rPr>
  </w:style>
  <w:style w:type="character" w:customStyle="1" w:styleId="Char7">
    <w:name w:val="نص تعليق Char"/>
    <w:basedOn w:val="a0"/>
    <w:link w:val="af5"/>
    <w:semiHidden/>
    <w:rsid w:val="000E4610"/>
    <w:rPr>
      <w:rFonts w:ascii="Times New Roman" w:eastAsia="Times New Roman" w:hAnsi="Times New Roman" w:cs="Times New Roman"/>
      <w:sz w:val="20"/>
      <w:szCs w:val="20"/>
      <w:lang w:val="en-GB" w:eastAsia="en-AU"/>
    </w:rPr>
  </w:style>
  <w:style w:type="paragraph" w:styleId="af6">
    <w:name w:val="annotation subject"/>
    <w:basedOn w:val="af5"/>
    <w:next w:val="af5"/>
    <w:link w:val="Char8"/>
    <w:semiHidden/>
    <w:rsid w:val="000E4610"/>
    <w:rPr>
      <w:b/>
      <w:bCs/>
    </w:rPr>
  </w:style>
  <w:style w:type="character" w:customStyle="1" w:styleId="Char8">
    <w:name w:val="موضوع تعليق Char"/>
    <w:basedOn w:val="Char7"/>
    <w:link w:val="af6"/>
    <w:semiHidden/>
    <w:rsid w:val="000E4610"/>
    <w:rPr>
      <w:b/>
      <w:bCs/>
    </w:rPr>
  </w:style>
  <w:style w:type="character" w:styleId="af7">
    <w:name w:val="Strong"/>
    <w:qFormat/>
    <w:rsid w:val="000E4610"/>
    <w:rPr>
      <w:b/>
      <w:bCs/>
    </w:rPr>
  </w:style>
  <w:style w:type="paragraph" w:customStyle="1" w:styleId="af8">
    <w:name w:val="سرد الفقرات"/>
    <w:basedOn w:val="a"/>
    <w:rsid w:val="005452A1"/>
    <w:pPr>
      <w:bidi w:val="0"/>
      <w:spacing w:before="200" w:after="200" w:line="276" w:lineRule="auto"/>
      <w:ind w:left="720"/>
    </w:pPr>
    <w:rPr>
      <w:rFonts w:ascii="Calibri" w:hAnsi="Calibri" w:cs="Arial"/>
      <w:sz w:val="20"/>
      <w:szCs w:val="20"/>
    </w:rPr>
  </w:style>
  <w:style w:type="character" w:customStyle="1" w:styleId="binomial">
    <w:name w:val="binomial"/>
    <w:basedOn w:val="a0"/>
    <w:rsid w:val="005452A1"/>
  </w:style>
  <w:style w:type="paragraph" w:styleId="af9">
    <w:name w:val="Title"/>
    <w:basedOn w:val="a"/>
    <w:next w:val="a"/>
    <w:link w:val="Char9"/>
    <w:uiPriority w:val="10"/>
    <w:qFormat/>
    <w:rsid w:val="00F8243B"/>
    <w:pPr>
      <w:spacing w:before="240" w:after="60"/>
      <w:jc w:val="center"/>
      <w:outlineLvl w:val="0"/>
    </w:pPr>
    <w:rPr>
      <w:rFonts w:ascii="Cambria" w:hAnsi="Cambria"/>
      <w:b/>
      <w:bCs/>
      <w:kern w:val="28"/>
      <w:sz w:val="32"/>
      <w:szCs w:val="32"/>
      <w:lang w:eastAsia="zh-CN" w:bidi="ar-IQ"/>
    </w:rPr>
  </w:style>
  <w:style w:type="character" w:customStyle="1" w:styleId="Char9">
    <w:name w:val="العنوان Char"/>
    <w:basedOn w:val="a0"/>
    <w:link w:val="af9"/>
    <w:uiPriority w:val="10"/>
    <w:rsid w:val="00F8243B"/>
    <w:rPr>
      <w:rFonts w:ascii="Cambria" w:eastAsia="Times New Roman" w:hAnsi="Cambria" w:cs="Times New Roman"/>
      <w:b/>
      <w:bCs/>
      <w:kern w:val="28"/>
      <w:sz w:val="32"/>
      <w:szCs w:val="32"/>
      <w:lang w:eastAsia="zh-CN" w:bidi="ar-IQ"/>
    </w:rPr>
  </w:style>
  <w:style w:type="character" w:customStyle="1" w:styleId="longtext">
    <w:name w:val="long_text"/>
    <w:uiPriority w:val="99"/>
    <w:rsid w:val="00B767CD"/>
  </w:style>
  <w:style w:type="character" w:customStyle="1" w:styleId="jrnl">
    <w:name w:val="jrnl"/>
    <w:rsid w:val="00B767C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DA979-2C56-413A-9773-263CA944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4606</Words>
  <Characters>26256</Characters>
  <Application>Microsoft Office Word</Application>
  <DocSecurity>0</DocSecurity>
  <Lines>218</Lines>
  <Paragraphs>61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30801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Ameer</dc:creator>
  <cp:lastModifiedBy>h</cp:lastModifiedBy>
  <cp:revision>2</cp:revision>
  <cp:lastPrinted>2012-02-13T08:01:00Z</cp:lastPrinted>
  <dcterms:created xsi:type="dcterms:W3CDTF">2012-09-23T21:24:00Z</dcterms:created>
  <dcterms:modified xsi:type="dcterms:W3CDTF">2012-09-23T21:24:00Z</dcterms:modified>
</cp:coreProperties>
</file>