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61" w:rsidRPr="009E7E04" w:rsidRDefault="00B67061" w:rsidP="00B67061">
      <w:pPr>
        <w:tabs>
          <w:tab w:val="left" w:pos="6191"/>
        </w:tabs>
        <w:bidi w:val="0"/>
        <w:jc w:val="center"/>
        <w:rPr>
          <w:rFonts w:asciiTheme="majorBidi" w:hAnsiTheme="majorBidi" w:cstheme="majorBidi"/>
          <w:b/>
          <w:bCs/>
          <w:sz w:val="28"/>
          <w:szCs w:val="28"/>
          <w:lang w:bidi="ar-IQ"/>
        </w:rPr>
      </w:pPr>
      <w:r w:rsidRPr="009E7E04">
        <w:rPr>
          <w:rFonts w:asciiTheme="majorBidi" w:hAnsiTheme="majorBidi" w:cstheme="majorBidi"/>
          <w:b/>
          <w:bCs/>
          <w:sz w:val="28"/>
          <w:szCs w:val="28"/>
          <w:lang w:bidi="ar-IQ"/>
        </w:rPr>
        <w:t>Effect of Organic Manure, tuber weight and ascorbic acid spraying on</w:t>
      </w:r>
    </w:p>
    <w:p w:rsidR="00B67061" w:rsidRPr="009E7E04" w:rsidRDefault="00B67061" w:rsidP="00B67061">
      <w:pPr>
        <w:tabs>
          <w:tab w:val="left" w:pos="6191"/>
        </w:tabs>
        <w:bidi w:val="0"/>
        <w:jc w:val="center"/>
        <w:rPr>
          <w:rFonts w:asciiTheme="majorBidi" w:hAnsiTheme="majorBidi" w:cstheme="majorBidi"/>
          <w:b/>
          <w:bCs/>
          <w:sz w:val="28"/>
          <w:szCs w:val="28"/>
          <w:lang w:bidi="ar-IQ"/>
        </w:rPr>
      </w:pPr>
      <w:r w:rsidRPr="009E7E04">
        <w:rPr>
          <w:rFonts w:asciiTheme="majorBidi" w:hAnsiTheme="majorBidi" w:cstheme="majorBidi"/>
          <w:b/>
          <w:bCs/>
          <w:sz w:val="28"/>
          <w:szCs w:val="28"/>
          <w:lang w:bidi="ar-IQ"/>
        </w:rPr>
        <w:t xml:space="preserve"> some vegetative parameters and marketable yield of potato </w:t>
      </w:r>
    </w:p>
    <w:p w:rsidR="00B67061" w:rsidRPr="009E7E04" w:rsidRDefault="00B67061" w:rsidP="00B67061">
      <w:pPr>
        <w:tabs>
          <w:tab w:val="left" w:pos="6191"/>
        </w:tabs>
        <w:bidi w:val="0"/>
        <w:jc w:val="center"/>
        <w:rPr>
          <w:rFonts w:asciiTheme="majorBidi" w:hAnsiTheme="majorBidi" w:cstheme="majorBidi"/>
          <w:b/>
          <w:bCs/>
          <w:sz w:val="28"/>
          <w:szCs w:val="28"/>
          <w:lang w:bidi="ar-IQ"/>
        </w:rPr>
      </w:pPr>
      <w:r w:rsidRPr="009E7E04">
        <w:rPr>
          <w:rFonts w:asciiTheme="majorBidi" w:hAnsiTheme="majorBidi" w:cstheme="majorBidi"/>
          <w:b/>
          <w:bCs/>
          <w:sz w:val="28"/>
          <w:szCs w:val="28"/>
          <w:lang w:bidi="ar-IQ"/>
        </w:rPr>
        <w:t xml:space="preserve">( </w:t>
      </w:r>
      <w:r w:rsidRPr="009E7E04">
        <w:rPr>
          <w:rFonts w:asciiTheme="majorBidi" w:hAnsiTheme="majorBidi" w:cstheme="majorBidi"/>
          <w:b/>
          <w:bCs/>
          <w:i/>
          <w:iCs/>
          <w:sz w:val="28"/>
          <w:szCs w:val="28"/>
          <w:lang w:bidi="ar-IQ"/>
        </w:rPr>
        <w:t xml:space="preserve">Solanum tuberosum </w:t>
      </w:r>
      <w:r w:rsidRPr="009E7E04">
        <w:rPr>
          <w:rFonts w:asciiTheme="majorBidi" w:hAnsiTheme="majorBidi" w:cstheme="majorBidi"/>
          <w:b/>
          <w:bCs/>
          <w:sz w:val="28"/>
          <w:szCs w:val="28"/>
          <w:lang w:bidi="ar-IQ"/>
        </w:rPr>
        <w:t>L.)</w:t>
      </w:r>
      <w:r w:rsidRPr="009E7E04">
        <w:rPr>
          <w:rFonts w:asciiTheme="majorBidi" w:hAnsiTheme="majorBidi" w:cstheme="majorBidi"/>
          <w:b/>
          <w:bCs/>
          <w:sz w:val="28"/>
          <w:szCs w:val="28"/>
        </w:rPr>
        <w:t xml:space="preserve"> </w:t>
      </w:r>
      <w:r w:rsidRPr="009E7E04">
        <w:rPr>
          <w:rFonts w:asciiTheme="majorBidi" w:hAnsiTheme="majorBidi" w:cstheme="majorBidi"/>
          <w:b/>
          <w:bCs/>
          <w:sz w:val="28"/>
          <w:szCs w:val="28"/>
          <w:lang w:bidi="ar-IQ"/>
        </w:rPr>
        <w:t>grown</w:t>
      </w:r>
      <w:r w:rsidRPr="009E7E04">
        <w:rPr>
          <w:rFonts w:asciiTheme="majorBidi" w:hAnsiTheme="majorBidi" w:cstheme="majorBidi"/>
          <w:b/>
          <w:bCs/>
          <w:sz w:val="28"/>
          <w:szCs w:val="28"/>
        </w:rPr>
        <w:t xml:space="preserve"> </w:t>
      </w:r>
      <w:r w:rsidRPr="009E7E04">
        <w:rPr>
          <w:rFonts w:asciiTheme="majorBidi" w:hAnsiTheme="majorBidi" w:cstheme="majorBidi"/>
          <w:b/>
          <w:bCs/>
          <w:sz w:val="28"/>
          <w:szCs w:val="28"/>
          <w:lang w:bidi="ar-IQ"/>
        </w:rPr>
        <w:t>in sandy soil</w:t>
      </w:r>
    </w:p>
    <w:p w:rsidR="00B67061" w:rsidRPr="009E7E04" w:rsidRDefault="00B67061" w:rsidP="00B67061">
      <w:pPr>
        <w:tabs>
          <w:tab w:val="left" w:pos="210"/>
          <w:tab w:val="left" w:pos="2655"/>
        </w:tabs>
        <w:bidi w:val="0"/>
        <w:rPr>
          <w:rFonts w:asciiTheme="majorBidi" w:hAnsiTheme="majorBidi" w:cstheme="majorBidi"/>
          <w:b/>
          <w:bCs/>
          <w:sz w:val="28"/>
          <w:szCs w:val="28"/>
          <w:lang w:bidi="ar-IQ"/>
        </w:rPr>
      </w:pPr>
    </w:p>
    <w:p w:rsidR="00B67061" w:rsidRPr="009E7E04" w:rsidRDefault="00B67061" w:rsidP="009E7E04">
      <w:pPr>
        <w:bidi w:val="0"/>
        <w:jc w:val="center"/>
        <w:rPr>
          <w:rFonts w:asciiTheme="majorBidi" w:hAnsiTheme="majorBidi" w:cstheme="majorBidi"/>
          <w:b/>
          <w:bCs/>
          <w:sz w:val="28"/>
          <w:szCs w:val="28"/>
          <w:lang w:val="pt-BR"/>
        </w:rPr>
      </w:pPr>
      <w:r w:rsidRPr="009E7E04">
        <w:rPr>
          <w:rFonts w:asciiTheme="majorBidi" w:hAnsiTheme="majorBidi" w:cstheme="majorBidi"/>
          <w:b/>
          <w:bCs/>
          <w:sz w:val="28"/>
          <w:szCs w:val="28"/>
          <w:lang w:val="pt-BR"/>
        </w:rPr>
        <w:t xml:space="preserve">M. A. Abo-Hinna   </w:t>
      </w:r>
      <w:r w:rsidR="009E7E04">
        <w:rPr>
          <w:rFonts w:asciiTheme="majorBidi" w:hAnsiTheme="majorBidi" w:cstheme="majorBidi"/>
          <w:b/>
          <w:bCs/>
          <w:sz w:val="28"/>
          <w:szCs w:val="28"/>
          <w:lang w:val="pt-BR"/>
        </w:rPr>
        <w:t xml:space="preserve">          </w:t>
      </w:r>
      <w:r w:rsidRPr="009E7E04">
        <w:rPr>
          <w:rFonts w:asciiTheme="majorBidi" w:hAnsiTheme="majorBidi" w:cstheme="majorBidi"/>
          <w:b/>
          <w:bCs/>
          <w:sz w:val="28"/>
          <w:szCs w:val="28"/>
          <w:lang w:val="pt-BR"/>
        </w:rPr>
        <w:t xml:space="preserve">                    T. K. Merza</w:t>
      </w:r>
    </w:p>
    <w:p w:rsidR="00B67061" w:rsidRPr="009E7E04" w:rsidRDefault="00B67061" w:rsidP="009E7E04">
      <w:pPr>
        <w:tabs>
          <w:tab w:val="left" w:pos="4950"/>
          <w:tab w:val="left" w:pos="5267"/>
          <w:tab w:val="left" w:pos="6594"/>
        </w:tabs>
        <w:bidi w:val="0"/>
        <w:jc w:val="center"/>
        <w:rPr>
          <w:rFonts w:asciiTheme="majorBidi" w:hAnsiTheme="majorBidi" w:cstheme="majorBidi"/>
          <w:b/>
          <w:bCs/>
          <w:sz w:val="28"/>
          <w:szCs w:val="28"/>
        </w:rPr>
      </w:pPr>
      <w:r w:rsidRPr="009E7E04">
        <w:rPr>
          <w:rFonts w:asciiTheme="majorBidi" w:hAnsiTheme="majorBidi" w:cstheme="majorBidi"/>
          <w:b/>
          <w:bCs/>
          <w:sz w:val="28"/>
          <w:szCs w:val="28"/>
        </w:rPr>
        <w:t>College of Agriculture</w:t>
      </w:r>
      <w:r w:rsidR="009E7E04">
        <w:rPr>
          <w:rFonts w:asciiTheme="majorBidi" w:hAnsiTheme="majorBidi" w:cstheme="majorBidi"/>
          <w:b/>
          <w:bCs/>
          <w:sz w:val="28"/>
          <w:szCs w:val="28"/>
        </w:rPr>
        <w:t xml:space="preserve">                          </w:t>
      </w:r>
      <w:r w:rsidRPr="009E7E04">
        <w:rPr>
          <w:rFonts w:asciiTheme="majorBidi" w:hAnsiTheme="majorBidi" w:cstheme="majorBidi"/>
          <w:b/>
          <w:bCs/>
          <w:sz w:val="28"/>
          <w:szCs w:val="28"/>
        </w:rPr>
        <w:t>College of Science</w:t>
      </w:r>
    </w:p>
    <w:p w:rsidR="00B67061" w:rsidRPr="009E7E04" w:rsidRDefault="00B67061" w:rsidP="00B67061">
      <w:pPr>
        <w:tabs>
          <w:tab w:val="left" w:pos="4950"/>
          <w:tab w:val="left" w:pos="5267"/>
          <w:tab w:val="left" w:pos="6594"/>
        </w:tabs>
        <w:bidi w:val="0"/>
        <w:jc w:val="center"/>
        <w:rPr>
          <w:rFonts w:asciiTheme="majorBidi" w:hAnsiTheme="majorBidi" w:cstheme="majorBidi"/>
          <w:b/>
          <w:bCs/>
          <w:sz w:val="28"/>
          <w:szCs w:val="28"/>
        </w:rPr>
      </w:pPr>
      <w:r w:rsidRPr="009E7E04">
        <w:rPr>
          <w:rFonts w:asciiTheme="majorBidi" w:hAnsiTheme="majorBidi" w:cstheme="majorBidi"/>
          <w:b/>
          <w:bCs/>
          <w:sz w:val="28"/>
          <w:szCs w:val="28"/>
        </w:rPr>
        <w:t xml:space="preserve">Kufa Univ.                                             </w:t>
      </w:r>
      <w:r w:rsidRPr="009E7E04">
        <w:rPr>
          <w:rFonts w:asciiTheme="majorBidi" w:hAnsiTheme="majorBidi" w:cstheme="majorBidi"/>
          <w:b/>
          <w:bCs/>
          <w:sz w:val="28"/>
          <w:szCs w:val="28"/>
        </w:rPr>
        <w:tab/>
        <w:t xml:space="preserve"> Kufa Univ.</w:t>
      </w:r>
    </w:p>
    <w:p w:rsidR="00B67061" w:rsidRPr="009E7E04" w:rsidRDefault="00B67061" w:rsidP="00B67061">
      <w:pPr>
        <w:tabs>
          <w:tab w:val="left" w:pos="1995"/>
        </w:tabs>
        <w:rPr>
          <w:rFonts w:asciiTheme="majorBidi" w:hAnsiTheme="majorBidi" w:cstheme="majorBidi"/>
          <w:b/>
          <w:bCs/>
          <w:sz w:val="28"/>
          <w:szCs w:val="28"/>
          <w:rtl/>
          <w:lang w:bidi="ar-IQ"/>
        </w:rPr>
      </w:pPr>
    </w:p>
    <w:p w:rsidR="00B67061" w:rsidRPr="009E7E04" w:rsidRDefault="00B67061" w:rsidP="00B67061">
      <w:pPr>
        <w:tabs>
          <w:tab w:val="left" w:pos="6191"/>
        </w:tabs>
        <w:bidi w:val="0"/>
        <w:rPr>
          <w:rFonts w:asciiTheme="majorBidi" w:hAnsiTheme="majorBidi" w:cstheme="majorBidi"/>
          <w:b/>
          <w:bCs/>
          <w:sz w:val="28"/>
          <w:szCs w:val="28"/>
          <w:lang w:bidi="ar-IQ"/>
        </w:rPr>
      </w:pPr>
      <w:r w:rsidRPr="009E7E04">
        <w:rPr>
          <w:rFonts w:asciiTheme="majorBidi" w:hAnsiTheme="majorBidi" w:cstheme="majorBidi"/>
          <w:b/>
          <w:bCs/>
          <w:sz w:val="28"/>
          <w:szCs w:val="28"/>
          <w:lang w:bidi="ar-IQ"/>
        </w:rPr>
        <w:t>Abstract</w:t>
      </w:r>
    </w:p>
    <w:p w:rsidR="00B67061" w:rsidRPr="009E7E04" w:rsidRDefault="00B67061" w:rsidP="00B67061">
      <w:pPr>
        <w:tabs>
          <w:tab w:val="left" w:pos="6191"/>
        </w:tabs>
        <w:bidi w:val="0"/>
        <w:jc w:val="lowKashida"/>
        <w:rPr>
          <w:rFonts w:asciiTheme="majorBidi" w:hAnsiTheme="majorBidi" w:cstheme="majorBidi"/>
          <w:lang w:bidi="ar-IQ"/>
        </w:rPr>
      </w:pPr>
      <w:r w:rsidRPr="009E7E04">
        <w:rPr>
          <w:rFonts w:asciiTheme="majorBidi" w:hAnsiTheme="majorBidi" w:cstheme="majorBidi"/>
          <w:lang w:bidi="ar-IQ"/>
        </w:rPr>
        <w:t xml:space="preserve">         Field experiment was conducted in AL-Najaf Governorate during the season of 2011 in two cultivations (spring and autumn) .The aim was to study the effect of different concentrations of organic manure ,different sizes of tuber seeds and Ascorbic acid spraying on growth and yield of potato plants (</w:t>
      </w:r>
      <w:r w:rsidRPr="009E7E04">
        <w:rPr>
          <w:rFonts w:asciiTheme="majorBidi" w:hAnsiTheme="majorBidi" w:cstheme="majorBidi"/>
          <w:i/>
          <w:iCs/>
          <w:lang w:bidi="ar-IQ"/>
        </w:rPr>
        <w:t>Solanum</w:t>
      </w:r>
      <w:r w:rsidRPr="009E7E04">
        <w:rPr>
          <w:rFonts w:asciiTheme="majorBidi" w:hAnsiTheme="majorBidi" w:cstheme="majorBidi"/>
          <w:lang w:bidi="ar-IQ"/>
        </w:rPr>
        <w:t xml:space="preserve"> </w:t>
      </w:r>
      <w:r w:rsidRPr="009E7E04">
        <w:rPr>
          <w:rFonts w:asciiTheme="majorBidi" w:hAnsiTheme="majorBidi" w:cstheme="majorBidi"/>
          <w:i/>
          <w:iCs/>
          <w:lang w:bidi="ar-IQ"/>
        </w:rPr>
        <w:t>tuberosum</w:t>
      </w:r>
      <w:r w:rsidRPr="009E7E04">
        <w:rPr>
          <w:rFonts w:asciiTheme="majorBidi" w:hAnsiTheme="majorBidi" w:cstheme="majorBidi"/>
          <w:lang w:bidi="ar-IQ"/>
        </w:rPr>
        <w:t xml:space="preserve"> L.) cv. Proventa.</w:t>
      </w:r>
    </w:p>
    <w:p w:rsidR="00B67061" w:rsidRPr="009E7E04" w:rsidRDefault="00B67061" w:rsidP="00B67061">
      <w:pPr>
        <w:tabs>
          <w:tab w:val="left" w:pos="6191"/>
          <w:tab w:val="right" w:pos="7200"/>
        </w:tabs>
        <w:bidi w:val="0"/>
        <w:jc w:val="lowKashida"/>
        <w:rPr>
          <w:rFonts w:asciiTheme="majorBidi" w:hAnsiTheme="majorBidi" w:cstheme="majorBidi"/>
          <w:lang w:bidi="ar-IQ"/>
        </w:rPr>
      </w:pPr>
      <w:r w:rsidRPr="009E7E04">
        <w:rPr>
          <w:rFonts w:asciiTheme="majorBidi" w:hAnsiTheme="majorBidi" w:cstheme="majorBidi"/>
          <w:lang w:bidi="ar-IQ"/>
        </w:rPr>
        <w:t xml:space="preserve">         The experiment included 24 treatments, i.e. the interactions of four levels of organic manure (0, 75,100 and 125 kg/furrow), three tuber sizes (big, medium and small) and two concentration of ascorbic acid (0 and 150 mg/l.,the ascorbic acid was sprayed twice during the growing season with 15 days intervals, that was done on 45 days from cultivations.</w:t>
      </w:r>
    </w:p>
    <w:p w:rsidR="00B67061" w:rsidRPr="009E7E04" w:rsidRDefault="00B67061" w:rsidP="00B67061">
      <w:pPr>
        <w:tabs>
          <w:tab w:val="left" w:pos="6191"/>
          <w:tab w:val="right" w:pos="7200"/>
        </w:tabs>
        <w:bidi w:val="0"/>
        <w:jc w:val="lowKashida"/>
        <w:rPr>
          <w:rFonts w:asciiTheme="majorBidi" w:hAnsiTheme="majorBidi" w:cstheme="majorBidi"/>
          <w:lang w:bidi="ar-IQ"/>
        </w:rPr>
      </w:pPr>
      <w:r w:rsidRPr="009E7E04">
        <w:rPr>
          <w:rFonts w:asciiTheme="majorBidi" w:hAnsiTheme="majorBidi" w:cstheme="majorBidi"/>
          <w:lang w:bidi="ar-IQ"/>
        </w:rPr>
        <w:t xml:space="preserve">     Factorial experiment conducted with Randomized Complete Block Design (R. C. B. D.)  was used with three replications. Means were compared according to Duncan's Multiple Range Test at probability of 0.05.</w:t>
      </w:r>
    </w:p>
    <w:p w:rsidR="00B67061" w:rsidRPr="009E7E04" w:rsidRDefault="00B67061" w:rsidP="00B67061">
      <w:pPr>
        <w:tabs>
          <w:tab w:val="left" w:pos="6191"/>
          <w:tab w:val="right" w:pos="7200"/>
        </w:tabs>
        <w:bidi w:val="0"/>
        <w:jc w:val="lowKashida"/>
        <w:rPr>
          <w:rFonts w:asciiTheme="majorBidi" w:hAnsiTheme="majorBidi" w:cstheme="majorBidi"/>
          <w:lang w:bidi="ar-IQ"/>
        </w:rPr>
      </w:pPr>
      <w:r w:rsidRPr="009E7E04">
        <w:rPr>
          <w:rFonts w:asciiTheme="majorBidi" w:hAnsiTheme="majorBidi" w:cstheme="majorBidi"/>
          <w:lang w:bidi="ar-IQ"/>
        </w:rPr>
        <w:t xml:space="preserve">         Results can be summarized as follow:</w:t>
      </w:r>
    </w:p>
    <w:p w:rsidR="00B67061" w:rsidRPr="009E7E04" w:rsidRDefault="00B67061" w:rsidP="00B67061">
      <w:pPr>
        <w:tabs>
          <w:tab w:val="left" w:pos="6191"/>
          <w:tab w:val="right" w:pos="7200"/>
        </w:tabs>
        <w:bidi w:val="0"/>
        <w:jc w:val="lowKashida"/>
        <w:rPr>
          <w:rFonts w:asciiTheme="majorBidi" w:hAnsiTheme="majorBidi" w:cstheme="majorBidi"/>
          <w:lang w:bidi="ar-IQ"/>
        </w:rPr>
      </w:pPr>
      <w:r w:rsidRPr="009E7E04">
        <w:rPr>
          <w:rFonts w:asciiTheme="majorBidi" w:hAnsiTheme="majorBidi" w:cstheme="majorBidi"/>
          <w:lang w:bidi="ar-IQ"/>
        </w:rPr>
        <w:t xml:space="preserve">1- The use of different amounts of organic manure had significant effect on all measured vegetative growth parameters (plant length, aerial stem number and shoot dry weight(g),125 kg/furrow gave the highest means for the measured parameters for both cultivations. On the other hand , tuber size that used in cultivation plants produced from big size tuber gave significantly bigger plants with higher means for measured parameters compared to that plants produced from small and medium tuber. </w:t>
      </w:r>
    </w:p>
    <w:p w:rsidR="00B67061" w:rsidRPr="009E7E04" w:rsidRDefault="00B67061" w:rsidP="00B67061">
      <w:pPr>
        <w:tabs>
          <w:tab w:val="left" w:pos="6191"/>
          <w:tab w:val="right" w:pos="7200"/>
        </w:tabs>
        <w:bidi w:val="0"/>
        <w:jc w:val="lowKashida"/>
        <w:rPr>
          <w:rFonts w:asciiTheme="majorBidi" w:hAnsiTheme="majorBidi" w:cstheme="majorBidi"/>
          <w:lang w:bidi="ar-IQ"/>
        </w:rPr>
      </w:pPr>
      <w:r w:rsidRPr="009E7E04">
        <w:rPr>
          <w:rFonts w:asciiTheme="majorBidi" w:hAnsiTheme="majorBidi" w:cstheme="majorBidi"/>
          <w:lang w:bidi="ar-IQ"/>
        </w:rPr>
        <w:t xml:space="preserve">         Meanwhile, ascorbic acid addition on vegetative growth had a positive significant effect on most measured parameters. The interaction among the three factors gave the same trends on vegetative growth parameters. </w:t>
      </w:r>
    </w:p>
    <w:p w:rsidR="00B67061" w:rsidRPr="009E7E04" w:rsidRDefault="00B67061" w:rsidP="00B67061">
      <w:pPr>
        <w:tabs>
          <w:tab w:val="left" w:pos="6191"/>
          <w:tab w:val="right" w:pos="7200"/>
        </w:tabs>
        <w:bidi w:val="0"/>
        <w:jc w:val="lowKashida"/>
        <w:rPr>
          <w:rFonts w:asciiTheme="majorBidi" w:hAnsiTheme="majorBidi" w:cstheme="majorBidi"/>
          <w:lang w:bidi="ar-IQ"/>
        </w:rPr>
      </w:pPr>
      <w:r w:rsidRPr="009E7E04">
        <w:rPr>
          <w:rFonts w:asciiTheme="majorBidi" w:hAnsiTheme="majorBidi" w:cstheme="majorBidi"/>
          <w:lang w:bidi="ar-IQ"/>
        </w:rPr>
        <w:t>2- There were significant effects for the use of organic manure on marketable yield for both cultivations. Treatment of 125 kg/furrow gave the highest means for the measured parameters compared to control treatment that gave the least means values. Moreover, the size of used tuber at cultivation produced significant effects on marketable yield for both seasons. Bigger tubers produced the highest marketable yield compared to that plants produced from medium and small tuber size at cultivation for both seasons.</w:t>
      </w:r>
    </w:p>
    <w:p w:rsidR="00B67061" w:rsidRPr="009E7E04" w:rsidRDefault="00B67061" w:rsidP="00B67061">
      <w:pPr>
        <w:tabs>
          <w:tab w:val="left" w:pos="6191"/>
          <w:tab w:val="right" w:pos="7200"/>
        </w:tabs>
        <w:bidi w:val="0"/>
        <w:jc w:val="lowKashida"/>
        <w:rPr>
          <w:rFonts w:asciiTheme="majorBidi" w:hAnsiTheme="majorBidi" w:cstheme="majorBidi"/>
          <w:lang w:bidi="ar-IQ"/>
        </w:rPr>
      </w:pPr>
      <w:r w:rsidRPr="009E7E04">
        <w:rPr>
          <w:rFonts w:asciiTheme="majorBidi" w:hAnsiTheme="majorBidi" w:cstheme="majorBidi"/>
          <w:lang w:bidi="ar-IQ"/>
        </w:rPr>
        <w:t xml:space="preserve">         Ascorbic acid spraying gave higher amount of marketable yield compared to non sprayed plants (control).</w:t>
      </w:r>
    </w:p>
    <w:p w:rsidR="00B67061" w:rsidRPr="009E7E04" w:rsidRDefault="00B67061" w:rsidP="00B67061">
      <w:pPr>
        <w:tabs>
          <w:tab w:val="left" w:pos="6191"/>
          <w:tab w:val="right" w:pos="7200"/>
        </w:tabs>
        <w:bidi w:val="0"/>
        <w:jc w:val="lowKashida"/>
        <w:rPr>
          <w:rFonts w:asciiTheme="majorBidi" w:hAnsiTheme="majorBidi" w:cstheme="majorBidi"/>
          <w:lang w:bidi="ar-IQ"/>
        </w:rPr>
      </w:pPr>
      <w:r w:rsidRPr="009E7E04">
        <w:rPr>
          <w:rFonts w:asciiTheme="majorBidi" w:hAnsiTheme="majorBidi" w:cstheme="majorBidi"/>
          <w:lang w:bidi="ar-IQ"/>
        </w:rPr>
        <w:t xml:space="preserve">         Interactions of the three tested factors were significant on marketable yield amounts giving 35.93</w:t>
      </w:r>
      <w:r w:rsidRPr="009E7E04">
        <w:rPr>
          <w:rFonts w:asciiTheme="majorBidi" w:hAnsiTheme="majorBidi" w:cstheme="majorBidi"/>
          <w:rtl/>
          <w:lang w:bidi="ar-IQ"/>
        </w:rPr>
        <w:t xml:space="preserve"> </w:t>
      </w:r>
      <w:r w:rsidRPr="009E7E04">
        <w:rPr>
          <w:rFonts w:asciiTheme="majorBidi" w:hAnsiTheme="majorBidi" w:cstheme="majorBidi"/>
          <w:lang w:bidi="ar-IQ"/>
        </w:rPr>
        <w:t>and 24.98</w:t>
      </w:r>
      <w:r w:rsidRPr="009E7E04">
        <w:rPr>
          <w:rFonts w:asciiTheme="majorBidi" w:hAnsiTheme="majorBidi" w:cstheme="majorBidi"/>
          <w:rtl/>
          <w:lang w:bidi="ar-IQ"/>
        </w:rPr>
        <w:t xml:space="preserve"> </w:t>
      </w:r>
      <w:r w:rsidRPr="009E7E04">
        <w:rPr>
          <w:rFonts w:asciiTheme="majorBidi" w:hAnsiTheme="majorBidi" w:cstheme="majorBidi"/>
          <w:lang w:bidi="ar-IQ"/>
        </w:rPr>
        <w:t xml:space="preserve">ton/h. from the interaction of 125 kg/furrow big tuber size at cultivations and spraying with ascorbic acid compared to that amount of marketable yield (11.81 and 10.07ton/h.) obtained from the interaction of with out using organic manure (control), small size tuber at cultivation and with out ascorbic acid spraying (control).   </w:t>
      </w:r>
    </w:p>
    <w:p w:rsidR="009E7E04" w:rsidRDefault="009E7E04" w:rsidP="00B67061">
      <w:pPr>
        <w:tabs>
          <w:tab w:val="left" w:pos="6191"/>
        </w:tabs>
        <w:bidi w:val="0"/>
        <w:jc w:val="lowKashida"/>
        <w:rPr>
          <w:rFonts w:asciiTheme="majorBidi" w:hAnsiTheme="majorBidi" w:cstheme="majorBidi"/>
          <w:lang w:bidi="ar-IQ"/>
        </w:rPr>
      </w:pPr>
    </w:p>
    <w:p w:rsidR="009E7E04" w:rsidRDefault="009E7E04" w:rsidP="009E7E04">
      <w:pPr>
        <w:tabs>
          <w:tab w:val="left" w:pos="6191"/>
        </w:tabs>
        <w:bidi w:val="0"/>
        <w:jc w:val="lowKashida"/>
        <w:rPr>
          <w:rFonts w:asciiTheme="majorBidi" w:hAnsiTheme="majorBidi" w:cstheme="majorBidi"/>
          <w:lang w:bidi="ar-IQ"/>
        </w:rPr>
      </w:pPr>
    </w:p>
    <w:p w:rsidR="00B67061" w:rsidRPr="009E7E04" w:rsidRDefault="00B67061" w:rsidP="009E7E04">
      <w:pPr>
        <w:tabs>
          <w:tab w:val="left" w:pos="6191"/>
        </w:tabs>
        <w:bidi w:val="0"/>
        <w:jc w:val="lowKashida"/>
        <w:rPr>
          <w:rFonts w:asciiTheme="majorBidi" w:hAnsiTheme="majorBidi" w:cstheme="majorBidi"/>
          <w:b/>
          <w:bCs/>
          <w:sz w:val="28"/>
          <w:szCs w:val="28"/>
          <w:lang w:bidi="ar-IQ"/>
        </w:rPr>
      </w:pPr>
      <w:r w:rsidRPr="009E7E04">
        <w:rPr>
          <w:rFonts w:asciiTheme="majorBidi" w:hAnsiTheme="majorBidi" w:cstheme="majorBidi"/>
          <w:b/>
          <w:bCs/>
          <w:sz w:val="28"/>
          <w:szCs w:val="28"/>
          <w:lang w:bidi="ar-IQ"/>
        </w:rPr>
        <w:lastRenderedPageBreak/>
        <w:t>Introduction</w:t>
      </w:r>
    </w:p>
    <w:p w:rsidR="00B67061" w:rsidRPr="009E7E04" w:rsidRDefault="00B67061" w:rsidP="00B67061">
      <w:pPr>
        <w:autoSpaceDE w:val="0"/>
        <w:autoSpaceDN w:val="0"/>
        <w:bidi w:val="0"/>
        <w:adjustRightInd w:val="0"/>
        <w:jc w:val="lowKashida"/>
        <w:rPr>
          <w:rFonts w:asciiTheme="majorBidi" w:hAnsiTheme="majorBidi" w:cstheme="majorBidi"/>
        </w:rPr>
      </w:pPr>
      <w:r w:rsidRPr="009E7E04">
        <w:rPr>
          <w:rFonts w:asciiTheme="majorBidi" w:hAnsiTheme="majorBidi" w:cstheme="majorBidi"/>
        </w:rPr>
        <w:t xml:space="preserve">          Potato</w:t>
      </w:r>
      <w:r w:rsidRPr="009E7E04">
        <w:rPr>
          <w:rFonts w:asciiTheme="majorBidi" w:hAnsiTheme="majorBidi" w:cstheme="majorBidi"/>
          <w:i/>
          <w:iCs/>
        </w:rPr>
        <w:t>, Solanum tuberosum</w:t>
      </w:r>
      <w:r w:rsidRPr="009E7E04">
        <w:rPr>
          <w:rFonts w:asciiTheme="majorBidi" w:hAnsiTheme="majorBidi" w:cstheme="majorBidi"/>
        </w:rPr>
        <w:t xml:space="preserve"> L., is the most important agronomic tuber crop in the world. Today, potato is grown in more than 130 countries and over a billion people worldwide eat it, making it the third most important food crop in the world after wheat and rice. It is a major</w:t>
      </w:r>
    </w:p>
    <w:p w:rsidR="00B67061" w:rsidRPr="009E7E04" w:rsidRDefault="00B67061" w:rsidP="00B67061">
      <w:pPr>
        <w:autoSpaceDE w:val="0"/>
        <w:autoSpaceDN w:val="0"/>
        <w:bidi w:val="0"/>
        <w:adjustRightInd w:val="0"/>
        <w:jc w:val="lowKashida"/>
        <w:rPr>
          <w:rFonts w:asciiTheme="majorBidi" w:hAnsiTheme="majorBidi" w:cstheme="majorBidi"/>
          <w:vertAlign w:val="superscript"/>
        </w:rPr>
      </w:pPr>
      <w:r w:rsidRPr="009E7E04">
        <w:rPr>
          <w:rFonts w:asciiTheme="majorBidi" w:hAnsiTheme="majorBidi" w:cstheme="majorBidi"/>
        </w:rPr>
        <w:t>source of inexpensive energy. Potato produces more food per unit of water than any other major crops. Potato is also an excellent source of complex carbohydrates. No other crop can match potato crop in its production of food energy and food value per unit area (Nevain et al., 2007). The United Nations ( FAO) reports that the world production of potatoes in 2009 was 330 million tones.</w:t>
      </w:r>
    </w:p>
    <w:p w:rsidR="00B67061" w:rsidRPr="009E7E04" w:rsidRDefault="00B67061" w:rsidP="00B67061">
      <w:pPr>
        <w:autoSpaceDE w:val="0"/>
        <w:autoSpaceDN w:val="0"/>
        <w:bidi w:val="0"/>
        <w:adjustRightInd w:val="0"/>
        <w:jc w:val="lowKashida"/>
        <w:rPr>
          <w:rFonts w:asciiTheme="majorBidi" w:hAnsiTheme="majorBidi" w:cstheme="majorBidi"/>
          <w:rtl/>
        </w:rPr>
      </w:pPr>
      <w:r w:rsidRPr="009E7E04">
        <w:rPr>
          <w:rFonts w:asciiTheme="majorBidi" w:hAnsiTheme="majorBidi" w:cstheme="majorBidi"/>
        </w:rPr>
        <w:t xml:space="preserve">         The use of compost in Agriculture in most countries of the world is gradually increasing as promising results achieved through their experiences with its management. Compost application to the soil has several beneficial effects on crop yield and soil fertility by improving and increasing soil organic matter, water holding capacity, nutrient contents, soil aggregation, and microbial activity (Griffin and Porter, 2004; Elisabetta and Nicola, 2009). Also, compost application has positive effects on the crop yield, root system and stimulation of plant-growth due to plant hormones (García-gil et al., 2000).</w:t>
      </w:r>
    </w:p>
    <w:p w:rsidR="00B67061" w:rsidRPr="009E7E04" w:rsidRDefault="00B67061" w:rsidP="00B67061">
      <w:pPr>
        <w:autoSpaceDE w:val="0"/>
        <w:autoSpaceDN w:val="0"/>
        <w:bidi w:val="0"/>
        <w:adjustRightInd w:val="0"/>
        <w:jc w:val="lowKashida"/>
        <w:rPr>
          <w:rFonts w:asciiTheme="majorBidi" w:hAnsiTheme="majorBidi" w:cstheme="majorBidi"/>
        </w:rPr>
      </w:pPr>
      <w:r w:rsidRPr="009E7E04">
        <w:rPr>
          <w:rFonts w:asciiTheme="majorBidi" w:hAnsiTheme="majorBidi" w:cstheme="majorBidi"/>
        </w:rPr>
        <w:t xml:space="preserve">    Generally, potato is cultivated through tuber planting and eyes number influences potato yield (Siddique et al., 1987). The cost of seed tuber is very high and occupies about 40% of total production cost (Farooque et al., 1984). For this reason the large seed tubers are usually to consumer and small tubers which used to cultivate and thus minimizing the seed cost. Proper vegetative growth is needed for potato cultivation because more tubers are obtained from the plants of more vegetative growth and development.</w:t>
      </w:r>
    </w:p>
    <w:p w:rsidR="00B67061" w:rsidRPr="009E7E04" w:rsidRDefault="00B67061" w:rsidP="00B67061">
      <w:pPr>
        <w:autoSpaceDE w:val="0"/>
        <w:autoSpaceDN w:val="0"/>
        <w:bidi w:val="0"/>
        <w:adjustRightInd w:val="0"/>
        <w:jc w:val="lowKashida"/>
        <w:rPr>
          <w:rFonts w:asciiTheme="majorBidi" w:hAnsiTheme="majorBidi" w:cstheme="majorBidi"/>
        </w:rPr>
      </w:pPr>
      <w:r w:rsidRPr="009E7E04">
        <w:rPr>
          <w:rFonts w:asciiTheme="majorBidi" w:hAnsiTheme="majorBidi" w:cstheme="majorBidi"/>
        </w:rPr>
        <w:t xml:space="preserve">         Vitamin C functions as antioxidant, an enzyme factor and as growth regulating factor. It plays an important role in different processes, including photosynthesis, photoprotection, cell wall growth and cell expansion resistance to environmental stresses of synthesis of ethylene, gibberellins, anthocyanins and hydroxyproline (Nicholas and Wheeler, 2000).</w:t>
      </w:r>
    </w:p>
    <w:p w:rsidR="00B67061" w:rsidRPr="009E7E04" w:rsidRDefault="00B67061" w:rsidP="00B67061">
      <w:pPr>
        <w:autoSpaceDE w:val="0"/>
        <w:autoSpaceDN w:val="0"/>
        <w:bidi w:val="0"/>
        <w:adjustRightInd w:val="0"/>
        <w:jc w:val="lowKashida"/>
        <w:rPr>
          <w:rFonts w:asciiTheme="majorBidi" w:hAnsiTheme="majorBidi" w:cstheme="majorBidi"/>
        </w:rPr>
      </w:pPr>
      <w:r w:rsidRPr="009E7E04">
        <w:rPr>
          <w:rFonts w:asciiTheme="majorBidi" w:hAnsiTheme="majorBidi" w:cstheme="majorBidi"/>
        </w:rPr>
        <w:t>The aims of this study are:</w:t>
      </w:r>
    </w:p>
    <w:p w:rsidR="00B67061" w:rsidRPr="009E7E04" w:rsidRDefault="00B67061" w:rsidP="00B67061">
      <w:pPr>
        <w:numPr>
          <w:ilvl w:val="0"/>
          <w:numId w:val="23"/>
        </w:numPr>
        <w:autoSpaceDE w:val="0"/>
        <w:autoSpaceDN w:val="0"/>
        <w:bidi w:val="0"/>
        <w:adjustRightInd w:val="0"/>
        <w:jc w:val="lowKashida"/>
        <w:rPr>
          <w:rFonts w:asciiTheme="majorBidi" w:hAnsiTheme="majorBidi" w:cstheme="majorBidi"/>
        </w:rPr>
      </w:pPr>
      <w:r w:rsidRPr="009E7E04">
        <w:rPr>
          <w:rFonts w:asciiTheme="majorBidi" w:hAnsiTheme="majorBidi" w:cstheme="majorBidi"/>
        </w:rPr>
        <w:t>Study the production of potato crop according to organic agriculture technique by using different concentrations of organic manure to keep human health and environment clean from the harmful effects of chemical fertilizers.</w:t>
      </w:r>
    </w:p>
    <w:p w:rsidR="00B67061" w:rsidRPr="009E7E04" w:rsidRDefault="00B67061" w:rsidP="00B67061">
      <w:pPr>
        <w:numPr>
          <w:ilvl w:val="0"/>
          <w:numId w:val="23"/>
        </w:numPr>
        <w:autoSpaceDE w:val="0"/>
        <w:autoSpaceDN w:val="0"/>
        <w:bidi w:val="0"/>
        <w:adjustRightInd w:val="0"/>
        <w:jc w:val="lowKashida"/>
        <w:rPr>
          <w:rFonts w:asciiTheme="majorBidi" w:hAnsiTheme="majorBidi" w:cstheme="majorBidi"/>
        </w:rPr>
      </w:pPr>
      <w:r w:rsidRPr="009E7E04">
        <w:rPr>
          <w:rFonts w:asciiTheme="majorBidi" w:hAnsiTheme="majorBidi" w:cstheme="majorBidi"/>
        </w:rPr>
        <w:t>Cultivation of potato in desert soils and irrigated with salty wells water and assesses the tolerance of the potato plants.</w:t>
      </w:r>
    </w:p>
    <w:p w:rsidR="00B67061" w:rsidRPr="009E7E04" w:rsidRDefault="00B67061" w:rsidP="00B67061">
      <w:pPr>
        <w:numPr>
          <w:ilvl w:val="0"/>
          <w:numId w:val="23"/>
        </w:numPr>
        <w:autoSpaceDE w:val="0"/>
        <w:autoSpaceDN w:val="0"/>
        <w:bidi w:val="0"/>
        <w:adjustRightInd w:val="0"/>
        <w:jc w:val="lowKashida"/>
        <w:rPr>
          <w:rFonts w:asciiTheme="majorBidi" w:hAnsiTheme="majorBidi" w:cstheme="majorBidi"/>
        </w:rPr>
      </w:pPr>
      <w:r w:rsidRPr="009E7E04">
        <w:rPr>
          <w:rFonts w:asciiTheme="majorBidi" w:hAnsiTheme="majorBidi" w:cstheme="majorBidi"/>
        </w:rPr>
        <w:t>Using Antioxidants such as ascorbic acid to increase the tolerance of stressed plants and increasing the productivity.</w:t>
      </w:r>
    </w:p>
    <w:p w:rsidR="00B67061" w:rsidRPr="009E7E04" w:rsidRDefault="00B67061" w:rsidP="00B67061">
      <w:pPr>
        <w:numPr>
          <w:ilvl w:val="0"/>
          <w:numId w:val="23"/>
        </w:numPr>
        <w:autoSpaceDE w:val="0"/>
        <w:autoSpaceDN w:val="0"/>
        <w:bidi w:val="0"/>
        <w:adjustRightInd w:val="0"/>
        <w:jc w:val="lowKashida"/>
        <w:rPr>
          <w:rFonts w:asciiTheme="majorBidi" w:hAnsiTheme="majorBidi" w:cstheme="majorBidi"/>
          <w:rtl/>
        </w:rPr>
      </w:pPr>
      <w:r w:rsidRPr="009E7E04">
        <w:rPr>
          <w:rFonts w:asciiTheme="majorBidi" w:hAnsiTheme="majorBidi" w:cstheme="majorBidi"/>
        </w:rPr>
        <w:t>Codification in using the tuber size through using small, medium and large tubers because of costing.</w:t>
      </w:r>
    </w:p>
    <w:p w:rsidR="00B67061" w:rsidRPr="009E7E04" w:rsidRDefault="00B67061" w:rsidP="00B67061">
      <w:pPr>
        <w:tabs>
          <w:tab w:val="left" w:pos="5966"/>
        </w:tabs>
        <w:bidi w:val="0"/>
        <w:jc w:val="lowKashida"/>
        <w:rPr>
          <w:rFonts w:asciiTheme="majorBidi" w:hAnsiTheme="majorBidi" w:cstheme="majorBidi"/>
          <w:b/>
          <w:bCs/>
        </w:rPr>
      </w:pPr>
    </w:p>
    <w:p w:rsidR="00B67061" w:rsidRPr="009E7E04" w:rsidRDefault="00B67061" w:rsidP="00B67061">
      <w:pPr>
        <w:tabs>
          <w:tab w:val="left" w:pos="5966"/>
        </w:tabs>
        <w:bidi w:val="0"/>
        <w:jc w:val="lowKashida"/>
        <w:rPr>
          <w:rFonts w:asciiTheme="majorBidi" w:hAnsiTheme="majorBidi" w:cstheme="majorBidi"/>
          <w:b/>
          <w:bCs/>
          <w:sz w:val="28"/>
          <w:szCs w:val="28"/>
        </w:rPr>
      </w:pPr>
      <w:r w:rsidRPr="009E7E04">
        <w:rPr>
          <w:rFonts w:asciiTheme="majorBidi" w:hAnsiTheme="majorBidi" w:cstheme="majorBidi"/>
          <w:b/>
          <w:bCs/>
          <w:sz w:val="28"/>
          <w:szCs w:val="28"/>
        </w:rPr>
        <w:t>Materials and Methods</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 xml:space="preserve">         An experiment was conducted during the growing season of 2011/2012 in the spring and autumn cultivations. Seeds (tubers) were sown on 30/1/2011for spring cultivation and on20/9/2011 for autumn cultivations that harvested on 21/5/2011 for spring and on19/1/2012for autumn cultivations. Both cultivations were grown at desert region between Najaf and Kerbala provinces." potato tuber c.v. Proventa ". was chosen which introduced by ard company which imported from Netherlands, divided into three sizes according to their weights and volumes (Big, Medium and Small).then, the ground was divided in to 12 furrows at the 20 m. length  distance between furrows was one  </w:t>
      </w:r>
      <w:r w:rsidRPr="009E7E04">
        <w:rPr>
          <w:rFonts w:asciiTheme="majorBidi" w:hAnsiTheme="majorBidi" w:cstheme="majorBidi"/>
        </w:rPr>
        <w:lastRenderedPageBreak/>
        <w:t>meter. and each furrow was divided in to three parts with length of 6.6 m. and then each part was divided into 3.3 m. length. Tubers of the three sizes were cultivated at 40 cm. apart on both sides of the furrow. The experiment design was Split-split design with R.C.B.D. i. e.</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 xml:space="preserve"> 1: Organic manure with three levels (75, 100 and125 kg/furrow) besides, control treatment </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2: Tuber size (Big, Medium and Small).</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 xml:space="preserve"> 3: Ascorbic Acid (Antioxidant) spraying on vegetative part, with two levels 150 mg/l and without spraying (control treatment).</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Cultural practices were done equally and when it is considered necessary as cultivation, weeding, etc. as mentioned in (Matlob et al, 1989).</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 xml:space="preserve">        Irrigation was done from well water with E.C. 5.3 ds.m</w:t>
      </w:r>
      <w:r w:rsidRPr="009E7E04">
        <w:rPr>
          <w:rFonts w:asciiTheme="majorBidi" w:hAnsiTheme="majorBidi" w:cstheme="majorBidi"/>
          <w:vertAlign w:val="superscript"/>
        </w:rPr>
        <w:t xml:space="preserve">-1 </w:t>
      </w:r>
      <w:r w:rsidRPr="009E7E04">
        <w:rPr>
          <w:rFonts w:asciiTheme="majorBidi" w:hAnsiTheme="majorBidi" w:cstheme="majorBidi"/>
        </w:rPr>
        <w:t>by dripping system.</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 xml:space="preserve">          Duncan's Multiple Range Test was used to compare means when it is considered significant at probability of 0.05</w:t>
      </w:r>
    </w:p>
    <w:p w:rsidR="00B67061" w:rsidRPr="009E7E04" w:rsidRDefault="00B67061" w:rsidP="00B67061">
      <w:pPr>
        <w:bidi w:val="0"/>
        <w:rPr>
          <w:rFonts w:asciiTheme="majorBidi" w:hAnsiTheme="majorBidi" w:cstheme="majorBidi"/>
        </w:rPr>
      </w:pPr>
    </w:p>
    <w:p w:rsidR="00B67061" w:rsidRPr="009E7E04" w:rsidRDefault="00B67061" w:rsidP="00B67061">
      <w:pPr>
        <w:tabs>
          <w:tab w:val="left" w:pos="5966"/>
        </w:tabs>
        <w:bidi w:val="0"/>
        <w:jc w:val="lowKashida"/>
        <w:rPr>
          <w:rFonts w:asciiTheme="majorBidi" w:hAnsiTheme="majorBidi" w:cstheme="majorBidi"/>
        </w:rPr>
      </w:pPr>
    </w:p>
    <w:p w:rsidR="00B67061" w:rsidRPr="009E7E04" w:rsidRDefault="00B67061" w:rsidP="00B67061">
      <w:pPr>
        <w:tabs>
          <w:tab w:val="left" w:pos="5966"/>
        </w:tabs>
        <w:bidi w:val="0"/>
        <w:jc w:val="lowKashida"/>
        <w:rPr>
          <w:rFonts w:asciiTheme="majorBidi" w:hAnsiTheme="majorBidi" w:cstheme="majorBidi"/>
        </w:rPr>
      </w:pPr>
    </w:p>
    <w:p w:rsidR="00B67061" w:rsidRPr="009E7E04" w:rsidRDefault="00B67061" w:rsidP="00B67061">
      <w:pPr>
        <w:tabs>
          <w:tab w:val="left" w:pos="5966"/>
        </w:tabs>
        <w:bidi w:val="0"/>
        <w:jc w:val="lowKashida"/>
        <w:rPr>
          <w:rFonts w:asciiTheme="majorBidi" w:hAnsiTheme="majorBidi" w:cstheme="majorBidi"/>
        </w:rPr>
      </w:pPr>
    </w:p>
    <w:p w:rsidR="00B67061" w:rsidRPr="009E7E04" w:rsidRDefault="00B67061" w:rsidP="004900E6">
      <w:pPr>
        <w:tabs>
          <w:tab w:val="left" w:pos="5966"/>
        </w:tabs>
        <w:bidi w:val="0"/>
        <w:jc w:val="center"/>
        <w:rPr>
          <w:rFonts w:asciiTheme="majorBidi" w:hAnsiTheme="majorBidi" w:cstheme="majorBidi"/>
          <w:b/>
          <w:bCs/>
        </w:rPr>
      </w:pPr>
      <w:r w:rsidRPr="009E7E04">
        <w:rPr>
          <w:rFonts w:asciiTheme="majorBidi" w:hAnsiTheme="majorBidi" w:cstheme="majorBidi"/>
          <w:b/>
          <w:bCs/>
        </w:rPr>
        <w:t>Table (1): Chemical and Physical characters for field soil before and after experiment</w:t>
      </w:r>
    </w:p>
    <w:p w:rsidR="00B67061" w:rsidRPr="009E7E04" w:rsidRDefault="00B67061" w:rsidP="00B67061">
      <w:pPr>
        <w:tabs>
          <w:tab w:val="left" w:pos="5966"/>
        </w:tabs>
        <w:bidi w:val="0"/>
        <w:jc w:val="lowKashida"/>
        <w:rPr>
          <w:rFonts w:asciiTheme="majorBidi" w:hAnsiTheme="majorBidi" w:cstheme="majorBidi"/>
        </w:rPr>
      </w:pPr>
    </w:p>
    <w:tbl>
      <w:tblPr>
        <w:tblW w:w="8100" w:type="dxa"/>
        <w:tblInd w:w="108" w:type="dxa"/>
        <w:tblLayout w:type="fixed"/>
        <w:tblLook w:val="0000"/>
      </w:tblPr>
      <w:tblGrid>
        <w:gridCol w:w="2025"/>
        <w:gridCol w:w="2025"/>
        <w:gridCol w:w="2025"/>
        <w:gridCol w:w="2025"/>
      </w:tblGrid>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Characters</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Before Expt.</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After Expt.</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Unit</w:t>
            </w: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pH</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rtl/>
                <w:lang w:bidi="ar-IQ"/>
              </w:rPr>
              <w:t>7.2</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rtl/>
                <w:lang w:bidi="ar-IQ"/>
              </w:rPr>
              <w:t>7.0</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rtl/>
                <w:lang w:bidi="ar-IQ"/>
              </w:rPr>
              <w:t>--</w:t>
            </w: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Ec</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rtl/>
                <w:lang w:bidi="ar-IQ"/>
              </w:rPr>
              <w:t>1.0</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rtl/>
                <w:lang w:bidi="ar-IQ"/>
              </w:rPr>
              <w:t>1.5</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ds.m</w:t>
            </w:r>
            <w:r w:rsidRPr="009E7E04">
              <w:rPr>
                <w:rFonts w:asciiTheme="majorBidi" w:hAnsiTheme="majorBidi" w:cstheme="majorBidi"/>
                <w:vertAlign w:val="superscript"/>
                <w:lang w:bidi="ar-IQ"/>
              </w:rPr>
              <w:t>-1</w:t>
            </w:r>
          </w:p>
        </w:tc>
      </w:tr>
      <w:tr w:rsidR="00B67061" w:rsidRPr="009E7E04" w:rsidTr="00FC2D5D">
        <w:trPr>
          <w:trHeight w:val="328"/>
        </w:trPr>
        <w:tc>
          <w:tcPr>
            <w:tcW w:w="2025" w:type="dxa"/>
            <w:tcBorders>
              <w:top w:val="single" w:sz="6" w:space="0" w:color="4BACC6"/>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Ca</w:t>
            </w:r>
            <w:r w:rsidRPr="009E7E04">
              <w:rPr>
                <w:rFonts w:asciiTheme="majorBidi" w:hAnsiTheme="majorBidi" w:cstheme="majorBidi"/>
                <w:vertAlign w:val="superscript"/>
                <w:lang w:bidi="ar-IQ"/>
              </w:rPr>
              <w:t>+2</w:t>
            </w:r>
          </w:p>
        </w:tc>
        <w:tc>
          <w:tcPr>
            <w:tcW w:w="2025" w:type="dxa"/>
            <w:tcBorders>
              <w:top w:val="single" w:sz="6" w:space="0" w:color="4BACC6"/>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15.4</w:t>
            </w:r>
          </w:p>
        </w:tc>
        <w:tc>
          <w:tcPr>
            <w:tcW w:w="2025" w:type="dxa"/>
            <w:tcBorders>
              <w:top w:val="single" w:sz="6" w:space="0" w:color="4BACC6"/>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color w:val="000000"/>
                <w:lang w:bidi="ar-IQ"/>
              </w:rPr>
            </w:pPr>
            <w:r w:rsidRPr="009E7E04">
              <w:rPr>
                <w:rFonts w:asciiTheme="majorBidi" w:hAnsiTheme="majorBidi" w:cstheme="majorBidi"/>
                <w:color w:val="000000"/>
                <w:rtl/>
                <w:lang w:bidi="ar-IQ"/>
              </w:rPr>
              <w:t>16.8</w:t>
            </w:r>
          </w:p>
        </w:tc>
        <w:tc>
          <w:tcPr>
            <w:tcW w:w="2025" w:type="dxa"/>
            <w:vMerge w:val="restart"/>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mM.L</w:t>
            </w:r>
            <w:r w:rsidRPr="009E7E04">
              <w:rPr>
                <w:rFonts w:asciiTheme="majorBidi" w:hAnsiTheme="majorBidi" w:cstheme="majorBidi"/>
                <w:vertAlign w:val="superscript"/>
                <w:lang w:bidi="ar-IQ"/>
              </w:rPr>
              <w:t>-1</w:t>
            </w:r>
          </w:p>
        </w:tc>
      </w:tr>
      <w:tr w:rsidR="00B67061" w:rsidRPr="009E7E04" w:rsidTr="00FC2D5D">
        <w:trPr>
          <w:trHeight w:val="328"/>
        </w:trPr>
        <w:tc>
          <w:tcPr>
            <w:tcW w:w="2025" w:type="dxa"/>
            <w:tcBorders>
              <w:top w:val="single" w:sz="3" w:space="0" w:color="000000"/>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Mg</w:t>
            </w:r>
            <w:r w:rsidRPr="009E7E04">
              <w:rPr>
                <w:rFonts w:asciiTheme="majorBidi" w:hAnsiTheme="majorBidi" w:cstheme="majorBidi"/>
                <w:vertAlign w:val="superscript"/>
                <w:lang w:bidi="ar-IQ"/>
              </w:rPr>
              <w:t>+2</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5.5</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rtl/>
                <w:lang w:bidi="ar-IQ"/>
              </w:rPr>
              <w:t>5.9</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Na</w:t>
            </w:r>
            <w:r w:rsidRPr="009E7E04">
              <w:rPr>
                <w:rFonts w:asciiTheme="majorBidi" w:hAnsiTheme="majorBidi" w:cstheme="majorBidi"/>
                <w:vertAlign w:val="superscript"/>
                <w:lang w:bidi="ar-IQ"/>
              </w:rPr>
              <w:t>+</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2.9</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3.2</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K</w:t>
            </w:r>
            <w:r w:rsidRPr="009E7E04">
              <w:rPr>
                <w:rFonts w:asciiTheme="majorBidi" w:hAnsiTheme="majorBidi" w:cstheme="majorBidi"/>
                <w:vertAlign w:val="superscript"/>
                <w:lang w:bidi="ar-IQ"/>
              </w:rPr>
              <w:t>+</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0.8</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1.7</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SO</w:t>
            </w:r>
            <w:r w:rsidRPr="009E7E04">
              <w:rPr>
                <w:rFonts w:asciiTheme="majorBidi" w:hAnsiTheme="majorBidi" w:cstheme="majorBidi"/>
                <w:vertAlign w:val="subscript"/>
                <w:lang w:bidi="ar-IQ"/>
              </w:rPr>
              <w:t>4</w:t>
            </w:r>
            <w:r w:rsidRPr="009E7E04">
              <w:rPr>
                <w:rFonts w:asciiTheme="majorBidi" w:hAnsiTheme="majorBidi" w:cstheme="majorBidi"/>
                <w:vertAlign w:val="superscript"/>
                <w:lang w:bidi="ar-IQ"/>
              </w:rPr>
              <w:t>-2</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10.7</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13.2</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Cl</w:t>
            </w:r>
            <w:r w:rsidRPr="009E7E04">
              <w:rPr>
                <w:rFonts w:asciiTheme="majorBidi" w:hAnsiTheme="majorBidi" w:cstheme="majorBidi"/>
                <w:vertAlign w:val="superscript"/>
                <w:lang w:bidi="ar-IQ"/>
              </w:rPr>
              <w:t>-</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15.5</w:t>
            </w:r>
          </w:p>
        </w:tc>
        <w:tc>
          <w:tcPr>
            <w:tcW w:w="2025"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19.6</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HCO</w:t>
            </w:r>
            <w:r w:rsidRPr="009E7E04">
              <w:rPr>
                <w:rFonts w:asciiTheme="majorBidi" w:hAnsiTheme="majorBidi" w:cstheme="majorBidi"/>
                <w:vertAlign w:val="subscript"/>
                <w:lang w:bidi="ar-IQ"/>
              </w:rPr>
              <w:t>3</w:t>
            </w:r>
            <w:r w:rsidRPr="009E7E04">
              <w:rPr>
                <w:rFonts w:asciiTheme="majorBidi" w:hAnsiTheme="majorBidi" w:cstheme="majorBidi"/>
                <w:vertAlign w:val="superscript"/>
                <w:lang w:bidi="ar-IQ"/>
              </w:rPr>
              <w:t>-</w:t>
            </w:r>
          </w:p>
        </w:tc>
        <w:tc>
          <w:tcPr>
            <w:tcW w:w="2025" w:type="dxa"/>
            <w:tcBorders>
              <w:top w:val="single" w:sz="3" w:space="0" w:color="000000"/>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0.8</w:t>
            </w:r>
          </w:p>
        </w:tc>
        <w:tc>
          <w:tcPr>
            <w:tcW w:w="2025" w:type="dxa"/>
            <w:tcBorders>
              <w:top w:val="single" w:sz="3" w:space="0" w:color="000000"/>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1.1</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CO</w:t>
            </w:r>
            <w:r w:rsidRPr="009E7E04">
              <w:rPr>
                <w:rFonts w:asciiTheme="majorBidi" w:hAnsiTheme="majorBidi" w:cstheme="majorBidi"/>
                <w:vertAlign w:val="subscript"/>
                <w:lang w:bidi="ar-IQ"/>
              </w:rPr>
              <w:t>3</w:t>
            </w:r>
            <w:r w:rsidRPr="009E7E04">
              <w:rPr>
                <w:rFonts w:asciiTheme="majorBidi" w:hAnsiTheme="majorBidi" w:cstheme="majorBidi"/>
                <w:vertAlign w:val="superscript"/>
                <w:lang w:bidi="ar-IQ"/>
              </w:rPr>
              <w:t>-</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Soluble P</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0.18</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2.4</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mg.L</w:t>
            </w:r>
            <w:r w:rsidRPr="009E7E04">
              <w:rPr>
                <w:rFonts w:asciiTheme="majorBidi" w:hAnsiTheme="majorBidi" w:cstheme="majorBidi"/>
                <w:vertAlign w:val="superscript"/>
                <w:lang w:bidi="ar-IQ"/>
              </w:rPr>
              <w:t>-1</w:t>
            </w: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O.M.</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8.0</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color w:val="000000"/>
                <w:rtl/>
                <w:lang w:bidi="ar-IQ"/>
              </w:rPr>
              <w:t>12.7</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g.kg</w:t>
            </w:r>
            <w:r w:rsidRPr="009E7E04">
              <w:rPr>
                <w:rFonts w:asciiTheme="majorBidi" w:hAnsiTheme="majorBidi" w:cstheme="majorBidi"/>
                <w:vertAlign w:val="superscript"/>
                <w:lang w:bidi="ar-IQ"/>
              </w:rPr>
              <w:t>-1</w:t>
            </w: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Total soluble solvent</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0.6</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0.9</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dS.cm</w:t>
            </w:r>
            <w:r w:rsidRPr="009E7E04">
              <w:rPr>
                <w:rFonts w:asciiTheme="majorBidi" w:hAnsiTheme="majorBidi" w:cstheme="majorBidi"/>
                <w:color w:val="000000"/>
                <w:vertAlign w:val="superscript"/>
                <w:lang w:bidi="ar-IQ"/>
              </w:rPr>
              <w:t>-1</w:t>
            </w: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CaCO</w:t>
            </w:r>
            <w:r w:rsidRPr="009E7E04">
              <w:rPr>
                <w:rFonts w:asciiTheme="majorBidi" w:hAnsiTheme="majorBidi" w:cstheme="majorBidi"/>
                <w:vertAlign w:val="subscript"/>
                <w:lang w:bidi="ar-IQ"/>
              </w:rPr>
              <w:t>3</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285.5</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color w:val="000000"/>
                <w:rtl/>
                <w:lang w:bidi="ar-IQ"/>
              </w:rPr>
              <w:t>287.3</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g.kg</w:t>
            </w:r>
            <w:r w:rsidRPr="009E7E04">
              <w:rPr>
                <w:rFonts w:asciiTheme="majorBidi" w:hAnsiTheme="majorBidi" w:cstheme="majorBidi"/>
                <w:vertAlign w:val="superscript"/>
                <w:lang w:bidi="ar-IQ"/>
              </w:rPr>
              <w:t>-1</w:t>
            </w: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Bulk density</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1.1</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1.3</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color w:val="000000"/>
                <w:lang w:bidi="ar-IQ"/>
              </w:rPr>
            </w:pPr>
            <w:r w:rsidRPr="009E7E04">
              <w:rPr>
                <w:rFonts w:asciiTheme="majorBidi" w:hAnsiTheme="majorBidi" w:cstheme="majorBidi"/>
                <w:color w:val="000000"/>
                <w:lang w:bidi="ar-IQ"/>
              </w:rPr>
              <w:t>g.cm</w:t>
            </w:r>
            <w:r w:rsidRPr="009E7E04">
              <w:rPr>
                <w:rFonts w:asciiTheme="majorBidi" w:hAnsiTheme="majorBidi" w:cstheme="majorBidi"/>
                <w:color w:val="000000"/>
                <w:vertAlign w:val="superscript"/>
                <w:lang w:bidi="ar-IQ"/>
              </w:rPr>
              <w:t>3</w:t>
            </w: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Clay</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20</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30</w:t>
            </w:r>
          </w:p>
        </w:tc>
        <w:tc>
          <w:tcPr>
            <w:tcW w:w="2025" w:type="dxa"/>
            <w:vMerge w:val="restart"/>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color w:val="000000"/>
                <w:lang w:bidi="ar-IQ"/>
              </w:rPr>
            </w:pPr>
            <w:r w:rsidRPr="009E7E04">
              <w:rPr>
                <w:rFonts w:asciiTheme="majorBidi" w:hAnsiTheme="majorBidi" w:cstheme="majorBidi"/>
                <w:lang w:bidi="ar-IQ"/>
              </w:rPr>
              <w:t>g.kg</w:t>
            </w:r>
            <w:r w:rsidRPr="009E7E04">
              <w:rPr>
                <w:rFonts w:asciiTheme="majorBidi" w:hAnsiTheme="majorBidi" w:cstheme="majorBidi"/>
                <w:vertAlign w:val="superscript"/>
                <w:lang w:bidi="ar-IQ"/>
              </w:rPr>
              <w:t>-1</w:t>
            </w: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Silt</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70</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80</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Sand</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color w:val="000000"/>
                <w:rtl/>
                <w:lang w:bidi="ar-IQ"/>
              </w:rPr>
              <w:t>910</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rtl/>
                <w:lang w:bidi="ar-IQ"/>
              </w:rPr>
              <w:t>890</w:t>
            </w:r>
          </w:p>
        </w:tc>
        <w:tc>
          <w:tcPr>
            <w:tcW w:w="2025" w:type="dxa"/>
            <w:vMerge/>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bidi w:val="0"/>
              <w:adjustRightInd w:val="0"/>
              <w:spacing w:after="200"/>
              <w:jc w:val="center"/>
              <w:rPr>
                <w:rFonts w:asciiTheme="majorBidi" w:hAnsiTheme="majorBidi" w:cstheme="majorBidi"/>
                <w:lang w:bidi="ar-IQ"/>
              </w:rPr>
            </w:pPr>
          </w:p>
        </w:tc>
      </w:tr>
      <w:tr w:rsidR="00B67061" w:rsidRPr="009E7E04" w:rsidTr="00FC2D5D">
        <w:trPr>
          <w:trHeight w:val="328"/>
        </w:trPr>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Texture</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color w:val="000000"/>
                <w:lang w:bidi="ar-IQ"/>
              </w:rPr>
              <w:t>Sandy loam</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Sandy loam</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p>
        </w:tc>
      </w:tr>
    </w:tbl>
    <w:p w:rsidR="00B67061" w:rsidRPr="009E7E04" w:rsidRDefault="00B67061" w:rsidP="00B67061">
      <w:pPr>
        <w:tabs>
          <w:tab w:val="left" w:pos="5966"/>
        </w:tabs>
        <w:bidi w:val="0"/>
        <w:jc w:val="center"/>
        <w:rPr>
          <w:rFonts w:asciiTheme="majorBidi" w:hAnsiTheme="majorBidi" w:cstheme="majorBidi"/>
          <w:b/>
          <w:bCs/>
        </w:rPr>
      </w:pPr>
    </w:p>
    <w:p w:rsidR="00B67061" w:rsidRPr="009E7E04" w:rsidRDefault="00B67061" w:rsidP="00B67061">
      <w:pPr>
        <w:tabs>
          <w:tab w:val="left" w:pos="5966"/>
        </w:tabs>
        <w:bidi w:val="0"/>
        <w:rPr>
          <w:rFonts w:asciiTheme="majorBidi" w:hAnsiTheme="majorBidi" w:cstheme="majorBidi"/>
          <w:b/>
          <w:bCs/>
        </w:rPr>
      </w:pPr>
    </w:p>
    <w:p w:rsidR="00B67061" w:rsidRPr="009E7E04" w:rsidRDefault="00B67061" w:rsidP="00B67061">
      <w:pPr>
        <w:tabs>
          <w:tab w:val="center" w:pos="4153"/>
          <w:tab w:val="left" w:pos="5966"/>
        </w:tabs>
        <w:bidi w:val="0"/>
        <w:rPr>
          <w:rFonts w:asciiTheme="majorBidi" w:hAnsiTheme="majorBidi" w:cstheme="majorBidi"/>
          <w:b/>
          <w:bCs/>
        </w:rPr>
      </w:pPr>
      <w:r w:rsidRPr="009E7E04">
        <w:rPr>
          <w:rFonts w:asciiTheme="majorBidi" w:hAnsiTheme="majorBidi" w:cstheme="majorBidi"/>
          <w:b/>
          <w:bCs/>
        </w:rPr>
        <w:tab/>
      </w:r>
    </w:p>
    <w:p w:rsidR="00B67061" w:rsidRPr="009E7E04" w:rsidRDefault="00B67061" w:rsidP="00B67061">
      <w:pPr>
        <w:tabs>
          <w:tab w:val="center" w:pos="4153"/>
          <w:tab w:val="left" w:pos="5966"/>
        </w:tabs>
        <w:bidi w:val="0"/>
        <w:rPr>
          <w:rFonts w:asciiTheme="majorBidi" w:hAnsiTheme="majorBidi" w:cstheme="majorBidi"/>
          <w:b/>
          <w:bCs/>
        </w:rPr>
      </w:pPr>
    </w:p>
    <w:p w:rsidR="00B67061" w:rsidRPr="009E7E04" w:rsidRDefault="00B67061" w:rsidP="00B67061">
      <w:pPr>
        <w:tabs>
          <w:tab w:val="center" w:pos="4153"/>
          <w:tab w:val="left" w:pos="5966"/>
        </w:tabs>
        <w:bidi w:val="0"/>
        <w:rPr>
          <w:rFonts w:asciiTheme="majorBidi" w:hAnsiTheme="majorBidi" w:cstheme="majorBidi"/>
          <w:b/>
          <w:bCs/>
          <w:rtl/>
          <w:lang w:bidi="ar-IQ"/>
        </w:rPr>
      </w:pPr>
      <w:r w:rsidRPr="009E7E04">
        <w:rPr>
          <w:rFonts w:asciiTheme="majorBidi" w:hAnsiTheme="majorBidi" w:cstheme="majorBidi"/>
          <w:b/>
          <w:bCs/>
        </w:rPr>
        <w:t xml:space="preserve">                                   Table2: Analysis of well water.</w:t>
      </w:r>
    </w:p>
    <w:tbl>
      <w:tblPr>
        <w:tblStyle w:val="a7"/>
        <w:tblW w:w="0" w:type="auto"/>
        <w:jc w:val="center"/>
        <w:tblLook w:val="01E0"/>
      </w:tblPr>
      <w:tblGrid>
        <w:gridCol w:w="1705"/>
        <w:gridCol w:w="1704"/>
        <w:gridCol w:w="2845"/>
      </w:tblGrid>
      <w:tr w:rsidR="00B67061" w:rsidRPr="009E7E04" w:rsidTr="00FC2D5D">
        <w:trPr>
          <w:trHeight w:val="388"/>
          <w:jc w:val="center"/>
        </w:trPr>
        <w:tc>
          <w:tcPr>
            <w:tcW w:w="1705" w:type="dxa"/>
            <w:tcBorders>
              <w:top w:val="single" w:sz="4" w:space="0" w:color="auto"/>
              <w:left w:val="single" w:sz="4" w:space="0" w:color="auto"/>
              <w:bottom w:val="single" w:sz="4" w:space="0" w:color="auto"/>
              <w:right w:val="single" w:sz="4" w:space="0" w:color="auto"/>
            </w:tcBorders>
          </w:tcPr>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lang w:bidi="ar-IQ"/>
              </w:rPr>
              <w:t>Characters</w:t>
            </w:r>
          </w:p>
        </w:tc>
        <w:tc>
          <w:tcPr>
            <w:tcW w:w="1704" w:type="dxa"/>
            <w:tcBorders>
              <w:top w:val="single" w:sz="4" w:space="0" w:color="auto"/>
              <w:left w:val="single" w:sz="4" w:space="0" w:color="auto"/>
              <w:bottom w:val="single" w:sz="4" w:space="0" w:color="auto"/>
              <w:right w:val="single" w:sz="4" w:space="0" w:color="auto"/>
            </w:tcBorders>
          </w:tcPr>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lang w:bidi="ar-IQ"/>
              </w:rPr>
              <w:t>unit</w:t>
            </w:r>
          </w:p>
        </w:tc>
        <w:tc>
          <w:tcPr>
            <w:tcW w:w="2845" w:type="dxa"/>
            <w:tcBorders>
              <w:top w:val="single" w:sz="4" w:space="0" w:color="auto"/>
              <w:left w:val="single" w:sz="4" w:space="0" w:color="auto"/>
              <w:right w:val="single" w:sz="4" w:space="0" w:color="auto"/>
            </w:tcBorders>
          </w:tcPr>
          <w:p w:rsidR="00B67061" w:rsidRPr="009E7E04" w:rsidRDefault="00B67061" w:rsidP="00FC2D5D">
            <w:pPr>
              <w:tabs>
                <w:tab w:val="left" w:pos="5966"/>
              </w:tabs>
              <w:jc w:val="center"/>
              <w:rPr>
                <w:rFonts w:asciiTheme="majorBidi" w:hAnsiTheme="majorBidi" w:cstheme="majorBidi"/>
                <w:color w:val="000000"/>
                <w:lang w:bidi="ar-IQ"/>
              </w:rPr>
            </w:pPr>
            <w:r w:rsidRPr="009E7E04">
              <w:rPr>
                <w:rFonts w:asciiTheme="majorBidi" w:hAnsiTheme="majorBidi" w:cstheme="majorBidi"/>
                <w:color w:val="000000"/>
                <w:lang w:bidi="ar-IQ"/>
              </w:rPr>
              <w:t>Well water</w:t>
            </w:r>
          </w:p>
        </w:tc>
      </w:tr>
      <w:tr w:rsidR="00B67061" w:rsidRPr="009E7E04" w:rsidTr="00FC2D5D">
        <w:trPr>
          <w:trHeight w:val="715"/>
          <w:jc w:val="center"/>
        </w:trPr>
        <w:tc>
          <w:tcPr>
            <w:tcW w:w="1705" w:type="dxa"/>
            <w:tcBorders>
              <w:top w:val="single" w:sz="4" w:space="0" w:color="auto"/>
              <w:left w:val="single" w:sz="4" w:space="0" w:color="auto"/>
              <w:bottom w:val="single" w:sz="4" w:space="0" w:color="auto"/>
              <w:right w:val="single" w:sz="4" w:space="0" w:color="auto"/>
            </w:tcBorders>
          </w:tcPr>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lang w:bidi="ar-IQ"/>
              </w:rPr>
              <w:t>EC</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lang w:bidi="ar-IQ"/>
              </w:rPr>
              <w:t>pH</w:t>
            </w:r>
          </w:p>
          <w:p w:rsidR="00B67061" w:rsidRPr="009E7E04" w:rsidRDefault="00B67061" w:rsidP="00FC2D5D">
            <w:pPr>
              <w:tabs>
                <w:tab w:val="left" w:pos="5966"/>
              </w:tabs>
              <w:jc w:val="center"/>
              <w:rPr>
                <w:rFonts w:asciiTheme="majorBidi" w:hAnsiTheme="majorBidi" w:cstheme="majorBidi"/>
                <w:color w:val="000000"/>
                <w:lang w:bidi="ar-IQ"/>
              </w:rPr>
            </w:pPr>
          </w:p>
        </w:tc>
        <w:tc>
          <w:tcPr>
            <w:tcW w:w="1704" w:type="dxa"/>
            <w:tcBorders>
              <w:top w:val="single" w:sz="4" w:space="0" w:color="auto"/>
              <w:left w:val="single" w:sz="4" w:space="0" w:color="auto"/>
              <w:bottom w:val="single" w:sz="4" w:space="0" w:color="auto"/>
              <w:right w:val="single" w:sz="4" w:space="0" w:color="auto"/>
            </w:tcBorders>
            <w:vAlign w:val="center"/>
          </w:tcPr>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rPr>
              <w:t>Ds.m</w:t>
            </w:r>
            <w:r w:rsidRPr="009E7E04">
              <w:rPr>
                <w:rFonts w:asciiTheme="majorBidi" w:hAnsiTheme="majorBidi" w:cstheme="majorBidi"/>
                <w:vertAlign w:val="superscript"/>
              </w:rPr>
              <w:t>-1</w:t>
            </w:r>
          </w:p>
        </w:tc>
        <w:tc>
          <w:tcPr>
            <w:tcW w:w="2845" w:type="dxa"/>
            <w:tcBorders>
              <w:top w:val="single" w:sz="4" w:space="0" w:color="auto"/>
              <w:left w:val="single" w:sz="4" w:space="0" w:color="auto"/>
              <w:bottom w:val="single" w:sz="4" w:space="0" w:color="auto"/>
              <w:right w:val="single" w:sz="4" w:space="0" w:color="auto"/>
            </w:tcBorders>
          </w:tcPr>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5.3</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7.89</w:t>
            </w:r>
          </w:p>
        </w:tc>
      </w:tr>
      <w:tr w:rsidR="00B67061" w:rsidRPr="009E7E04" w:rsidTr="00FC2D5D">
        <w:trPr>
          <w:jc w:val="center"/>
        </w:trPr>
        <w:tc>
          <w:tcPr>
            <w:tcW w:w="6254" w:type="dxa"/>
            <w:gridSpan w:val="3"/>
            <w:tcBorders>
              <w:top w:val="single" w:sz="4" w:space="0" w:color="auto"/>
              <w:left w:val="single" w:sz="4" w:space="0" w:color="auto"/>
              <w:bottom w:val="single" w:sz="4" w:space="0" w:color="auto"/>
              <w:right w:val="single" w:sz="4" w:space="0" w:color="auto"/>
            </w:tcBorders>
          </w:tcPr>
          <w:p w:rsidR="00B67061" w:rsidRPr="009E7E04" w:rsidRDefault="00B67061" w:rsidP="00FC2D5D">
            <w:pPr>
              <w:tabs>
                <w:tab w:val="left" w:pos="5966"/>
              </w:tabs>
              <w:jc w:val="center"/>
              <w:rPr>
                <w:rFonts w:asciiTheme="majorBidi" w:hAnsiTheme="majorBidi" w:cstheme="majorBidi"/>
                <w:color w:val="000000"/>
                <w:lang w:bidi="ar-IQ"/>
              </w:rPr>
            </w:pPr>
            <w:r w:rsidRPr="009E7E04">
              <w:rPr>
                <w:rFonts w:asciiTheme="majorBidi" w:hAnsiTheme="majorBidi" w:cstheme="majorBidi"/>
                <w:color w:val="000000"/>
                <w:lang w:bidi="ar-IQ"/>
              </w:rPr>
              <w:t>Soluble ions</w:t>
            </w:r>
          </w:p>
        </w:tc>
      </w:tr>
      <w:tr w:rsidR="00B67061" w:rsidRPr="009E7E04" w:rsidTr="00FC2D5D">
        <w:trPr>
          <w:trHeight w:val="2888"/>
          <w:jc w:val="center"/>
        </w:trPr>
        <w:tc>
          <w:tcPr>
            <w:tcW w:w="1705" w:type="dxa"/>
            <w:tcBorders>
              <w:top w:val="single" w:sz="4" w:space="0" w:color="auto"/>
              <w:left w:val="single" w:sz="4" w:space="0" w:color="auto"/>
              <w:bottom w:val="single" w:sz="4" w:space="0" w:color="auto"/>
              <w:right w:val="single" w:sz="4" w:space="0" w:color="auto"/>
            </w:tcBorders>
          </w:tcPr>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lang w:bidi="ar-IQ"/>
              </w:rPr>
              <w:t>Ca</w:t>
            </w:r>
            <w:r w:rsidRPr="009E7E04">
              <w:rPr>
                <w:rFonts w:asciiTheme="majorBidi" w:hAnsiTheme="majorBidi" w:cstheme="majorBidi"/>
                <w:color w:val="000000"/>
                <w:vertAlign w:val="superscript"/>
                <w:lang w:bidi="ar-IQ"/>
              </w:rPr>
              <w:t>+2</w:t>
            </w:r>
          </w:p>
          <w:p w:rsidR="00B67061" w:rsidRPr="009E7E04" w:rsidRDefault="00B67061" w:rsidP="00FC2D5D">
            <w:pPr>
              <w:tabs>
                <w:tab w:val="left" w:pos="5966"/>
              </w:tabs>
              <w:jc w:val="center"/>
              <w:rPr>
                <w:rFonts w:asciiTheme="majorBidi" w:hAnsiTheme="majorBidi" w:cstheme="majorBidi"/>
                <w:color w:val="000000"/>
                <w:lang w:bidi="ar-IQ"/>
              </w:rPr>
            </w:pPr>
            <w:r w:rsidRPr="009E7E04">
              <w:rPr>
                <w:rFonts w:asciiTheme="majorBidi" w:hAnsiTheme="majorBidi" w:cstheme="majorBidi"/>
                <w:color w:val="000000"/>
                <w:lang w:bidi="ar-IQ"/>
              </w:rPr>
              <w:t>Mg</w:t>
            </w:r>
            <w:r w:rsidRPr="009E7E04">
              <w:rPr>
                <w:rFonts w:asciiTheme="majorBidi" w:hAnsiTheme="majorBidi" w:cstheme="majorBidi"/>
                <w:color w:val="000000"/>
                <w:vertAlign w:val="superscript"/>
                <w:lang w:bidi="ar-IQ"/>
              </w:rPr>
              <w:t>+2</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lang w:bidi="ar-IQ"/>
              </w:rPr>
              <w:t>Na</w:t>
            </w:r>
            <w:r w:rsidRPr="009E7E04">
              <w:rPr>
                <w:rFonts w:asciiTheme="majorBidi" w:hAnsiTheme="majorBidi" w:cstheme="majorBidi"/>
                <w:color w:val="000000"/>
                <w:vertAlign w:val="superscript"/>
                <w:lang w:bidi="ar-IQ"/>
              </w:rPr>
              <w:t>+</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lang w:bidi="ar-IQ"/>
              </w:rPr>
              <w:t>K</w:t>
            </w:r>
            <w:r w:rsidRPr="009E7E04">
              <w:rPr>
                <w:rFonts w:asciiTheme="majorBidi" w:hAnsiTheme="majorBidi" w:cstheme="majorBidi"/>
                <w:color w:val="000000"/>
                <w:vertAlign w:val="superscript"/>
                <w:lang w:bidi="ar-IQ"/>
              </w:rPr>
              <w:t>+</w:t>
            </w:r>
          </w:p>
          <w:p w:rsidR="00B67061" w:rsidRPr="009E7E04" w:rsidRDefault="00B67061" w:rsidP="00FC2D5D">
            <w:pPr>
              <w:tabs>
                <w:tab w:val="left" w:pos="5966"/>
              </w:tabs>
              <w:jc w:val="center"/>
              <w:rPr>
                <w:rFonts w:asciiTheme="majorBidi" w:hAnsiTheme="majorBidi" w:cstheme="majorBidi"/>
                <w:color w:val="000000"/>
                <w:lang w:bidi="ar-IQ"/>
              </w:rPr>
            </w:pPr>
            <w:r w:rsidRPr="009E7E04">
              <w:rPr>
                <w:rFonts w:asciiTheme="majorBidi" w:hAnsiTheme="majorBidi" w:cstheme="majorBidi"/>
                <w:color w:val="000000"/>
                <w:lang w:bidi="ar-IQ"/>
              </w:rPr>
              <w:t>Clˉ</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lang w:bidi="ar-IQ"/>
              </w:rPr>
              <w:t>SO</w:t>
            </w:r>
            <w:r w:rsidRPr="009E7E04">
              <w:rPr>
                <w:rFonts w:asciiTheme="majorBidi" w:hAnsiTheme="majorBidi" w:cstheme="majorBidi"/>
                <w:color w:val="000000"/>
                <w:vertAlign w:val="subscript"/>
                <w:lang w:bidi="ar-IQ"/>
              </w:rPr>
              <w:t>4</w:t>
            </w:r>
            <w:r w:rsidRPr="009E7E04">
              <w:rPr>
                <w:rFonts w:asciiTheme="majorBidi" w:hAnsiTheme="majorBidi" w:cstheme="majorBidi"/>
                <w:color w:val="000000"/>
                <w:lang w:bidi="ar-IQ"/>
              </w:rPr>
              <w:t>ˉ</w:t>
            </w:r>
            <w:r w:rsidRPr="009E7E04">
              <w:rPr>
                <w:rFonts w:asciiTheme="majorBidi" w:hAnsiTheme="majorBidi" w:cstheme="majorBidi"/>
                <w:color w:val="000000"/>
                <w:vertAlign w:val="superscript"/>
                <w:lang w:bidi="ar-IQ"/>
              </w:rPr>
              <w:t>2</w:t>
            </w:r>
          </w:p>
          <w:p w:rsidR="00B67061" w:rsidRPr="009E7E04" w:rsidRDefault="00B67061" w:rsidP="00FC2D5D">
            <w:pPr>
              <w:tabs>
                <w:tab w:val="left" w:pos="5966"/>
              </w:tabs>
              <w:jc w:val="center"/>
              <w:rPr>
                <w:rFonts w:asciiTheme="majorBidi" w:hAnsiTheme="majorBidi" w:cstheme="majorBidi"/>
                <w:color w:val="000000"/>
                <w:lang w:bidi="ar-IQ"/>
              </w:rPr>
            </w:pPr>
            <w:r w:rsidRPr="009E7E04">
              <w:rPr>
                <w:rFonts w:asciiTheme="majorBidi" w:hAnsiTheme="majorBidi" w:cstheme="majorBidi"/>
                <w:color w:val="000000"/>
                <w:lang w:bidi="ar-IQ"/>
              </w:rPr>
              <w:t>HCO</w:t>
            </w:r>
            <w:r w:rsidRPr="009E7E04">
              <w:rPr>
                <w:rFonts w:asciiTheme="majorBidi" w:hAnsiTheme="majorBidi" w:cstheme="majorBidi"/>
                <w:color w:val="000000"/>
                <w:vertAlign w:val="subscript"/>
                <w:lang w:bidi="ar-IQ"/>
              </w:rPr>
              <w:t>3</w:t>
            </w:r>
            <w:r w:rsidRPr="009E7E04">
              <w:rPr>
                <w:rFonts w:asciiTheme="majorBidi" w:hAnsiTheme="majorBidi" w:cstheme="majorBidi"/>
                <w:color w:val="000000"/>
                <w:lang w:bidi="ar-IQ"/>
              </w:rPr>
              <w:t>ˉ</w:t>
            </w:r>
          </w:p>
          <w:p w:rsidR="00B67061" w:rsidRPr="009E7E04" w:rsidRDefault="00B67061" w:rsidP="00FC2D5D">
            <w:pPr>
              <w:tabs>
                <w:tab w:val="left" w:pos="5966"/>
              </w:tabs>
              <w:jc w:val="center"/>
              <w:rPr>
                <w:rFonts w:asciiTheme="majorBidi" w:hAnsiTheme="majorBidi" w:cstheme="majorBidi"/>
                <w:color w:val="000000"/>
                <w:lang w:bidi="ar-IQ"/>
              </w:rPr>
            </w:pPr>
            <w:r w:rsidRPr="009E7E04">
              <w:rPr>
                <w:rFonts w:asciiTheme="majorBidi" w:hAnsiTheme="majorBidi" w:cstheme="majorBidi"/>
                <w:color w:val="000000"/>
                <w:lang w:bidi="ar-IQ"/>
              </w:rPr>
              <w:t>CO</w:t>
            </w:r>
            <w:r w:rsidRPr="009E7E04">
              <w:rPr>
                <w:rFonts w:asciiTheme="majorBidi" w:hAnsiTheme="majorBidi" w:cstheme="majorBidi"/>
                <w:color w:val="000000"/>
                <w:vertAlign w:val="subscript"/>
                <w:lang w:bidi="ar-IQ"/>
              </w:rPr>
              <w:t>3</w:t>
            </w:r>
            <w:r w:rsidRPr="009E7E04">
              <w:rPr>
                <w:rFonts w:asciiTheme="majorBidi" w:hAnsiTheme="majorBidi" w:cstheme="majorBidi"/>
                <w:color w:val="000000"/>
                <w:lang w:bidi="ar-IQ"/>
              </w:rPr>
              <w:t>ˉ</w:t>
            </w:r>
            <w:r w:rsidRPr="009E7E04">
              <w:rPr>
                <w:rFonts w:asciiTheme="majorBidi" w:hAnsiTheme="majorBidi" w:cstheme="majorBidi"/>
                <w:color w:val="000000"/>
                <w:vertAlign w:val="superscript"/>
                <w:lang w:bidi="ar-IQ"/>
              </w:rPr>
              <w:t>2</w:t>
            </w:r>
          </w:p>
        </w:tc>
        <w:tc>
          <w:tcPr>
            <w:tcW w:w="1704" w:type="dxa"/>
            <w:tcBorders>
              <w:top w:val="single" w:sz="4" w:space="0" w:color="auto"/>
              <w:left w:val="single" w:sz="4" w:space="0" w:color="auto"/>
              <w:bottom w:val="single" w:sz="4" w:space="0" w:color="auto"/>
              <w:right w:val="single" w:sz="4" w:space="0" w:color="auto"/>
            </w:tcBorders>
            <w:vAlign w:val="center"/>
          </w:tcPr>
          <w:p w:rsidR="00B67061" w:rsidRPr="009E7E04" w:rsidRDefault="00B67061" w:rsidP="00FC2D5D">
            <w:pPr>
              <w:tabs>
                <w:tab w:val="left" w:pos="5966"/>
              </w:tabs>
              <w:jc w:val="center"/>
              <w:rPr>
                <w:rFonts w:asciiTheme="majorBidi" w:hAnsiTheme="majorBidi" w:cstheme="majorBidi"/>
                <w:color w:val="000000"/>
                <w:lang w:bidi="ar-IQ"/>
              </w:rPr>
            </w:pPr>
            <w:r w:rsidRPr="009E7E04">
              <w:rPr>
                <w:rFonts w:asciiTheme="majorBidi" w:hAnsiTheme="majorBidi" w:cstheme="majorBidi"/>
                <w:color w:val="000000"/>
                <w:lang w:bidi="ar-IQ"/>
              </w:rPr>
              <w:t>mMol/L</w:t>
            </w:r>
          </w:p>
        </w:tc>
        <w:tc>
          <w:tcPr>
            <w:tcW w:w="2845" w:type="dxa"/>
            <w:tcBorders>
              <w:top w:val="single" w:sz="4" w:space="0" w:color="auto"/>
              <w:left w:val="single" w:sz="4" w:space="0" w:color="auto"/>
              <w:bottom w:val="single" w:sz="4" w:space="0" w:color="auto"/>
              <w:right w:val="single" w:sz="4" w:space="0" w:color="auto"/>
            </w:tcBorders>
          </w:tcPr>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3.1</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11.1</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40.6</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0.9</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30.1</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7.6</w:t>
            </w:r>
          </w:p>
          <w:p w:rsidR="00B67061" w:rsidRPr="009E7E04" w:rsidRDefault="00B67061" w:rsidP="00FC2D5D">
            <w:pPr>
              <w:tabs>
                <w:tab w:val="left" w:pos="5966"/>
              </w:tabs>
              <w:jc w:val="center"/>
              <w:rPr>
                <w:rFonts w:asciiTheme="majorBidi" w:hAnsiTheme="majorBidi" w:cstheme="majorBidi"/>
                <w:color w:val="000000"/>
                <w:rtl/>
                <w:lang w:bidi="ar-IQ"/>
              </w:rPr>
            </w:pPr>
            <w:r w:rsidRPr="009E7E04">
              <w:rPr>
                <w:rFonts w:asciiTheme="majorBidi" w:hAnsiTheme="majorBidi" w:cstheme="majorBidi"/>
                <w:color w:val="000000"/>
                <w:rtl/>
                <w:lang w:bidi="ar-IQ"/>
              </w:rPr>
              <w:t>5.9</w:t>
            </w:r>
          </w:p>
          <w:p w:rsidR="00B67061" w:rsidRPr="009E7E04" w:rsidRDefault="00B67061" w:rsidP="00FC2D5D">
            <w:pPr>
              <w:tabs>
                <w:tab w:val="left" w:pos="5966"/>
              </w:tabs>
              <w:jc w:val="center"/>
              <w:rPr>
                <w:rFonts w:asciiTheme="majorBidi" w:hAnsiTheme="majorBidi" w:cstheme="majorBidi"/>
                <w:color w:val="000000"/>
                <w:lang w:bidi="ar-IQ"/>
              </w:rPr>
            </w:pPr>
            <w:r w:rsidRPr="009E7E04">
              <w:rPr>
                <w:rFonts w:asciiTheme="majorBidi" w:hAnsiTheme="majorBidi" w:cstheme="majorBidi"/>
                <w:color w:val="000000"/>
                <w:rtl/>
                <w:lang w:bidi="ar-IQ"/>
              </w:rPr>
              <w:t>2.2</w:t>
            </w:r>
          </w:p>
        </w:tc>
      </w:tr>
    </w:tbl>
    <w:p w:rsidR="00B67061" w:rsidRPr="009E7E04" w:rsidRDefault="00B67061" w:rsidP="00B67061">
      <w:pPr>
        <w:tabs>
          <w:tab w:val="left" w:pos="5966"/>
        </w:tabs>
        <w:rPr>
          <w:rFonts w:asciiTheme="majorBidi" w:hAnsiTheme="majorBidi" w:cstheme="majorBidi"/>
          <w:b/>
          <w:bCs/>
          <w:rtl/>
          <w:lang w:bidi="ar-IQ"/>
        </w:rPr>
      </w:pPr>
      <w:r w:rsidRPr="009E7E04">
        <w:rPr>
          <w:rFonts w:asciiTheme="majorBidi" w:hAnsiTheme="majorBidi" w:cstheme="majorBidi"/>
          <w:b/>
          <w:bCs/>
          <w:rtl/>
          <w:lang w:bidi="ar-IQ"/>
        </w:rPr>
        <w:t xml:space="preserve">             </w:t>
      </w:r>
    </w:p>
    <w:p w:rsidR="00B67061" w:rsidRPr="009E7E04" w:rsidRDefault="00B67061" w:rsidP="00B67061">
      <w:pPr>
        <w:tabs>
          <w:tab w:val="left" w:pos="5966"/>
        </w:tabs>
        <w:rPr>
          <w:rFonts w:asciiTheme="majorBidi" w:hAnsiTheme="majorBidi" w:cstheme="majorBidi"/>
          <w:b/>
          <w:bCs/>
          <w:lang w:bidi="ar-IQ"/>
        </w:rPr>
      </w:pPr>
      <w:r w:rsidRPr="009E7E04">
        <w:rPr>
          <w:rFonts w:asciiTheme="majorBidi" w:hAnsiTheme="majorBidi" w:cstheme="majorBidi"/>
          <w:b/>
          <w:bCs/>
          <w:rtl/>
          <w:lang w:bidi="ar-IQ"/>
        </w:rPr>
        <w:t xml:space="preserve">                                         </w:t>
      </w:r>
      <w:r w:rsidRPr="009E7E04">
        <w:rPr>
          <w:rFonts w:asciiTheme="majorBidi" w:hAnsiTheme="majorBidi" w:cstheme="majorBidi"/>
          <w:b/>
          <w:bCs/>
        </w:rPr>
        <w:t>Table (3): Analysis of organic manure</w:t>
      </w:r>
    </w:p>
    <w:tbl>
      <w:tblPr>
        <w:tblW w:w="6075" w:type="dxa"/>
        <w:jc w:val="center"/>
        <w:tblLayout w:type="fixed"/>
        <w:tblLook w:val="0000"/>
      </w:tblPr>
      <w:tblGrid>
        <w:gridCol w:w="2340"/>
        <w:gridCol w:w="1710"/>
        <w:gridCol w:w="2025"/>
      </w:tblGrid>
      <w:tr w:rsidR="00B67061" w:rsidRPr="009E7E04" w:rsidTr="00FC2D5D">
        <w:trPr>
          <w:trHeight w:val="202"/>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p>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Characters</w:t>
            </w:r>
          </w:p>
        </w:tc>
        <w:tc>
          <w:tcPr>
            <w:tcW w:w="171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Value</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Units</w:t>
            </w: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pH</w:t>
            </w:r>
          </w:p>
        </w:tc>
        <w:tc>
          <w:tcPr>
            <w:tcW w:w="171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6.5</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rtl/>
                <w:lang w:bidi="ar-IQ"/>
              </w:rPr>
              <w:t>--</w:t>
            </w: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Ec</w:t>
            </w:r>
          </w:p>
        </w:tc>
        <w:tc>
          <w:tcPr>
            <w:tcW w:w="171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0.93</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Ds.m</w:t>
            </w:r>
            <w:r w:rsidRPr="009E7E04">
              <w:rPr>
                <w:rFonts w:asciiTheme="majorBidi" w:hAnsiTheme="majorBidi" w:cstheme="majorBidi"/>
                <w:vertAlign w:val="superscript"/>
                <w:lang w:bidi="ar-IQ"/>
              </w:rPr>
              <w:t>-1</w:t>
            </w:r>
          </w:p>
        </w:tc>
      </w:tr>
      <w:tr w:rsidR="00B67061" w:rsidRPr="009E7E04" w:rsidTr="00FC2D5D">
        <w:trPr>
          <w:trHeight w:val="328"/>
          <w:jc w:val="center"/>
        </w:trPr>
        <w:tc>
          <w:tcPr>
            <w:tcW w:w="2340" w:type="dxa"/>
            <w:tcBorders>
              <w:top w:val="single" w:sz="6" w:space="0" w:color="4BACC6"/>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Ca</w:t>
            </w:r>
            <w:r w:rsidRPr="009E7E04">
              <w:rPr>
                <w:rFonts w:asciiTheme="majorBidi" w:hAnsiTheme="majorBidi" w:cstheme="majorBidi"/>
                <w:vertAlign w:val="superscript"/>
                <w:lang w:bidi="ar-IQ"/>
              </w:rPr>
              <w:t>+2</w:t>
            </w:r>
          </w:p>
        </w:tc>
        <w:tc>
          <w:tcPr>
            <w:tcW w:w="1710" w:type="dxa"/>
            <w:tcBorders>
              <w:top w:val="single" w:sz="6" w:space="0" w:color="4BACC6"/>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60.2</w:t>
            </w:r>
          </w:p>
        </w:tc>
        <w:tc>
          <w:tcPr>
            <w:tcW w:w="2025" w:type="dxa"/>
            <w:vMerge w:val="restart"/>
            <w:tcBorders>
              <w:top w:val="single" w:sz="6" w:space="0" w:color="4BACC6"/>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ppm</w:t>
            </w:r>
          </w:p>
        </w:tc>
      </w:tr>
      <w:tr w:rsidR="00B67061" w:rsidRPr="009E7E04" w:rsidTr="00FC2D5D">
        <w:trPr>
          <w:trHeight w:val="328"/>
          <w:jc w:val="center"/>
        </w:trPr>
        <w:tc>
          <w:tcPr>
            <w:tcW w:w="2340" w:type="dxa"/>
            <w:tcBorders>
              <w:top w:val="single" w:sz="3" w:space="0" w:color="000000"/>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Mg</w:t>
            </w:r>
            <w:r w:rsidRPr="009E7E04">
              <w:rPr>
                <w:rFonts w:asciiTheme="majorBidi" w:hAnsiTheme="majorBidi" w:cstheme="majorBidi"/>
                <w:vertAlign w:val="superscript"/>
                <w:lang w:bidi="ar-IQ"/>
              </w:rPr>
              <w:t>+2</w:t>
            </w:r>
          </w:p>
        </w:tc>
        <w:tc>
          <w:tcPr>
            <w:tcW w:w="1710"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389.1</w:t>
            </w:r>
          </w:p>
        </w:tc>
        <w:tc>
          <w:tcPr>
            <w:tcW w:w="2025" w:type="dxa"/>
            <w:vMerge/>
            <w:tcBorders>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Na</w:t>
            </w:r>
            <w:r w:rsidRPr="009E7E04">
              <w:rPr>
                <w:rFonts w:asciiTheme="majorBidi" w:hAnsiTheme="majorBidi" w:cstheme="majorBidi"/>
                <w:vertAlign w:val="superscript"/>
                <w:lang w:bidi="ar-IQ"/>
              </w:rPr>
              <w:t>+</w:t>
            </w:r>
          </w:p>
        </w:tc>
        <w:tc>
          <w:tcPr>
            <w:tcW w:w="1710"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color w:val="000000"/>
                <w:lang w:bidi="ar-IQ"/>
              </w:rPr>
              <w:t>---</w:t>
            </w:r>
          </w:p>
        </w:tc>
        <w:tc>
          <w:tcPr>
            <w:tcW w:w="2025" w:type="dxa"/>
            <w:vMerge/>
            <w:tcBorders>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soluble N</w:t>
            </w:r>
            <w:r w:rsidRPr="009E7E04">
              <w:rPr>
                <w:rFonts w:asciiTheme="majorBidi" w:hAnsiTheme="majorBidi" w:cstheme="majorBidi"/>
                <w:vertAlign w:val="superscript"/>
                <w:lang w:bidi="ar-IQ"/>
              </w:rPr>
              <w:t>+</w:t>
            </w:r>
          </w:p>
        </w:tc>
        <w:tc>
          <w:tcPr>
            <w:tcW w:w="1710"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color w:val="000000"/>
                <w:lang w:bidi="ar-IQ"/>
              </w:rPr>
            </w:pPr>
            <w:r w:rsidRPr="009E7E04">
              <w:rPr>
                <w:rFonts w:asciiTheme="majorBidi" w:hAnsiTheme="majorBidi" w:cstheme="majorBidi"/>
                <w:color w:val="000000"/>
                <w:rtl/>
                <w:lang w:bidi="ar-IQ"/>
              </w:rPr>
              <w:t>112</w:t>
            </w:r>
          </w:p>
        </w:tc>
        <w:tc>
          <w:tcPr>
            <w:tcW w:w="2025" w:type="dxa"/>
            <w:vMerge/>
            <w:tcBorders>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soluble K</w:t>
            </w:r>
            <w:r w:rsidRPr="009E7E04">
              <w:rPr>
                <w:rFonts w:asciiTheme="majorBidi" w:hAnsiTheme="majorBidi" w:cstheme="majorBidi"/>
                <w:vertAlign w:val="superscript"/>
                <w:lang w:bidi="ar-IQ"/>
              </w:rPr>
              <w:t>+</w:t>
            </w:r>
            <w:r w:rsidRPr="009E7E04">
              <w:rPr>
                <w:rFonts w:asciiTheme="majorBidi" w:hAnsiTheme="majorBidi" w:cstheme="majorBidi"/>
                <w:lang w:bidi="ar-IQ"/>
              </w:rPr>
              <w:t xml:space="preserve"> </w:t>
            </w:r>
          </w:p>
        </w:tc>
        <w:tc>
          <w:tcPr>
            <w:tcW w:w="1710"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65</w:t>
            </w:r>
          </w:p>
        </w:tc>
        <w:tc>
          <w:tcPr>
            <w:tcW w:w="2025" w:type="dxa"/>
            <w:vMerge/>
            <w:tcBorders>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SO</w:t>
            </w:r>
            <w:r w:rsidRPr="009E7E04">
              <w:rPr>
                <w:rFonts w:asciiTheme="majorBidi" w:hAnsiTheme="majorBidi" w:cstheme="majorBidi"/>
                <w:vertAlign w:val="subscript"/>
                <w:lang w:bidi="ar-IQ"/>
              </w:rPr>
              <w:t>4</w:t>
            </w:r>
            <w:r w:rsidRPr="009E7E04">
              <w:rPr>
                <w:rFonts w:asciiTheme="majorBidi" w:hAnsiTheme="majorBidi" w:cstheme="majorBidi"/>
                <w:vertAlign w:val="superscript"/>
                <w:lang w:bidi="ar-IQ"/>
              </w:rPr>
              <w:t>-2</w:t>
            </w:r>
          </w:p>
        </w:tc>
        <w:tc>
          <w:tcPr>
            <w:tcW w:w="1710"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color w:val="000000"/>
                <w:lang w:bidi="ar-IQ"/>
              </w:rPr>
              <w:t>96</w:t>
            </w:r>
          </w:p>
        </w:tc>
        <w:tc>
          <w:tcPr>
            <w:tcW w:w="2025" w:type="dxa"/>
            <w:vMerge/>
            <w:tcBorders>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Cl</w:t>
            </w:r>
            <w:r w:rsidRPr="009E7E04">
              <w:rPr>
                <w:rFonts w:asciiTheme="majorBidi" w:hAnsiTheme="majorBidi" w:cstheme="majorBidi"/>
                <w:vertAlign w:val="superscript"/>
                <w:lang w:bidi="ar-IQ"/>
              </w:rPr>
              <w:t>-</w:t>
            </w:r>
          </w:p>
        </w:tc>
        <w:tc>
          <w:tcPr>
            <w:tcW w:w="1710" w:type="dxa"/>
            <w:tcBorders>
              <w:top w:val="single" w:sz="3" w:space="0" w:color="000000"/>
              <w:left w:val="single" w:sz="6" w:space="0" w:color="4BACC6"/>
              <w:bottom w:val="single" w:sz="3" w:space="0" w:color="000000"/>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886</w:t>
            </w:r>
          </w:p>
        </w:tc>
        <w:tc>
          <w:tcPr>
            <w:tcW w:w="2025" w:type="dxa"/>
            <w:vMerge/>
            <w:tcBorders>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lang w:bidi="ar-IQ"/>
              </w:rPr>
              <w:t>HCO</w:t>
            </w:r>
            <w:r w:rsidRPr="009E7E04">
              <w:rPr>
                <w:rFonts w:asciiTheme="majorBidi" w:hAnsiTheme="majorBidi" w:cstheme="majorBidi"/>
                <w:vertAlign w:val="subscript"/>
                <w:lang w:bidi="ar-IQ"/>
              </w:rPr>
              <w:t>3</w:t>
            </w:r>
            <w:r w:rsidRPr="009E7E04">
              <w:rPr>
                <w:rFonts w:asciiTheme="majorBidi" w:hAnsiTheme="majorBidi" w:cstheme="majorBidi"/>
                <w:vertAlign w:val="superscript"/>
                <w:lang w:bidi="ar-IQ"/>
              </w:rPr>
              <w:t>-</w:t>
            </w:r>
          </w:p>
        </w:tc>
        <w:tc>
          <w:tcPr>
            <w:tcW w:w="1710" w:type="dxa"/>
            <w:tcBorders>
              <w:top w:val="single" w:sz="3" w:space="0" w:color="000000"/>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244</w:t>
            </w:r>
          </w:p>
        </w:tc>
        <w:tc>
          <w:tcPr>
            <w:tcW w:w="2025" w:type="dxa"/>
            <w:vMerge/>
            <w:tcBorders>
              <w:left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p>
        </w:tc>
      </w:tr>
      <w:tr w:rsidR="00B67061" w:rsidRPr="009E7E04" w:rsidTr="00FC2D5D">
        <w:trPr>
          <w:trHeight w:val="328"/>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Soluble P</w:t>
            </w:r>
          </w:p>
        </w:tc>
        <w:tc>
          <w:tcPr>
            <w:tcW w:w="171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36.09</w:t>
            </w:r>
          </w:p>
        </w:tc>
        <w:tc>
          <w:tcPr>
            <w:tcW w:w="2025" w:type="dxa"/>
            <w:vMerge/>
            <w:tcBorders>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p>
        </w:tc>
      </w:tr>
      <w:tr w:rsidR="00B67061" w:rsidRPr="009E7E04" w:rsidTr="00FC2D5D">
        <w:trPr>
          <w:trHeight w:val="376"/>
          <w:jc w:val="center"/>
        </w:trPr>
        <w:tc>
          <w:tcPr>
            <w:tcW w:w="234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Water Concentration</w:t>
            </w:r>
          </w:p>
        </w:tc>
        <w:tc>
          <w:tcPr>
            <w:tcW w:w="1710"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lang w:bidi="ar-IQ"/>
              </w:rPr>
            </w:pPr>
            <w:r w:rsidRPr="009E7E04">
              <w:rPr>
                <w:rFonts w:asciiTheme="majorBidi" w:hAnsiTheme="majorBidi" w:cstheme="majorBidi"/>
                <w:color w:val="000000"/>
                <w:lang w:bidi="ar-IQ"/>
              </w:rPr>
              <w:t>10.11</w:t>
            </w:r>
          </w:p>
        </w:tc>
        <w:tc>
          <w:tcPr>
            <w:tcW w:w="2025" w:type="dxa"/>
            <w:tcBorders>
              <w:top w:val="single" w:sz="6" w:space="0" w:color="4BACC6"/>
              <w:left w:val="single" w:sz="6" w:space="0" w:color="4BACC6"/>
              <w:bottom w:val="single" w:sz="6" w:space="0" w:color="4BACC6"/>
              <w:right w:val="single" w:sz="6" w:space="0" w:color="4BACC6"/>
            </w:tcBorders>
            <w:shd w:val="clear" w:color="000000" w:fill="FFFFFF"/>
            <w:vAlign w:val="center"/>
          </w:tcPr>
          <w:p w:rsidR="00B67061" w:rsidRPr="009E7E04" w:rsidRDefault="00B67061" w:rsidP="00FC2D5D">
            <w:pPr>
              <w:tabs>
                <w:tab w:val="left" w:pos="5966"/>
              </w:tabs>
              <w:autoSpaceDE w:val="0"/>
              <w:autoSpaceDN w:val="0"/>
              <w:adjustRightInd w:val="0"/>
              <w:jc w:val="center"/>
              <w:rPr>
                <w:rFonts w:asciiTheme="majorBidi" w:hAnsiTheme="majorBidi" w:cstheme="majorBidi"/>
                <w:rtl/>
                <w:lang w:bidi="ar-IQ"/>
              </w:rPr>
            </w:pPr>
            <w:r w:rsidRPr="009E7E04">
              <w:rPr>
                <w:rFonts w:asciiTheme="majorBidi" w:hAnsiTheme="majorBidi" w:cstheme="majorBidi"/>
                <w:lang w:bidi="ar-IQ"/>
              </w:rPr>
              <w:t>%</w:t>
            </w:r>
          </w:p>
        </w:tc>
      </w:tr>
    </w:tbl>
    <w:p w:rsidR="00B67061" w:rsidRPr="009E7E04" w:rsidRDefault="00B67061" w:rsidP="00B67061">
      <w:pPr>
        <w:tabs>
          <w:tab w:val="left" w:pos="5966"/>
        </w:tabs>
        <w:bidi w:val="0"/>
        <w:jc w:val="lowKashida"/>
        <w:rPr>
          <w:rFonts w:asciiTheme="majorBidi" w:hAnsiTheme="majorBidi" w:cstheme="majorBidi"/>
          <w:b/>
          <w:bCs/>
        </w:rPr>
      </w:pPr>
      <w:r w:rsidRPr="009E7E04">
        <w:rPr>
          <w:rFonts w:asciiTheme="majorBidi" w:hAnsiTheme="majorBidi" w:cstheme="majorBidi"/>
          <w:b/>
          <w:bCs/>
        </w:rPr>
        <w:t>Studied parameters:</w:t>
      </w:r>
    </w:p>
    <w:p w:rsidR="00B67061" w:rsidRPr="009E7E04" w:rsidRDefault="00B67061" w:rsidP="00B67061">
      <w:pPr>
        <w:tabs>
          <w:tab w:val="left" w:pos="5966"/>
        </w:tabs>
        <w:bidi w:val="0"/>
        <w:jc w:val="lowKashida"/>
        <w:rPr>
          <w:rFonts w:asciiTheme="majorBidi" w:hAnsiTheme="majorBidi" w:cstheme="majorBidi"/>
          <w:lang w:bidi="ar-IQ"/>
        </w:rPr>
      </w:pPr>
      <w:r w:rsidRPr="009E7E04">
        <w:rPr>
          <w:rFonts w:asciiTheme="majorBidi" w:hAnsiTheme="majorBidi" w:cstheme="majorBidi"/>
          <w:lang w:bidi="ar-IQ"/>
        </w:rPr>
        <w:t>1: Vegetative growth parameters: This included the following:</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1:1 Plant length (cm)</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1:2 Main stems number (Stem/plant)</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1:3 Shoot dry weight (g.)</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2: Marketable yield (ton.ha-1)</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According to following equations</w:t>
      </w:r>
      <w:r w:rsidR="00CD2FC8">
        <w:rPr>
          <w:rFonts w:asciiTheme="majorBidi" w:hAnsiTheme="majorBidi" w:cstheme="majorBidi"/>
        </w:rPr>
        <w:pict>
          <v:group id="_x0000_s1026" style="position:absolute;left:0;text-align:left;margin-left:117pt;margin-top:14.25pt;width:207pt;height:45pt;z-index:251660288;mso-position-horizontal-relative:text;mso-position-vertical-relative:text" coordorigin="4680,12780" coordsize="4140,1080">
            <v:line id="_x0000_s1027" style="position:absolute" from="4680,13320" to="8820,13320"/>
            <v:shapetype id="_x0000_t202" coordsize="21600,21600" o:spt="202" path="m,l,21600r21600,l21600,xe">
              <v:stroke joinstyle="miter"/>
              <v:path gradientshapeok="t" o:connecttype="rect"/>
            </v:shapetype>
            <v:shape id="_x0000_s1028" type="#_x0000_t202" style="position:absolute;left:4860;top:12780;width:3960;height:540" filled="f" stroked="f">
              <v:textbox style="mso-next-textbox:#_x0000_s1028">
                <w:txbxContent>
                  <w:p w:rsidR="00B67061" w:rsidRPr="00D16EE4" w:rsidRDefault="00B67061" w:rsidP="00B67061">
                    <w:pPr>
                      <w:bidi w:val="0"/>
                    </w:pPr>
                    <w:r w:rsidRPr="00D16EE4">
                      <w:t xml:space="preserve">               </w:t>
                    </w:r>
                    <w:r w:rsidRPr="00D16EE4">
                      <w:rPr>
                        <w:bCs/>
                      </w:rPr>
                      <w:t>Hectare</w:t>
                    </w:r>
                    <w:r w:rsidRPr="00D16EE4">
                      <w:t xml:space="preserve"> area</w:t>
                    </w:r>
                  </w:p>
                </w:txbxContent>
              </v:textbox>
            </v:shape>
            <v:shape id="_x0000_s1029" type="#_x0000_t202" style="position:absolute;left:4680;top:13320;width:3960;height:540" filled="f" stroked="f">
              <v:textbox style="mso-next-textbox:#_x0000_s1029">
                <w:txbxContent>
                  <w:p w:rsidR="00B67061" w:rsidRPr="00D16EE4" w:rsidRDefault="00B67061" w:rsidP="00B67061">
                    <w:pPr>
                      <w:rPr>
                        <w:rtl/>
                        <w:lang w:bidi="ar-IQ"/>
                      </w:rPr>
                    </w:pPr>
                    <w:r w:rsidRPr="00D16EE4">
                      <w:rPr>
                        <w:bCs/>
                      </w:rPr>
                      <w:t>Area occupied from plant</w:t>
                    </w:r>
                  </w:p>
                </w:txbxContent>
              </v:textbox>
            </v:shape>
            <w10:wrap anchorx="page"/>
          </v:group>
        </w:pict>
      </w:r>
      <w:r w:rsidRPr="009E7E04">
        <w:rPr>
          <w:rFonts w:asciiTheme="majorBidi" w:hAnsiTheme="majorBidi" w:cstheme="majorBidi"/>
        </w:rPr>
        <w:t>:</w:t>
      </w:r>
    </w:p>
    <w:p w:rsidR="00B67061" w:rsidRPr="009E7E04" w:rsidRDefault="00B67061" w:rsidP="00B67061">
      <w:pPr>
        <w:tabs>
          <w:tab w:val="left" w:pos="5966"/>
        </w:tabs>
        <w:bidi w:val="0"/>
        <w:jc w:val="lowKashida"/>
        <w:rPr>
          <w:rFonts w:asciiTheme="majorBidi" w:hAnsiTheme="majorBidi" w:cstheme="majorBidi"/>
        </w:rPr>
      </w:pP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 xml:space="preserve">Marketable yield = </w:t>
      </w:r>
      <w:r w:rsidRPr="009E7E04">
        <w:rPr>
          <w:rFonts w:asciiTheme="majorBidi" w:hAnsiTheme="majorBidi" w:cstheme="majorBidi"/>
        </w:rPr>
        <w:tab/>
      </w:r>
      <w:r w:rsidRPr="009E7E04">
        <w:rPr>
          <w:rFonts w:asciiTheme="majorBidi" w:hAnsiTheme="majorBidi" w:cstheme="majorBidi"/>
        </w:rPr>
        <w:tab/>
        <w:t xml:space="preserve">× Plant yield </w:t>
      </w:r>
      <w:r w:rsidRPr="009E7E04">
        <w:rPr>
          <w:rFonts w:asciiTheme="majorBidi" w:hAnsiTheme="majorBidi" w:cstheme="majorBidi"/>
        </w:rPr>
        <w:tab/>
        <w:t xml:space="preserve">                           </w:t>
      </w:r>
      <w:r w:rsidRPr="009E7E04">
        <w:rPr>
          <w:rFonts w:asciiTheme="majorBidi" w:hAnsiTheme="majorBidi" w:cstheme="majorBidi"/>
          <w:rtl/>
        </w:rPr>
        <w:t>)</w:t>
      </w:r>
      <w:r w:rsidRPr="009E7E04">
        <w:rPr>
          <w:rFonts w:asciiTheme="majorBidi" w:hAnsiTheme="majorBidi" w:cstheme="majorBidi"/>
        </w:rPr>
        <w:t>Al-Dobybi,2003)</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ab/>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Hectare area =8800 m2 is the net area that was cultivated.</w:t>
      </w:r>
      <w:r w:rsidRPr="009E7E04">
        <w:rPr>
          <w:rFonts w:asciiTheme="majorBidi" w:hAnsiTheme="majorBidi" w:cstheme="majorBidi"/>
        </w:rPr>
        <w:tab/>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ab/>
      </w:r>
      <w:r w:rsidRPr="009E7E04">
        <w:rPr>
          <w:rFonts w:asciiTheme="majorBidi" w:hAnsiTheme="majorBidi" w:cstheme="majorBidi"/>
        </w:rPr>
        <w:tab/>
      </w:r>
      <w:r w:rsidRPr="009E7E04">
        <w:rPr>
          <w:rFonts w:asciiTheme="majorBidi" w:hAnsiTheme="majorBidi" w:cstheme="majorBidi"/>
        </w:rPr>
        <w:tab/>
      </w:r>
      <w:r w:rsidRPr="009E7E04">
        <w:rPr>
          <w:rFonts w:asciiTheme="majorBidi" w:hAnsiTheme="majorBidi" w:cstheme="majorBidi"/>
        </w:rPr>
        <w:tab/>
      </w:r>
    </w:p>
    <w:p w:rsidR="00B67061" w:rsidRPr="004900E6" w:rsidRDefault="00B67061" w:rsidP="00B67061">
      <w:pPr>
        <w:tabs>
          <w:tab w:val="left" w:pos="5966"/>
        </w:tabs>
        <w:bidi w:val="0"/>
        <w:jc w:val="lowKashida"/>
        <w:rPr>
          <w:rFonts w:asciiTheme="majorBidi" w:hAnsiTheme="majorBidi" w:cstheme="majorBidi"/>
          <w:b/>
          <w:bCs/>
          <w:sz w:val="28"/>
          <w:szCs w:val="28"/>
        </w:rPr>
      </w:pPr>
      <w:r w:rsidRPr="004900E6">
        <w:rPr>
          <w:rFonts w:asciiTheme="majorBidi" w:hAnsiTheme="majorBidi" w:cstheme="majorBidi"/>
          <w:b/>
          <w:bCs/>
          <w:sz w:val="28"/>
          <w:szCs w:val="28"/>
        </w:rPr>
        <w:lastRenderedPageBreak/>
        <w:t xml:space="preserve">Results </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 xml:space="preserve">1- Vegetative growth </w:t>
      </w:r>
    </w:p>
    <w:p w:rsidR="00B67061" w:rsidRPr="009E7E04" w:rsidRDefault="00B67061" w:rsidP="00B67061">
      <w:pPr>
        <w:tabs>
          <w:tab w:val="left" w:pos="5966"/>
        </w:tabs>
        <w:bidi w:val="0"/>
        <w:jc w:val="lowKashida"/>
        <w:rPr>
          <w:rFonts w:asciiTheme="majorBidi" w:hAnsiTheme="majorBidi" w:cstheme="majorBidi"/>
          <w:rtl/>
        </w:rPr>
      </w:pPr>
      <w:r w:rsidRPr="009E7E04">
        <w:rPr>
          <w:rFonts w:asciiTheme="majorBidi" w:hAnsiTheme="majorBidi" w:cstheme="majorBidi"/>
        </w:rPr>
        <w:t>1-1 plant length (cm)</w:t>
      </w:r>
    </w:p>
    <w:p w:rsidR="00B67061" w:rsidRPr="009E7E04" w:rsidRDefault="00B67061" w:rsidP="00B67061">
      <w:pPr>
        <w:tabs>
          <w:tab w:val="left" w:pos="5966"/>
        </w:tabs>
        <w:bidi w:val="0"/>
        <w:jc w:val="lowKashida"/>
        <w:rPr>
          <w:rFonts w:asciiTheme="majorBidi" w:hAnsiTheme="majorBidi" w:cstheme="majorBidi"/>
        </w:rPr>
      </w:pPr>
      <w:r w:rsidRPr="009E7E04">
        <w:rPr>
          <w:rFonts w:asciiTheme="majorBidi" w:hAnsiTheme="majorBidi" w:cstheme="majorBidi"/>
        </w:rPr>
        <w:t>Results in table (4) illustrated a significant difference between the treatments of organic manure treatments the level 125 kg/furrow gave the highest value for plant length were 80.2, 72.2 cm for both seasons, respectively compared with control treatment (0 kg/furrow) that gave 40.6, 36.8 cm in both seasons, respectively.</w:t>
      </w:r>
    </w:p>
    <w:p w:rsidR="00B67061" w:rsidRPr="009E7E04" w:rsidRDefault="00B67061" w:rsidP="00B67061">
      <w:pPr>
        <w:tabs>
          <w:tab w:val="left" w:pos="5966"/>
        </w:tabs>
        <w:bidi w:val="0"/>
        <w:jc w:val="lowKashida"/>
        <w:rPr>
          <w:rFonts w:asciiTheme="majorBidi" w:hAnsiTheme="majorBidi" w:cstheme="majorBidi"/>
          <w:lang w:bidi="ar-IQ"/>
        </w:rPr>
      </w:pPr>
      <w:r w:rsidRPr="009E7E04">
        <w:rPr>
          <w:rFonts w:asciiTheme="majorBidi" w:hAnsiTheme="majorBidi" w:cstheme="majorBidi"/>
        </w:rPr>
        <w:t>Also, the tuber size significantly affected the potato</w:t>
      </w:r>
      <w:r w:rsidRPr="009E7E04">
        <w:rPr>
          <w:rFonts w:asciiTheme="majorBidi" w:hAnsiTheme="majorBidi" w:cstheme="majorBidi"/>
          <w:lang w:bidi="ar-IQ"/>
        </w:rPr>
        <w:t xml:space="preserve"> plants length and gave largest length 64.5, 56.5cm with the largest size( B3) for both seasons, respectively, meanwhile the smallest size gave the lowest plant length which were 59.8, 53.5 cm for both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On the other hand ,spraying the plants with ascorbic acid was clearly affected the plant length  which  gave the best values of plant length 65.5, 57.3 cm for both seasons compared with treatment (without spraying of ascorbic acid) that gave the lowest values of 62.9, 55.6 cm for both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The interaction among three factors (organic manner, tuber size and ascorbic acid spraying)  showed significant variance on  plant length, and treatment (125 kg/furrow (a4) × largest tuber (b3)    × ascorbic acid spraying (C2)) gave the largest length of plant 89.5, 75.00 cm while, treatment of (0 kg/furrow (a1) × smallest tuber size (b1) × without ascorbic acid spraying (c1)) which gave the lowest values of plant length 32.00, 33.5 cm for both seasons, respectively.</w:t>
      </w:r>
    </w:p>
    <w:p w:rsidR="00B67061" w:rsidRPr="009E7E04" w:rsidRDefault="00B67061" w:rsidP="00B67061">
      <w:pPr>
        <w:bidi w:val="0"/>
        <w:jc w:val="lowKashida"/>
        <w:rPr>
          <w:rFonts w:asciiTheme="majorBidi" w:hAnsiTheme="majorBidi" w:cstheme="majorBidi"/>
          <w:rtl/>
        </w:rPr>
      </w:pPr>
      <w:r w:rsidRPr="009E7E04">
        <w:rPr>
          <w:rFonts w:asciiTheme="majorBidi" w:hAnsiTheme="majorBidi" w:cstheme="majorBidi"/>
          <w:b/>
          <w:bCs/>
        </w:rPr>
        <w:t>1-2: Number of Main stems</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Table (5) showed a significant difference between treatments of organic manure and the differences were found clearly in treatment (a4) that gave the largest values for main stem 5.2, 4.2 for both seasons compared with control treatment (a1) that gave 2.5, 1.9 stems for both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On the other hand, tuber size showed a significant effect on number of main stems that the big tuber size (b3) gave the highest values of 3.9, 3.1 main stems for both seasons, respectively. While, the smallest size of potato tuber gave the least values for main stems which were 3.6, 2.8 main stems for both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Ascorbic acid Spraying (C2) affected the main stems number which gave the best values 4.0, 3.2 for both seasons, compared with treatment (without ascorbic acid spraying) that presented the lowest values 3.8, 3.0 main stems for both season,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The interaction among three factors showed significant differences on main stems number, and treatment of (125 kg/furrow a4 × largest tuber b3   × ascorbic acid spraying c2) gave the largest main stems number  5.6, 4.6 main stems whereas, the treatment of (0 kg/furrow a1 × smallest tuber size b1 × without ascorbic acid spraying of c1) which revealed the lowest values of main stems number 2.1, 1.6 main stems for both seasons, respectively.</w:t>
      </w:r>
    </w:p>
    <w:p w:rsidR="00B67061" w:rsidRPr="0096385D" w:rsidRDefault="00B67061" w:rsidP="00B67061">
      <w:pPr>
        <w:bidi w:val="0"/>
        <w:jc w:val="center"/>
        <w:rPr>
          <w:rFonts w:asciiTheme="majorBidi" w:hAnsiTheme="majorBidi" w:cstheme="majorBidi"/>
          <w:b/>
          <w:bCs/>
          <w:lang w:bidi="ar-IQ"/>
        </w:rPr>
      </w:pPr>
      <w:r w:rsidRPr="009E7E04">
        <w:rPr>
          <w:rFonts w:asciiTheme="majorBidi" w:hAnsiTheme="majorBidi" w:cstheme="majorBidi"/>
          <w:lang w:bidi="ar-IQ"/>
        </w:rPr>
        <w:br w:type="page"/>
      </w:r>
      <w:r w:rsidRPr="0096385D">
        <w:rPr>
          <w:rFonts w:asciiTheme="majorBidi" w:hAnsiTheme="majorBidi" w:cstheme="majorBidi"/>
          <w:b/>
          <w:bCs/>
          <w:lang w:bidi="ar-IQ"/>
        </w:rPr>
        <w:lastRenderedPageBreak/>
        <w:t>Table (4): Effect of organic manure, tuber size and ascorbic acid spraying on plant length at age 75 days from cultivation.</w:t>
      </w:r>
    </w:p>
    <w:tbl>
      <w:tblPr>
        <w:tblStyle w:val="a7"/>
        <w:tblW w:w="0" w:type="auto"/>
        <w:tblLook w:val="01E0"/>
      </w:tblPr>
      <w:tblGrid>
        <w:gridCol w:w="1420"/>
        <w:gridCol w:w="1420"/>
        <w:gridCol w:w="1420"/>
        <w:gridCol w:w="1420"/>
        <w:gridCol w:w="1421"/>
        <w:gridCol w:w="1421"/>
      </w:tblGrid>
      <w:tr w:rsidR="00B67061" w:rsidRPr="009E7E04" w:rsidTr="00FC2D5D">
        <w:tc>
          <w:tcPr>
            <w:tcW w:w="5680" w:type="dxa"/>
            <w:gridSpan w:val="4"/>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Treatments</w:t>
            </w:r>
          </w:p>
        </w:tc>
        <w:tc>
          <w:tcPr>
            <w:tcW w:w="1421"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Spring season</w:t>
            </w:r>
          </w:p>
        </w:tc>
        <w:tc>
          <w:tcPr>
            <w:tcW w:w="1421"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Autumn season</w:t>
            </w: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Organic manure( A)</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40.6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37.8 d</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61.4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51.8 c</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a3</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74.6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64.0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a4</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80.2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72.2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bottom"/>
          </w:tcPr>
          <w:p w:rsidR="00B67061" w:rsidRPr="009E7E04" w:rsidRDefault="00B67061" w:rsidP="00FC2D5D">
            <w:pPr>
              <w:bidi w:val="0"/>
              <w:jc w:val="center"/>
              <w:rPr>
                <w:rFonts w:asciiTheme="majorBidi" w:hAnsiTheme="majorBidi" w:cstheme="majorBidi"/>
              </w:rPr>
            </w:pPr>
          </w:p>
        </w:tc>
        <w:tc>
          <w:tcPr>
            <w:tcW w:w="1421" w:type="dxa"/>
            <w:vAlign w:val="bottom"/>
          </w:tcPr>
          <w:p w:rsidR="00B67061" w:rsidRPr="009E7E04" w:rsidRDefault="00B67061" w:rsidP="00FC2D5D">
            <w:pPr>
              <w:bidi w:val="0"/>
              <w:jc w:val="center"/>
              <w:rPr>
                <w:rFonts w:asciiTheme="majorBidi" w:hAnsiTheme="majorBidi" w:cstheme="majorBidi"/>
              </w:rPr>
            </w:pP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Tuber size( B)</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59.8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53.5 c</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62.0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54.9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64.5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56.5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bottom"/>
          </w:tcPr>
          <w:p w:rsidR="00B67061" w:rsidRPr="009E7E04" w:rsidRDefault="00B67061" w:rsidP="00FC2D5D">
            <w:pPr>
              <w:bidi w:val="0"/>
              <w:jc w:val="center"/>
              <w:rPr>
                <w:rFonts w:asciiTheme="majorBidi" w:hAnsiTheme="majorBidi" w:cstheme="majorBidi"/>
              </w:rPr>
            </w:pPr>
          </w:p>
        </w:tc>
        <w:tc>
          <w:tcPr>
            <w:tcW w:w="1421" w:type="dxa"/>
            <w:vAlign w:val="bottom"/>
          </w:tcPr>
          <w:p w:rsidR="00B67061" w:rsidRPr="009E7E04" w:rsidRDefault="00B67061" w:rsidP="00FC2D5D">
            <w:pPr>
              <w:bidi w:val="0"/>
              <w:jc w:val="center"/>
              <w:rPr>
                <w:rFonts w:asciiTheme="majorBidi" w:hAnsiTheme="majorBidi" w:cstheme="majorBidi"/>
              </w:rPr>
            </w:pP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Ascorbic Acid( C)</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62.9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55.6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65.5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57.3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rPr>
                <w:rFonts w:asciiTheme="majorBidi" w:hAnsiTheme="majorBidi" w:cstheme="majorBidi"/>
                <w:lang w:bidi="ar-IQ"/>
              </w:rPr>
            </w:pPr>
          </w:p>
        </w:tc>
        <w:tc>
          <w:tcPr>
            <w:tcW w:w="1421" w:type="dxa"/>
            <w:vAlign w:val="center"/>
          </w:tcPr>
          <w:p w:rsidR="00B67061" w:rsidRPr="009E7E04" w:rsidRDefault="00B67061" w:rsidP="00FC2D5D">
            <w:pPr>
              <w:jc w:val="center"/>
              <w:rPr>
                <w:rFonts w:asciiTheme="majorBidi" w:hAnsiTheme="majorBidi" w:cstheme="majorBidi"/>
                <w:rtl/>
                <w:lang w:bidi="ar-IQ"/>
              </w:rPr>
            </w:pPr>
          </w:p>
        </w:tc>
        <w:tc>
          <w:tcPr>
            <w:tcW w:w="1421" w:type="dxa"/>
            <w:vAlign w:val="center"/>
          </w:tcPr>
          <w:p w:rsidR="00B67061" w:rsidRPr="009E7E04" w:rsidRDefault="00B67061" w:rsidP="00FC2D5D">
            <w:pPr>
              <w:jc w:val="center"/>
              <w:rPr>
                <w:rFonts w:asciiTheme="majorBidi" w:hAnsiTheme="majorBidi" w:cstheme="majorBidi"/>
                <w:rtl/>
                <w:lang w:bidi="ar-IQ"/>
              </w:rPr>
            </w:pPr>
          </w:p>
        </w:tc>
      </w:tr>
      <w:tr w:rsidR="00B67061" w:rsidRPr="009E7E04" w:rsidTr="00FC2D5D">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Organic manure</w:t>
            </w:r>
            <w:r w:rsidRPr="009E7E04">
              <w:rPr>
                <w:rFonts w:asciiTheme="majorBidi" w:hAnsiTheme="majorBidi" w:cstheme="majorBidi"/>
                <w:rtl/>
                <w:lang w:bidi="ar-IQ"/>
              </w:rPr>
              <w:t xml:space="preserve"> </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 xml:space="preserve">× </w:t>
            </w:r>
          </w:p>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Tuber size</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w:t>
            </w:r>
          </w:p>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rtl/>
                <w:lang w:bidi="ar-IQ"/>
              </w:rPr>
              <w:t xml:space="preserve"> </w:t>
            </w:r>
            <w:r w:rsidRPr="009E7E04">
              <w:rPr>
                <w:rFonts w:asciiTheme="majorBidi" w:hAnsiTheme="majorBidi" w:cstheme="majorBidi"/>
                <w:lang w:bidi="ar-IQ"/>
              </w:rPr>
              <w:t>Ascorbic acid</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a1</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32.0 o</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33.5 p</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34.9 n</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35.0 op</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41.4 m</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36.4 o</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44.0 l</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38.2 no</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44.2 l</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39.8 n</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46.9 k</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44.0 m</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a2</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57.0 j</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48.3 l</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58.8 j</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49.5 l</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60.2 i</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51.3 k</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62.5 h</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52.8 jk</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63.8 h</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53.7 j</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66.1 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55.1 i</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a3</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70.6 f</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60.1 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72.1 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61.6 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74.7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63.5 g</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76.5 cd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65.5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76.4 cd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65.9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77.2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67.5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a4</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75.7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69.4 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77.4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70.8 cd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76.8 cd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71.5 c</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80.0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72.5 bc</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81.9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73.7 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89.5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75.0 a</w:t>
            </w:r>
          </w:p>
        </w:tc>
      </w:tr>
    </w:tbl>
    <w:p w:rsidR="00B67061" w:rsidRPr="009E7E04" w:rsidRDefault="00B67061" w:rsidP="00B67061">
      <w:pPr>
        <w:rPr>
          <w:rFonts w:asciiTheme="majorBidi" w:hAnsiTheme="majorBidi" w:cstheme="majorBidi"/>
          <w:rtl/>
          <w:lang w:bidi="ar-IQ"/>
        </w:rPr>
      </w:pPr>
    </w:p>
    <w:p w:rsidR="00B67061" w:rsidRPr="009E7E04" w:rsidRDefault="00B67061" w:rsidP="00B67061">
      <w:pPr>
        <w:bidi w:val="0"/>
        <w:spacing w:line="360" w:lineRule="auto"/>
        <w:jc w:val="lowKashida"/>
        <w:rPr>
          <w:rFonts w:asciiTheme="majorBidi" w:hAnsiTheme="majorBidi" w:cstheme="majorBidi"/>
          <w:b/>
          <w:bCs/>
        </w:rPr>
      </w:pPr>
      <w:r w:rsidRPr="009E7E04">
        <w:rPr>
          <w:rFonts w:asciiTheme="majorBidi" w:hAnsiTheme="majorBidi" w:cstheme="majorBidi"/>
        </w:rPr>
        <w:t xml:space="preserve">Means sharing with the same letter don't statistically difference according to Duncan's Multiple Range Test at probability of 0.05.  </w:t>
      </w:r>
    </w:p>
    <w:p w:rsidR="00B67061" w:rsidRPr="009E7E04" w:rsidRDefault="00B67061" w:rsidP="00B67061">
      <w:pPr>
        <w:bidi w:val="0"/>
        <w:spacing w:line="360" w:lineRule="auto"/>
        <w:jc w:val="lowKashida"/>
        <w:rPr>
          <w:rFonts w:asciiTheme="majorBidi" w:hAnsiTheme="majorBidi" w:cstheme="majorBidi"/>
          <w:b/>
          <w:bCs/>
          <w:lang w:bidi="ar-IQ"/>
        </w:rPr>
      </w:pP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br w:type="page"/>
      </w:r>
    </w:p>
    <w:p w:rsidR="00B67061" w:rsidRPr="0096385D" w:rsidRDefault="00B67061" w:rsidP="00B67061">
      <w:pPr>
        <w:bidi w:val="0"/>
        <w:jc w:val="center"/>
        <w:rPr>
          <w:rFonts w:asciiTheme="majorBidi" w:hAnsiTheme="majorBidi" w:cstheme="majorBidi"/>
          <w:b/>
          <w:bCs/>
          <w:lang w:bidi="ar-IQ"/>
        </w:rPr>
      </w:pPr>
      <w:r w:rsidRPr="0096385D">
        <w:rPr>
          <w:rFonts w:asciiTheme="majorBidi" w:hAnsiTheme="majorBidi" w:cstheme="majorBidi"/>
          <w:b/>
          <w:bCs/>
          <w:lang w:bidi="ar-IQ"/>
        </w:rPr>
        <w:lastRenderedPageBreak/>
        <w:t>Table (5): Effect of organic manure, tuber size and ascorbic acid spraying on number of main stems at age 75 days from cultivation.</w:t>
      </w:r>
    </w:p>
    <w:p w:rsidR="00B67061" w:rsidRPr="009E7E04" w:rsidRDefault="00B67061" w:rsidP="00B67061">
      <w:pPr>
        <w:bidi w:val="0"/>
        <w:jc w:val="center"/>
        <w:rPr>
          <w:rFonts w:asciiTheme="majorBidi" w:hAnsiTheme="majorBidi" w:cstheme="majorBidi"/>
          <w:lang w:bidi="ar-IQ"/>
        </w:rPr>
      </w:pPr>
    </w:p>
    <w:tbl>
      <w:tblPr>
        <w:tblStyle w:val="a7"/>
        <w:tblW w:w="0" w:type="auto"/>
        <w:tblLook w:val="01E0"/>
      </w:tblPr>
      <w:tblGrid>
        <w:gridCol w:w="1420"/>
        <w:gridCol w:w="1420"/>
        <w:gridCol w:w="1420"/>
        <w:gridCol w:w="1420"/>
        <w:gridCol w:w="1421"/>
        <w:gridCol w:w="1421"/>
      </w:tblGrid>
      <w:tr w:rsidR="00B67061" w:rsidRPr="009E7E04" w:rsidTr="00FC2D5D">
        <w:tc>
          <w:tcPr>
            <w:tcW w:w="5680" w:type="dxa"/>
            <w:gridSpan w:val="4"/>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Treatments</w:t>
            </w:r>
          </w:p>
        </w:tc>
        <w:tc>
          <w:tcPr>
            <w:tcW w:w="1421"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Spring season</w:t>
            </w:r>
          </w:p>
        </w:tc>
        <w:tc>
          <w:tcPr>
            <w:tcW w:w="1421"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Autumn season</w:t>
            </w: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Organic manure( A)</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2.5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1.9 d</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3.5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2.8 c</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a3</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4.4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3.5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a4</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5.2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4.2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bottom"/>
          </w:tcPr>
          <w:p w:rsidR="00B67061" w:rsidRPr="009E7E04" w:rsidRDefault="00B67061" w:rsidP="00FC2D5D">
            <w:pPr>
              <w:bidi w:val="0"/>
              <w:jc w:val="center"/>
              <w:rPr>
                <w:rFonts w:asciiTheme="majorBidi" w:hAnsiTheme="majorBidi" w:cstheme="majorBidi"/>
              </w:rPr>
            </w:pPr>
          </w:p>
        </w:tc>
        <w:tc>
          <w:tcPr>
            <w:tcW w:w="1421" w:type="dxa"/>
            <w:vAlign w:val="bottom"/>
          </w:tcPr>
          <w:p w:rsidR="00B67061" w:rsidRPr="009E7E04" w:rsidRDefault="00B67061" w:rsidP="00FC2D5D">
            <w:pPr>
              <w:bidi w:val="0"/>
              <w:jc w:val="center"/>
              <w:rPr>
                <w:rFonts w:asciiTheme="majorBidi" w:hAnsiTheme="majorBidi" w:cstheme="majorBidi"/>
              </w:rPr>
            </w:pP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Tuber size( B)</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3.6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2.8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3.8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3.0 a</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3.1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bottom"/>
          </w:tcPr>
          <w:p w:rsidR="00B67061" w:rsidRPr="009E7E04" w:rsidRDefault="00B67061" w:rsidP="00FC2D5D">
            <w:pPr>
              <w:bidi w:val="0"/>
              <w:jc w:val="center"/>
              <w:rPr>
                <w:rFonts w:asciiTheme="majorBidi" w:hAnsiTheme="majorBidi" w:cstheme="majorBidi"/>
              </w:rPr>
            </w:pPr>
          </w:p>
        </w:tc>
        <w:tc>
          <w:tcPr>
            <w:tcW w:w="1421" w:type="dxa"/>
            <w:vAlign w:val="bottom"/>
          </w:tcPr>
          <w:p w:rsidR="00B67061" w:rsidRPr="009E7E04" w:rsidRDefault="00B67061" w:rsidP="00FC2D5D">
            <w:pPr>
              <w:bidi w:val="0"/>
              <w:jc w:val="center"/>
              <w:rPr>
                <w:rFonts w:asciiTheme="majorBidi" w:hAnsiTheme="majorBidi" w:cstheme="majorBidi"/>
              </w:rPr>
            </w:pP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Ascorbic Acid( C)</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3.8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3.0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4.0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3.2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center"/>
          </w:tcPr>
          <w:p w:rsidR="00B67061" w:rsidRPr="009E7E04" w:rsidRDefault="00B67061" w:rsidP="00FC2D5D">
            <w:pPr>
              <w:jc w:val="center"/>
              <w:rPr>
                <w:rFonts w:asciiTheme="majorBidi" w:hAnsiTheme="majorBidi" w:cstheme="majorBidi"/>
                <w:rtl/>
                <w:lang w:bidi="ar-IQ"/>
              </w:rPr>
            </w:pPr>
          </w:p>
        </w:tc>
        <w:tc>
          <w:tcPr>
            <w:tcW w:w="1421" w:type="dxa"/>
            <w:vAlign w:val="center"/>
          </w:tcPr>
          <w:p w:rsidR="00B67061" w:rsidRPr="009E7E04" w:rsidRDefault="00B67061" w:rsidP="00FC2D5D">
            <w:pPr>
              <w:jc w:val="center"/>
              <w:rPr>
                <w:rFonts w:asciiTheme="majorBidi" w:hAnsiTheme="majorBidi" w:cstheme="majorBidi"/>
                <w:rtl/>
                <w:lang w:bidi="ar-IQ"/>
              </w:rPr>
            </w:pPr>
          </w:p>
        </w:tc>
      </w:tr>
      <w:tr w:rsidR="00B67061" w:rsidRPr="009E7E04" w:rsidTr="00FC2D5D">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Organic manure</w:t>
            </w:r>
            <w:r w:rsidRPr="009E7E04">
              <w:rPr>
                <w:rFonts w:asciiTheme="majorBidi" w:hAnsiTheme="majorBidi" w:cstheme="majorBidi"/>
                <w:rtl/>
                <w:lang w:bidi="ar-IQ"/>
              </w:rPr>
              <w:t xml:space="preserve"> </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 xml:space="preserve">× </w:t>
            </w:r>
          </w:p>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Tuber size</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w:t>
            </w:r>
          </w:p>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rtl/>
                <w:lang w:bidi="ar-IQ"/>
              </w:rPr>
              <w:t xml:space="preserve"> </w:t>
            </w:r>
            <w:r w:rsidRPr="009E7E04">
              <w:rPr>
                <w:rFonts w:asciiTheme="majorBidi" w:hAnsiTheme="majorBidi" w:cstheme="majorBidi"/>
                <w:lang w:bidi="ar-IQ"/>
              </w:rPr>
              <w:t>Ascorbic acid</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a1</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2.1 m</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1.6 i</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2.5 l</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1.8 hi</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2.4 l</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1.9 hi</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2.7 k</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2.0 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2.7 k</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2.0 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2.9 jk</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2.2 gh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a2</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3.1 j</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2.3 g</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3.4 i</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2.6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3.4 i</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2.7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3.7 h</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2.9 ef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3.6 h</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2.8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 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3.1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a3</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 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3.2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4.2 f</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3.3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4.2 f</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3.4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4.5 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3.7 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4.6 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3.8 cd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4.9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 cd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a4</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4.8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 cd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5.1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4.0 c</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5.0 cd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4.0 c</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5.2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4.3 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5.3 ab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4.4 ab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5.6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4.6 a</w:t>
            </w:r>
          </w:p>
        </w:tc>
      </w:tr>
    </w:tbl>
    <w:p w:rsidR="00B67061" w:rsidRPr="009E7E04" w:rsidRDefault="00B67061" w:rsidP="00B67061">
      <w:pPr>
        <w:bidi w:val="0"/>
        <w:spacing w:line="360" w:lineRule="auto"/>
        <w:jc w:val="lowKashida"/>
        <w:rPr>
          <w:rFonts w:asciiTheme="majorBidi" w:hAnsiTheme="majorBidi" w:cstheme="majorBidi"/>
          <w:b/>
          <w:bCs/>
        </w:rPr>
      </w:pPr>
      <w:r w:rsidRPr="009E7E04">
        <w:rPr>
          <w:rFonts w:asciiTheme="majorBidi" w:hAnsiTheme="majorBidi" w:cstheme="majorBidi"/>
        </w:rPr>
        <w:t xml:space="preserve">Means sharing with the same letter don't statistically difference according to Duncan's Multiple Range Test at probability of 0.05.  </w:t>
      </w:r>
    </w:p>
    <w:p w:rsidR="00B67061" w:rsidRPr="009E7E04" w:rsidRDefault="00B67061" w:rsidP="00B67061">
      <w:pPr>
        <w:bidi w:val="0"/>
        <w:spacing w:line="360" w:lineRule="auto"/>
        <w:jc w:val="lowKashida"/>
        <w:rPr>
          <w:rFonts w:asciiTheme="majorBidi" w:hAnsiTheme="majorBidi" w:cstheme="majorBidi"/>
          <w:b/>
          <w:bCs/>
          <w:lang w:bidi="ar-IQ"/>
        </w:rPr>
      </w:pPr>
    </w:p>
    <w:p w:rsidR="00B67061" w:rsidRPr="009E7E04" w:rsidRDefault="00B67061" w:rsidP="00B67061">
      <w:pPr>
        <w:rPr>
          <w:rFonts w:asciiTheme="majorBidi" w:hAnsiTheme="majorBidi" w:cstheme="majorBidi"/>
          <w:rtl/>
          <w:lang w:bidi="ar-IQ"/>
        </w:rPr>
      </w:pPr>
    </w:p>
    <w:p w:rsidR="00B67061" w:rsidRPr="009E7E04" w:rsidRDefault="00B67061" w:rsidP="00B67061">
      <w:pPr>
        <w:bidi w:val="0"/>
        <w:jc w:val="lowKashida"/>
        <w:rPr>
          <w:rFonts w:asciiTheme="majorBidi" w:hAnsiTheme="majorBidi" w:cstheme="majorBidi"/>
          <w:b/>
          <w:bCs/>
          <w:lang w:bidi="ar-IQ"/>
        </w:rPr>
      </w:pPr>
      <w:r w:rsidRPr="009E7E04">
        <w:rPr>
          <w:rFonts w:asciiTheme="majorBidi" w:hAnsiTheme="majorBidi" w:cstheme="majorBidi"/>
          <w:lang w:bidi="ar-IQ"/>
        </w:rPr>
        <w:br w:type="page"/>
      </w:r>
      <w:r w:rsidRPr="009E7E04">
        <w:rPr>
          <w:rFonts w:asciiTheme="majorBidi" w:hAnsiTheme="majorBidi" w:cstheme="majorBidi"/>
          <w:b/>
          <w:bCs/>
          <w:lang w:bidi="ar-IQ"/>
        </w:rPr>
        <w:lastRenderedPageBreak/>
        <w:t>1-3 Dry weight of shoot (gm)</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Results in table (6) exemplified that there was a significant difference between the treatments of organic manure: the treatment (a4) gave the highest value of shoot dry weight 50.31, 47.97 g. for both seasons compared with the control treatment (a1) that gave 12.44, 11.42 g. in spring and autumn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Also, the tuber size significantly affected shoots dry weight that gave the largest weight 32.63, 30.83g. in b3, meanwhile, the smallest tuber size at cultivation gave the lowest values of shoot dry weight which were 28.05, 26.62 g. in both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The foliar application of ascorbic acid clearly affected shoot  dry weight which gave the best values of dry weight 33.60, 31.75 g. in both seasons compared with treatment (without spraying ascorbic acid) that gave the lowest values 30.77, 29.23g. for both season,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The interaction among three factors was significant on shoot dry weight the interaction of (125 kg/furrow × largest tuber    × ascorbic acid spraying) presented the largest shoot dry weight 54.55, 51.89 while, the interaction of (0 kg/furrow × smallest tuber size × without spraying of ascorbic acid) which presented the lowest values of shoot dry weight 6.07, 5.08 g. in spring and autumn seasons, respectively.</w:t>
      </w:r>
    </w:p>
    <w:p w:rsidR="00B67061" w:rsidRPr="009E7E04" w:rsidRDefault="00B67061" w:rsidP="00B67061">
      <w:pPr>
        <w:bidi w:val="0"/>
        <w:jc w:val="center"/>
        <w:rPr>
          <w:rFonts w:asciiTheme="majorBidi" w:hAnsiTheme="majorBidi" w:cstheme="majorBidi"/>
          <w:lang w:bidi="ar-IQ"/>
        </w:rPr>
      </w:pPr>
    </w:p>
    <w:p w:rsidR="00B67061" w:rsidRPr="009E7E04" w:rsidRDefault="00B67061" w:rsidP="00B67061">
      <w:pPr>
        <w:bidi w:val="0"/>
        <w:spacing w:line="360" w:lineRule="auto"/>
        <w:rPr>
          <w:rFonts w:asciiTheme="majorBidi" w:hAnsiTheme="majorBidi" w:cstheme="majorBidi"/>
          <w:b/>
          <w:bCs/>
        </w:rPr>
      </w:pPr>
      <w:r w:rsidRPr="009E7E04">
        <w:rPr>
          <w:rFonts w:asciiTheme="majorBidi" w:hAnsiTheme="majorBidi" w:cstheme="majorBidi"/>
          <w:b/>
          <w:bCs/>
        </w:rPr>
        <w:t>2: Marketable yield</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Concerning the effect of amount of organic fertilizer that added to the soil results in table (4-12) clearly showed that organic fertilizer showed a significant difference between treatments of using organic fertilizer and difference was clear in treatment (a</w:t>
      </w:r>
      <w:r w:rsidRPr="009E7E04">
        <w:rPr>
          <w:rFonts w:asciiTheme="majorBidi" w:hAnsiTheme="majorBidi" w:cstheme="majorBidi"/>
          <w:vertAlign w:val="subscript"/>
          <w:lang w:bidi="ar-IQ"/>
        </w:rPr>
        <w:t>4</w:t>
      </w:r>
      <w:r w:rsidRPr="009E7E04">
        <w:rPr>
          <w:rFonts w:asciiTheme="majorBidi" w:hAnsiTheme="majorBidi" w:cstheme="majorBidi"/>
          <w:lang w:bidi="ar-IQ"/>
        </w:rPr>
        <w:t xml:space="preserve">) that presented the highest values of marketable yield i. e.  </w:t>
      </w:r>
      <w:r w:rsidRPr="009E7E04">
        <w:rPr>
          <w:rFonts w:asciiTheme="majorBidi" w:hAnsiTheme="majorBidi" w:cstheme="majorBidi"/>
        </w:rPr>
        <w:t xml:space="preserve">31.17 </w:t>
      </w:r>
      <w:r w:rsidRPr="009E7E04">
        <w:rPr>
          <w:rFonts w:asciiTheme="majorBidi" w:hAnsiTheme="majorBidi" w:cstheme="majorBidi"/>
          <w:lang w:bidi="ar-IQ"/>
        </w:rPr>
        <w:t xml:space="preserve">and </w:t>
      </w:r>
      <w:r w:rsidRPr="009E7E04">
        <w:rPr>
          <w:rFonts w:asciiTheme="majorBidi" w:hAnsiTheme="majorBidi" w:cstheme="majorBidi"/>
        </w:rPr>
        <w:t>23.03 ton.ha</w:t>
      </w:r>
      <w:r w:rsidRPr="009E7E04">
        <w:rPr>
          <w:rFonts w:asciiTheme="majorBidi" w:hAnsiTheme="majorBidi" w:cstheme="majorBidi"/>
          <w:vertAlign w:val="superscript"/>
        </w:rPr>
        <w:t>-1</w:t>
      </w:r>
      <w:r w:rsidRPr="009E7E04">
        <w:rPr>
          <w:rFonts w:asciiTheme="majorBidi" w:hAnsiTheme="majorBidi" w:cstheme="majorBidi"/>
          <w:lang w:bidi="ar-IQ"/>
        </w:rPr>
        <w:t xml:space="preserve">in both seasons compared with the productivity of plants grown at control treatment that gave </w:t>
      </w:r>
      <w:r w:rsidRPr="009E7E04">
        <w:rPr>
          <w:rFonts w:asciiTheme="majorBidi" w:hAnsiTheme="majorBidi" w:cstheme="majorBidi"/>
        </w:rPr>
        <w:t xml:space="preserve">13.68 </w:t>
      </w:r>
      <w:r w:rsidRPr="009E7E04">
        <w:rPr>
          <w:rFonts w:asciiTheme="majorBidi" w:hAnsiTheme="majorBidi" w:cstheme="majorBidi"/>
          <w:lang w:bidi="ar-IQ"/>
        </w:rPr>
        <w:t xml:space="preserve">and </w:t>
      </w:r>
      <w:r w:rsidRPr="009E7E04">
        <w:rPr>
          <w:rFonts w:asciiTheme="majorBidi" w:hAnsiTheme="majorBidi" w:cstheme="majorBidi"/>
        </w:rPr>
        <w:t>11.67</w:t>
      </w:r>
      <w:r w:rsidRPr="009E7E04">
        <w:rPr>
          <w:rFonts w:asciiTheme="majorBidi" w:hAnsiTheme="majorBidi" w:cstheme="majorBidi"/>
          <w:lang w:bidi="ar-IQ"/>
        </w:rPr>
        <w:t xml:space="preserve"> </w:t>
      </w:r>
      <w:r w:rsidRPr="009E7E04">
        <w:rPr>
          <w:rFonts w:asciiTheme="majorBidi" w:hAnsiTheme="majorBidi" w:cstheme="majorBidi"/>
        </w:rPr>
        <w:t>ton.ha</w:t>
      </w:r>
      <w:r w:rsidRPr="009E7E04">
        <w:rPr>
          <w:rFonts w:asciiTheme="majorBidi" w:hAnsiTheme="majorBidi" w:cstheme="majorBidi"/>
          <w:vertAlign w:val="superscript"/>
        </w:rPr>
        <w:t>-1</w:t>
      </w:r>
      <w:r w:rsidRPr="009E7E04">
        <w:rPr>
          <w:rFonts w:asciiTheme="majorBidi" w:hAnsiTheme="majorBidi" w:cstheme="majorBidi"/>
          <w:lang w:bidi="ar-IQ"/>
        </w:rPr>
        <w:t>in spring and autumn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 xml:space="preserve">Tuber size factor also appeared significant effect on marketable yield and presented the highest values of this character, i. e.  </w:t>
      </w:r>
      <w:r w:rsidRPr="009E7E04">
        <w:rPr>
          <w:rFonts w:asciiTheme="majorBidi" w:hAnsiTheme="majorBidi" w:cstheme="majorBidi"/>
        </w:rPr>
        <w:t xml:space="preserve">23.87 </w:t>
      </w:r>
      <w:r w:rsidRPr="009E7E04">
        <w:rPr>
          <w:rFonts w:asciiTheme="majorBidi" w:hAnsiTheme="majorBidi" w:cstheme="majorBidi"/>
          <w:lang w:bidi="ar-IQ"/>
        </w:rPr>
        <w:t xml:space="preserve">and </w:t>
      </w:r>
      <w:r w:rsidRPr="009E7E04">
        <w:rPr>
          <w:rFonts w:asciiTheme="majorBidi" w:hAnsiTheme="majorBidi" w:cstheme="majorBidi"/>
        </w:rPr>
        <w:t>18.46 ton.ha</w:t>
      </w:r>
      <w:r w:rsidRPr="009E7E04">
        <w:rPr>
          <w:rFonts w:asciiTheme="majorBidi" w:hAnsiTheme="majorBidi" w:cstheme="majorBidi"/>
          <w:vertAlign w:val="superscript"/>
        </w:rPr>
        <w:t>-1</w:t>
      </w:r>
      <w:r w:rsidRPr="009E7E04">
        <w:rPr>
          <w:rFonts w:asciiTheme="majorBidi" w:hAnsiTheme="majorBidi" w:cstheme="majorBidi"/>
          <w:lang w:bidi="ar-IQ"/>
        </w:rPr>
        <w:t xml:space="preserve">  came from the largest tuber treatment in both seasons, respectively, whereas, the smallest size of potato tuber produced the lowest values of marketable yield which was </w:t>
      </w:r>
      <w:r w:rsidRPr="009E7E04">
        <w:rPr>
          <w:rFonts w:asciiTheme="majorBidi" w:hAnsiTheme="majorBidi" w:cstheme="majorBidi"/>
        </w:rPr>
        <w:t xml:space="preserve">20.74 </w:t>
      </w:r>
      <w:r w:rsidRPr="009E7E04">
        <w:rPr>
          <w:rFonts w:asciiTheme="majorBidi" w:hAnsiTheme="majorBidi" w:cstheme="majorBidi"/>
          <w:lang w:bidi="ar-IQ"/>
        </w:rPr>
        <w:t xml:space="preserve">and </w:t>
      </w:r>
      <w:r w:rsidRPr="009E7E04">
        <w:rPr>
          <w:rFonts w:asciiTheme="majorBidi" w:hAnsiTheme="majorBidi" w:cstheme="majorBidi"/>
        </w:rPr>
        <w:t>16.29 ton.ha</w:t>
      </w:r>
      <w:r w:rsidRPr="009E7E04">
        <w:rPr>
          <w:rFonts w:asciiTheme="majorBidi" w:hAnsiTheme="majorBidi" w:cstheme="majorBidi"/>
          <w:vertAlign w:val="superscript"/>
        </w:rPr>
        <w:t>-1</w:t>
      </w:r>
      <w:r w:rsidRPr="009E7E04">
        <w:rPr>
          <w:rFonts w:asciiTheme="majorBidi" w:hAnsiTheme="majorBidi" w:cstheme="majorBidi"/>
          <w:lang w:bidi="ar-IQ"/>
        </w:rPr>
        <w:t xml:space="preserve">  in both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 xml:space="preserve">Spraying of ascorbic acid had a positive effect on marketable yield which produced the highest values </w:t>
      </w:r>
      <w:r w:rsidRPr="009E7E04">
        <w:rPr>
          <w:rFonts w:asciiTheme="majorBidi" w:hAnsiTheme="majorBidi" w:cstheme="majorBidi"/>
        </w:rPr>
        <w:t xml:space="preserve">23.08 </w:t>
      </w:r>
      <w:r w:rsidRPr="009E7E04">
        <w:rPr>
          <w:rFonts w:asciiTheme="majorBidi" w:hAnsiTheme="majorBidi" w:cstheme="majorBidi"/>
          <w:lang w:bidi="ar-IQ"/>
        </w:rPr>
        <w:t xml:space="preserve">and </w:t>
      </w:r>
      <w:r w:rsidRPr="009E7E04">
        <w:rPr>
          <w:rFonts w:asciiTheme="majorBidi" w:hAnsiTheme="majorBidi" w:cstheme="majorBidi"/>
        </w:rPr>
        <w:t>17.83 ton.ha</w:t>
      </w:r>
      <w:r w:rsidRPr="009E7E04">
        <w:rPr>
          <w:rFonts w:asciiTheme="majorBidi" w:hAnsiTheme="majorBidi" w:cstheme="majorBidi"/>
          <w:vertAlign w:val="superscript"/>
        </w:rPr>
        <w:t>-1</w:t>
      </w:r>
      <w:r w:rsidRPr="009E7E04">
        <w:rPr>
          <w:rFonts w:asciiTheme="majorBidi" w:hAnsiTheme="majorBidi" w:cstheme="majorBidi"/>
          <w:lang w:bidi="ar-IQ"/>
        </w:rPr>
        <w:t xml:space="preserve">  in both seasons compared with no ascorbic acid spraying that gained the lowest values </w:t>
      </w:r>
      <w:r w:rsidRPr="009E7E04">
        <w:rPr>
          <w:rFonts w:asciiTheme="majorBidi" w:hAnsiTheme="majorBidi" w:cstheme="majorBidi"/>
        </w:rPr>
        <w:t xml:space="preserve">21.53 </w:t>
      </w:r>
      <w:r w:rsidRPr="009E7E04">
        <w:rPr>
          <w:rFonts w:asciiTheme="majorBidi" w:hAnsiTheme="majorBidi" w:cstheme="majorBidi"/>
          <w:lang w:bidi="ar-IQ"/>
        </w:rPr>
        <w:t xml:space="preserve">and </w:t>
      </w:r>
      <w:r w:rsidRPr="009E7E04">
        <w:rPr>
          <w:rFonts w:asciiTheme="majorBidi" w:hAnsiTheme="majorBidi" w:cstheme="majorBidi"/>
        </w:rPr>
        <w:t>17.14 ton.ha</w:t>
      </w:r>
      <w:r w:rsidRPr="009E7E04">
        <w:rPr>
          <w:rFonts w:asciiTheme="majorBidi" w:hAnsiTheme="majorBidi" w:cstheme="majorBidi"/>
          <w:vertAlign w:val="superscript"/>
        </w:rPr>
        <w:t>-1</w:t>
      </w:r>
      <w:r w:rsidRPr="009E7E04">
        <w:rPr>
          <w:rFonts w:asciiTheme="majorBidi" w:hAnsiTheme="majorBidi" w:cstheme="majorBidi"/>
          <w:lang w:bidi="ar-IQ"/>
        </w:rPr>
        <w:t xml:space="preserve"> in both seasons, respectively.</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 xml:space="preserve">The interactions among the experimental studied factors indicated significant differences on marketable yield, 125 kg/furrow of added organic fertilizer × largest tuber   × ascorbic acid spraying gave the largest marketable yield, i. e. </w:t>
      </w:r>
      <w:r w:rsidRPr="009E7E04">
        <w:rPr>
          <w:rFonts w:asciiTheme="majorBidi" w:hAnsiTheme="majorBidi" w:cstheme="majorBidi"/>
        </w:rPr>
        <w:t>35.93</w:t>
      </w:r>
      <w:r w:rsidRPr="009E7E04">
        <w:rPr>
          <w:rFonts w:asciiTheme="majorBidi" w:hAnsiTheme="majorBidi" w:cstheme="majorBidi"/>
          <w:rtl/>
          <w:lang w:bidi="ar-IQ"/>
        </w:rPr>
        <w:t xml:space="preserve"> </w:t>
      </w:r>
      <w:r w:rsidRPr="009E7E04">
        <w:rPr>
          <w:rFonts w:asciiTheme="majorBidi" w:hAnsiTheme="majorBidi" w:cstheme="majorBidi"/>
          <w:lang w:bidi="ar-IQ"/>
        </w:rPr>
        <w:t xml:space="preserve">and </w:t>
      </w:r>
      <w:r w:rsidRPr="009E7E04">
        <w:rPr>
          <w:rFonts w:asciiTheme="majorBidi" w:hAnsiTheme="majorBidi" w:cstheme="majorBidi"/>
        </w:rPr>
        <w:t>24.98</w:t>
      </w:r>
      <w:r w:rsidRPr="009E7E04">
        <w:rPr>
          <w:rFonts w:asciiTheme="majorBidi" w:hAnsiTheme="majorBidi" w:cstheme="majorBidi"/>
          <w:rtl/>
          <w:lang w:bidi="ar-IQ"/>
        </w:rPr>
        <w:t xml:space="preserve"> </w:t>
      </w:r>
      <w:r w:rsidRPr="009E7E04">
        <w:rPr>
          <w:rFonts w:asciiTheme="majorBidi" w:hAnsiTheme="majorBidi" w:cstheme="majorBidi"/>
        </w:rPr>
        <w:t>ton.ha</w:t>
      </w:r>
      <w:r w:rsidRPr="009E7E04">
        <w:rPr>
          <w:rFonts w:asciiTheme="majorBidi" w:hAnsiTheme="majorBidi" w:cstheme="majorBidi"/>
          <w:vertAlign w:val="superscript"/>
        </w:rPr>
        <w:t>-1</w:t>
      </w:r>
      <w:r w:rsidRPr="009E7E04">
        <w:rPr>
          <w:rFonts w:asciiTheme="majorBidi" w:hAnsiTheme="majorBidi" w:cstheme="majorBidi"/>
          <w:lang w:bidi="ar-IQ"/>
        </w:rPr>
        <w:t xml:space="preserve">, while, with no organic fertilizer × smallest tuber size at cultivation × with no ascorbic acid spraying addition which produced the lowest values of marketable yield, i. e. </w:t>
      </w:r>
      <w:r w:rsidRPr="009E7E04">
        <w:rPr>
          <w:rFonts w:asciiTheme="majorBidi" w:hAnsiTheme="majorBidi" w:cstheme="majorBidi"/>
        </w:rPr>
        <w:t xml:space="preserve">11.81 </w:t>
      </w:r>
      <w:r w:rsidRPr="009E7E04">
        <w:rPr>
          <w:rFonts w:asciiTheme="majorBidi" w:hAnsiTheme="majorBidi" w:cstheme="majorBidi"/>
          <w:lang w:bidi="ar-IQ"/>
        </w:rPr>
        <w:t xml:space="preserve">and </w:t>
      </w:r>
      <w:r w:rsidRPr="009E7E04">
        <w:rPr>
          <w:rFonts w:asciiTheme="majorBidi" w:hAnsiTheme="majorBidi" w:cstheme="majorBidi"/>
        </w:rPr>
        <w:t>10.07 ton.ha</w:t>
      </w:r>
      <w:r w:rsidRPr="009E7E04">
        <w:rPr>
          <w:rFonts w:asciiTheme="majorBidi" w:hAnsiTheme="majorBidi" w:cstheme="majorBidi"/>
          <w:vertAlign w:val="superscript"/>
        </w:rPr>
        <w:t>-1</w:t>
      </w:r>
      <w:r w:rsidRPr="009E7E04">
        <w:rPr>
          <w:rFonts w:asciiTheme="majorBidi" w:hAnsiTheme="majorBidi" w:cstheme="majorBidi"/>
          <w:lang w:bidi="ar-IQ"/>
        </w:rPr>
        <w:t xml:space="preserve"> in spring and autumn seasons, respectively.</w:t>
      </w:r>
    </w:p>
    <w:p w:rsidR="00B67061" w:rsidRPr="009E7E04" w:rsidRDefault="00B67061" w:rsidP="00B67061">
      <w:pPr>
        <w:bidi w:val="0"/>
        <w:spacing w:line="360" w:lineRule="auto"/>
        <w:ind w:firstLine="720"/>
        <w:jc w:val="lowKashida"/>
        <w:rPr>
          <w:rFonts w:asciiTheme="majorBidi" w:hAnsiTheme="majorBidi" w:cstheme="majorBidi"/>
          <w:lang w:bidi="ar-IQ"/>
        </w:rPr>
      </w:pPr>
    </w:p>
    <w:p w:rsidR="00B67061" w:rsidRPr="009E7E04" w:rsidRDefault="00B67061" w:rsidP="00B67061">
      <w:pPr>
        <w:bidi w:val="0"/>
        <w:jc w:val="lowKashida"/>
        <w:rPr>
          <w:rFonts w:asciiTheme="majorBidi" w:hAnsiTheme="majorBidi" w:cstheme="majorBidi"/>
          <w:rtl/>
          <w:lang w:bidi="ar-IQ"/>
        </w:rPr>
      </w:pPr>
    </w:p>
    <w:p w:rsidR="00B67061" w:rsidRDefault="00B67061" w:rsidP="00B67061">
      <w:pPr>
        <w:bidi w:val="0"/>
        <w:jc w:val="lowKashida"/>
        <w:rPr>
          <w:rFonts w:asciiTheme="majorBidi" w:hAnsiTheme="majorBidi" w:cstheme="majorBidi"/>
          <w:rtl/>
          <w:lang w:bidi="ar-IQ"/>
        </w:rPr>
      </w:pPr>
    </w:p>
    <w:p w:rsidR="005357A5" w:rsidRDefault="005357A5" w:rsidP="005357A5">
      <w:pPr>
        <w:bidi w:val="0"/>
        <w:jc w:val="lowKashida"/>
        <w:rPr>
          <w:rFonts w:asciiTheme="majorBidi" w:hAnsiTheme="majorBidi" w:cstheme="majorBidi"/>
          <w:rtl/>
          <w:lang w:bidi="ar-IQ"/>
        </w:rPr>
      </w:pPr>
    </w:p>
    <w:p w:rsidR="005357A5" w:rsidRDefault="005357A5" w:rsidP="005357A5">
      <w:pPr>
        <w:bidi w:val="0"/>
        <w:jc w:val="lowKashida"/>
        <w:rPr>
          <w:rFonts w:asciiTheme="majorBidi" w:hAnsiTheme="majorBidi" w:cstheme="majorBidi"/>
          <w:rtl/>
          <w:lang w:bidi="ar-IQ"/>
        </w:rPr>
      </w:pPr>
    </w:p>
    <w:p w:rsidR="005357A5" w:rsidRDefault="005357A5" w:rsidP="005357A5">
      <w:pPr>
        <w:bidi w:val="0"/>
        <w:jc w:val="lowKashida"/>
        <w:rPr>
          <w:rFonts w:asciiTheme="majorBidi" w:hAnsiTheme="majorBidi" w:cstheme="majorBidi"/>
          <w:rtl/>
          <w:lang w:bidi="ar-IQ"/>
        </w:rPr>
      </w:pPr>
    </w:p>
    <w:p w:rsidR="005357A5" w:rsidRDefault="005357A5" w:rsidP="005357A5">
      <w:pPr>
        <w:bidi w:val="0"/>
        <w:jc w:val="lowKashida"/>
        <w:rPr>
          <w:rFonts w:asciiTheme="majorBidi" w:hAnsiTheme="majorBidi" w:cstheme="majorBidi"/>
          <w:rtl/>
          <w:lang w:bidi="ar-IQ"/>
        </w:rPr>
      </w:pPr>
    </w:p>
    <w:p w:rsidR="005357A5" w:rsidRPr="009E7E04" w:rsidRDefault="005357A5" w:rsidP="005357A5">
      <w:pPr>
        <w:bidi w:val="0"/>
        <w:jc w:val="lowKashida"/>
        <w:rPr>
          <w:rFonts w:asciiTheme="majorBidi" w:hAnsiTheme="majorBidi" w:cstheme="majorBidi"/>
          <w:rtl/>
          <w:lang w:bidi="ar-IQ"/>
        </w:rPr>
      </w:pPr>
    </w:p>
    <w:p w:rsidR="00B67061" w:rsidRPr="005357A5" w:rsidRDefault="00B67061" w:rsidP="005357A5">
      <w:pPr>
        <w:bidi w:val="0"/>
        <w:jc w:val="center"/>
        <w:rPr>
          <w:rFonts w:asciiTheme="majorBidi" w:hAnsiTheme="majorBidi" w:cstheme="majorBidi"/>
          <w:b/>
          <w:bCs/>
          <w:lang w:bidi="ar-IQ"/>
        </w:rPr>
      </w:pPr>
      <w:r w:rsidRPr="005357A5">
        <w:rPr>
          <w:rFonts w:asciiTheme="majorBidi" w:hAnsiTheme="majorBidi" w:cstheme="majorBidi"/>
          <w:b/>
          <w:bCs/>
          <w:lang w:bidi="ar-IQ"/>
        </w:rPr>
        <w:lastRenderedPageBreak/>
        <w:t>Table (6): Effect of organic manure, tuber size and ascorbic acid spraying on shoot dry weight (g.) at age 75 days from cultivation.</w:t>
      </w:r>
    </w:p>
    <w:p w:rsidR="00B67061" w:rsidRPr="005357A5" w:rsidRDefault="00B67061" w:rsidP="005357A5">
      <w:pPr>
        <w:bidi w:val="0"/>
        <w:jc w:val="center"/>
        <w:rPr>
          <w:rFonts w:asciiTheme="majorBidi" w:hAnsiTheme="majorBidi" w:cstheme="majorBidi"/>
          <w:b/>
          <w:bCs/>
          <w:lang w:bidi="ar-IQ"/>
        </w:rPr>
      </w:pPr>
    </w:p>
    <w:tbl>
      <w:tblPr>
        <w:tblStyle w:val="a7"/>
        <w:tblW w:w="0" w:type="auto"/>
        <w:tblLook w:val="01E0"/>
      </w:tblPr>
      <w:tblGrid>
        <w:gridCol w:w="1420"/>
        <w:gridCol w:w="1420"/>
        <w:gridCol w:w="1420"/>
        <w:gridCol w:w="1420"/>
        <w:gridCol w:w="1421"/>
        <w:gridCol w:w="1421"/>
      </w:tblGrid>
      <w:tr w:rsidR="00B67061" w:rsidRPr="009E7E04" w:rsidTr="00FC2D5D">
        <w:tc>
          <w:tcPr>
            <w:tcW w:w="5680" w:type="dxa"/>
            <w:gridSpan w:val="4"/>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Treatments</w:t>
            </w:r>
          </w:p>
        </w:tc>
        <w:tc>
          <w:tcPr>
            <w:tcW w:w="1421"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Spring season</w:t>
            </w:r>
          </w:p>
        </w:tc>
        <w:tc>
          <w:tcPr>
            <w:tcW w:w="1421"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Autumn season</w:t>
            </w: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Organic manure( A)</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12.44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11.42</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26.27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24.86</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a3</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39.71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37.71</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a4</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50.31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47.97</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bottom"/>
          </w:tcPr>
          <w:p w:rsidR="00B67061" w:rsidRPr="009E7E04" w:rsidRDefault="00B67061" w:rsidP="00FC2D5D">
            <w:pPr>
              <w:bidi w:val="0"/>
              <w:jc w:val="center"/>
              <w:rPr>
                <w:rFonts w:asciiTheme="majorBidi" w:hAnsiTheme="majorBidi" w:cstheme="majorBidi"/>
              </w:rPr>
            </w:pPr>
          </w:p>
        </w:tc>
        <w:tc>
          <w:tcPr>
            <w:tcW w:w="1421" w:type="dxa"/>
            <w:vAlign w:val="bottom"/>
          </w:tcPr>
          <w:p w:rsidR="00B67061" w:rsidRPr="009E7E04" w:rsidRDefault="00B67061" w:rsidP="00FC2D5D">
            <w:pPr>
              <w:bidi w:val="0"/>
              <w:jc w:val="center"/>
              <w:rPr>
                <w:rFonts w:asciiTheme="majorBidi" w:hAnsiTheme="majorBidi" w:cstheme="majorBidi"/>
              </w:rPr>
            </w:pP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Tuber size( B)</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28.07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26.62 c</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30.53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28.97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32.63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30.83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 xml:space="preserve"> </w:t>
            </w:r>
          </w:p>
        </w:tc>
        <w:tc>
          <w:tcPr>
            <w:tcW w:w="1421" w:type="dxa"/>
            <w:vAlign w:val="bottom"/>
          </w:tcPr>
          <w:p w:rsidR="00B67061" w:rsidRPr="009E7E04" w:rsidRDefault="00B67061" w:rsidP="00FC2D5D">
            <w:pPr>
              <w:bidi w:val="0"/>
              <w:jc w:val="center"/>
              <w:rPr>
                <w:rFonts w:asciiTheme="majorBidi" w:hAnsiTheme="majorBidi" w:cstheme="majorBidi"/>
              </w:rPr>
            </w:pPr>
          </w:p>
        </w:tc>
      </w:tr>
      <w:tr w:rsidR="00B67061" w:rsidRPr="009E7E04" w:rsidTr="00FC2D5D">
        <w:tc>
          <w:tcPr>
            <w:tcW w:w="4260" w:type="dxa"/>
            <w:gridSpan w:val="3"/>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Ascorbic Acid (C)</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30.77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29.23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33.60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31.75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center"/>
          </w:tcPr>
          <w:p w:rsidR="00B67061" w:rsidRPr="009E7E04" w:rsidRDefault="00B67061" w:rsidP="00FC2D5D">
            <w:pPr>
              <w:jc w:val="center"/>
              <w:rPr>
                <w:rFonts w:asciiTheme="majorBidi" w:hAnsiTheme="majorBidi" w:cstheme="majorBidi"/>
                <w:rtl/>
                <w:lang w:bidi="ar-IQ"/>
              </w:rPr>
            </w:pPr>
          </w:p>
        </w:tc>
        <w:tc>
          <w:tcPr>
            <w:tcW w:w="1421" w:type="dxa"/>
            <w:vAlign w:val="center"/>
          </w:tcPr>
          <w:p w:rsidR="00B67061" w:rsidRPr="009E7E04" w:rsidRDefault="00B67061" w:rsidP="00FC2D5D">
            <w:pPr>
              <w:jc w:val="center"/>
              <w:rPr>
                <w:rFonts w:asciiTheme="majorBidi" w:hAnsiTheme="majorBidi" w:cstheme="majorBidi"/>
                <w:rtl/>
                <w:lang w:bidi="ar-IQ"/>
              </w:rPr>
            </w:pPr>
          </w:p>
        </w:tc>
      </w:tr>
      <w:tr w:rsidR="00B67061" w:rsidRPr="009E7E04" w:rsidTr="00FC2D5D">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Organic manure</w:t>
            </w:r>
            <w:r w:rsidRPr="009E7E04">
              <w:rPr>
                <w:rFonts w:asciiTheme="majorBidi" w:hAnsiTheme="majorBidi" w:cstheme="majorBidi"/>
                <w:rtl/>
                <w:lang w:bidi="ar-IQ"/>
              </w:rPr>
              <w:t xml:space="preserve"> </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 xml:space="preserve">× </w:t>
            </w:r>
          </w:p>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Tuber size</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 xml:space="preserve"> </w:t>
            </w:r>
            <w:r w:rsidRPr="009E7E04">
              <w:rPr>
                <w:rFonts w:asciiTheme="majorBidi" w:hAnsiTheme="majorBidi" w:cstheme="majorBidi"/>
                <w:lang w:bidi="ar-IQ"/>
              </w:rPr>
              <w:t>Ascorbic acid</w:t>
            </w:r>
            <w:r w:rsidRPr="009E7E04">
              <w:rPr>
                <w:rFonts w:asciiTheme="majorBidi" w:hAnsiTheme="majorBidi" w:cstheme="majorBidi"/>
                <w:rtl/>
                <w:lang w:bidi="ar-IQ"/>
              </w:rPr>
              <w:t xml:space="preserve"> </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a1</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6.07 m</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5.08 l</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10.16 l</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9.20 k</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12.81 l</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11.77 k</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14.88jk</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13.83jk</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14.98 jk</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13.93 jk</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15.74 j</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14.69 j</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a2</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20.25 i</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19.30 i</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21.59 i</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20.52 i</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24.34 h</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23.14 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28.45 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26.29 g</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29.06 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28.00 g</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33.93 f</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31.89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a3</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34.12 f</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32.59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38.30 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36.34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39.12 de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37.16 de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40.21 de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38.29 de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41.43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39.44 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45.10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42.46 cd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a4</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45.59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43.40 c</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48.48 bc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46.52 bc</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49.46 bc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47.11 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51.78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49.04 ab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b3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51.97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49.86 ab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54.55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51.89 a</w:t>
            </w:r>
          </w:p>
        </w:tc>
      </w:tr>
    </w:tbl>
    <w:p w:rsidR="00B67061" w:rsidRPr="009E7E04" w:rsidRDefault="00B67061" w:rsidP="00B67061">
      <w:pPr>
        <w:tabs>
          <w:tab w:val="left" w:pos="2205"/>
        </w:tabs>
        <w:bidi w:val="0"/>
        <w:rPr>
          <w:rFonts w:asciiTheme="majorBidi" w:hAnsiTheme="majorBidi" w:cstheme="majorBidi"/>
        </w:rPr>
      </w:pPr>
    </w:p>
    <w:p w:rsidR="00B67061" w:rsidRPr="009E7E04" w:rsidRDefault="00B67061" w:rsidP="00B67061">
      <w:pPr>
        <w:bidi w:val="0"/>
        <w:spacing w:line="360" w:lineRule="auto"/>
        <w:jc w:val="lowKashida"/>
        <w:rPr>
          <w:rFonts w:asciiTheme="majorBidi" w:hAnsiTheme="majorBidi" w:cstheme="majorBidi"/>
          <w:b/>
          <w:bCs/>
        </w:rPr>
      </w:pPr>
      <w:r w:rsidRPr="009E7E04">
        <w:rPr>
          <w:rFonts w:asciiTheme="majorBidi" w:hAnsiTheme="majorBidi" w:cstheme="majorBidi"/>
        </w:rPr>
        <w:t xml:space="preserve">Means sharing with the same letter don't statistically difference according to Duncan's Multiple Range Test at probability of 0.05.  </w:t>
      </w:r>
    </w:p>
    <w:p w:rsidR="00B67061" w:rsidRPr="009E7E04" w:rsidRDefault="00B67061" w:rsidP="00B67061">
      <w:pPr>
        <w:bidi w:val="0"/>
        <w:spacing w:line="360" w:lineRule="auto"/>
        <w:jc w:val="lowKashida"/>
        <w:rPr>
          <w:rFonts w:asciiTheme="majorBidi" w:hAnsiTheme="majorBidi" w:cstheme="majorBidi"/>
          <w:b/>
          <w:bCs/>
          <w:lang w:bidi="ar-IQ"/>
        </w:rPr>
      </w:pPr>
    </w:p>
    <w:p w:rsidR="00B67061" w:rsidRPr="009E7E04" w:rsidRDefault="00B67061" w:rsidP="00B67061">
      <w:pPr>
        <w:bidi w:val="0"/>
        <w:rPr>
          <w:rFonts w:asciiTheme="majorBidi" w:hAnsiTheme="majorBidi" w:cstheme="majorBidi"/>
        </w:rPr>
      </w:pPr>
    </w:p>
    <w:p w:rsidR="00B67061" w:rsidRPr="009E7E04" w:rsidRDefault="00B67061" w:rsidP="00B67061">
      <w:pPr>
        <w:bidi w:val="0"/>
        <w:rPr>
          <w:rFonts w:asciiTheme="majorBidi" w:hAnsiTheme="majorBidi" w:cstheme="majorBidi"/>
          <w:b/>
          <w:bCs/>
        </w:rPr>
      </w:pPr>
    </w:p>
    <w:p w:rsidR="00B67061" w:rsidRPr="009E7E04" w:rsidRDefault="00B67061" w:rsidP="00B67061">
      <w:pPr>
        <w:bidi w:val="0"/>
        <w:rPr>
          <w:rFonts w:asciiTheme="majorBidi" w:hAnsiTheme="majorBidi" w:cstheme="majorBidi"/>
          <w:b/>
          <w:bCs/>
        </w:rPr>
      </w:pPr>
    </w:p>
    <w:p w:rsidR="00B67061" w:rsidRPr="005357A5" w:rsidRDefault="00B67061" w:rsidP="00B67061">
      <w:pPr>
        <w:bidi w:val="0"/>
        <w:jc w:val="center"/>
        <w:rPr>
          <w:rFonts w:asciiTheme="majorBidi" w:hAnsiTheme="majorBidi" w:cstheme="majorBidi"/>
          <w:b/>
          <w:bCs/>
          <w:lang w:bidi="ar-IQ"/>
        </w:rPr>
      </w:pPr>
      <w:r w:rsidRPr="005357A5">
        <w:rPr>
          <w:rFonts w:asciiTheme="majorBidi" w:hAnsiTheme="majorBidi" w:cstheme="majorBidi"/>
          <w:b/>
          <w:bCs/>
          <w:lang w:bidi="ar-IQ"/>
        </w:rPr>
        <w:t>Table (7): Effect of organic manure, tuber size and ascorbic acid spraying on marketable yield (ton/h.) at harvest.</w:t>
      </w:r>
    </w:p>
    <w:tbl>
      <w:tblPr>
        <w:tblStyle w:val="a7"/>
        <w:tblW w:w="0" w:type="auto"/>
        <w:tblLook w:val="01E0"/>
      </w:tblPr>
      <w:tblGrid>
        <w:gridCol w:w="1420"/>
        <w:gridCol w:w="1420"/>
        <w:gridCol w:w="1420"/>
        <w:gridCol w:w="1420"/>
        <w:gridCol w:w="1421"/>
        <w:gridCol w:w="1421"/>
      </w:tblGrid>
      <w:tr w:rsidR="00B67061" w:rsidRPr="009E7E04" w:rsidTr="00FC2D5D">
        <w:tc>
          <w:tcPr>
            <w:tcW w:w="5680" w:type="dxa"/>
            <w:gridSpan w:val="4"/>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Treatments</w:t>
            </w:r>
          </w:p>
        </w:tc>
        <w:tc>
          <w:tcPr>
            <w:tcW w:w="1421"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Spring season</w:t>
            </w:r>
          </w:p>
        </w:tc>
        <w:tc>
          <w:tcPr>
            <w:tcW w:w="1421" w:type="dxa"/>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Autumn season</w:t>
            </w:r>
          </w:p>
        </w:tc>
      </w:tr>
      <w:tr w:rsidR="00B67061" w:rsidRPr="009E7E04" w:rsidTr="00FC2D5D">
        <w:tc>
          <w:tcPr>
            <w:tcW w:w="4260" w:type="dxa"/>
            <w:gridSpan w:val="3"/>
            <w:vMerge w:val="restart"/>
            <w:vAlign w:val="center"/>
          </w:tcPr>
          <w:p w:rsidR="00B67061" w:rsidRPr="009E7E04" w:rsidRDefault="00B67061" w:rsidP="00FC2D5D">
            <w:pPr>
              <w:bidi w:val="0"/>
              <w:jc w:val="center"/>
              <w:rPr>
                <w:rFonts w:asciiTheme="majorBidi" w:hAnsiTheme="majorBidi" w:cstheme="majorBidi"/>
                <w:lang w:bidi="ar-IQ"/>
              </w:rPr>
            </w:pPr>
            <w:r w:rsidRPr="009E7E04">
              <w:rPr>
                <w:rFonts w:asciiTheme="majorBidi" w:hAnsiTheme="majorBidi" w:cstheme="majorBidi"/>
                <w:lang w:bidi="ar-IQ"/>
              </w:rPr>
              <w:t xml:space="preserve"> Organic fertilizer (A)</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13.68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11.67d</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18.11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16.05 c</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w:t>
            </w:r>
            <w:r w:rsidRPr="009E7E04">
              <w:rPr>
                <w:rFonts w:asciiTheme="majorBidi" w:hAnsiTheme="majorBidi" w:cstheme="majorBidi"/>
                <w:vertAlign w:val="subscript"/>
                <w:lang w:bidi="ar-IQ"/>
              </w:rPr>
              <w:t>3</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26.26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19.18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w:t>
            </w:r>
            <w:r w:rsidRPr="009E7E04">
              <w:rPr>
                <w:rFonts w:asciiTheme="majorBidi" w:hAnsiTheme="majorBidi" w:cstheme="majorBidi"/>
                <w:vertAlign w:val="subscript"/>
                <w:lang w:bidi="ar-IQ"/>
              </w:rPr>
              <w:t>4</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31.17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23.03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bottom"/>
          </w:tcPr>
          <w:p w:rsidR="00B67061" w:rsidRPr="009E7E04" w:rsidRDefault="00B67061" w:rsidP="00FC2D5D">
            <w:pPr>
              <w:bidi w:val="0"/>
              <w:jc w:val="center"/>
              <w:rPr>
                <w:rFonts w:asciiTheme="majorBidi" w:hAnsiTheme="majorBidi" w:cstheme="majorBidi"/>
              </w:rPr>
            </w:pPr>
          </w:p>
        </w:tc>
        <w:tc>
          <w:tcPr>
            <w:tcW w:w="1421" w:type="dxa"/>
            <w:vAlign w:val="bottom"/>
          </w:tcPr>
          <w:p w:rsidR="00B67061" w:rsidRPr="009E7E04" w:rsidRDefault="00B67061" w:rsidP="00FC2D5D">
            <w:pPr>
              <w:bidi w:val="0"/>
              <w:jc w:val="center"/>
              <w:rPr>
                <w:rFonts w:asciiTheme="majorBidi" w:hAnsiTheme="majorBidi" w:cstheme="majorBidi"/>
              </w:rPr>
            </w:pPr>
          </w:p>
        </w:tc>
      </w:tr>
      <w:tr w:rsidR="00B67061" w:rsidRPr="009E7E04" w:rsidTr="00FC2D5D">
        <w:tc>
          <w:tcPr>
            <w:tcW w:w="4260" w:type="dxa"/>
            <w:gridSpan w:val="3"/>
            <w:vMerge w:val="restart"/>
            <w:vAlign w:val="center"/>
          </w:tcPr>
          <w:p w:rsidR="00B67061" w:rsidRPr="009E7E04" w:rsidRDefault="00B67061" w:rsidP="00FC2D5D">
            <w:pPr>
              <w:bidi w:val="0"/>
              <w:jc w:val="center"/>
              <w:rPr>
                <w:rFonts w:asciiTheme="majorBidi" w:hAnsiTheme="majorBidi" w:cstheme="majorBidi"/>
                <w:lang w:bidi="ar-IQ"/>
              </w:rPr>
            </w:pPr>
            <w:r w:rsidRPr="009E7E04">
              <w:rPr>
                <w:rFonts w:asciiTheme="majorBidi" w:hAnsiTheme="majorBidi" w:cstheme="majorBidi"/>
                <w:lang w:bidi="ar-IQ"/>
              </w:rPr>
              <w:t>Tuber size (B)</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20.74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16.29 c</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22.3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17.69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3</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23.87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18.46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bottom"/>
          </w:tcPr>
          <w:p w:rsidR="00B67061" w:rsidRPr="009E7E04" w:rsidRDefault="00B67061" w:rsidP="00FC2D5D">
            <w:pPr>
              <w:bidi w:val="0"/>
              <w:jc w:val="center"/>
              <w:rPr>
                <w:rFonts w:asciiTheme="majorBidi" w:hAnsiTheme="majorBidi" w:cstheme="majorBidi"/>
              </w:rPr>
            </w:pPr>
          </w:p>
        </w:tc>
        <w:tc>
          <w:tcPr>
            <w:tcW w:w="1421" w:type="dxa"/>
            <w:vAlign w:val="bottom"/>
          </w:tcPr>
          <w:p w:rsidR="00B67061" w:rsidRPr="009E7E04" w:rsidRDefault="00B67061" w:rsidP="00FC2D5D">
            <w:pPr>
              <w:bidi w:val="0"/>
              <w:jc w:val="center"/>
              <w:rPr>
                <w:rFonts w:asciiTheme="majorBidi" w:hAnsiTheme="majorBidi" w:cstheme="majorBidi"/>
              </w:rPr>
            </w:pPr>
          </w:p>
        </w:tc>
      </w:tr>
      <w:tr w:rsidR="00B67061" w:rsidRPr="009E7E04" w:rsidTr="00FC2D5D">
        <w:tc>
          <w:tcPr>
            <w:tcW w:w="4260" w:type="dxa"/>
            <w:gridSpan w:val="3"/>
            <w:vMerge w:val="restart"/>
            <w:vAlign w:val="center"/>
          </w:tcPr>
          <w:p w:rsidR="00B67061" w:rsidRPr="009E7E04" w:rsidRDefault="00B67061" w:rsidP="00FC2D5D">
            <w:pPr>
              <w:bidi w:val="0"/>
              <w:jc w:val="center"/>
              <w:rPr>
                <w:rFonts w:asciiTheme="majorBidi" w:hAnsiTheme="majorBidi" w:cstheme="majorBidi"/>
                <w:lang w:bidi="ar-IQ"/>
              </w:rPr>
            </w:pPr>
            <w:r w:rsidRPr="009E7E04">
              <w:rPr>
                <w:rFonts w:asciiTheme="majorBidi" w:hAnsiTheme="majorBidi" w:cstheme="majorBidi"/>
                <w:lang w:bidi="ar-IQ"/>
              </w:rPr>
              <w:t>Ascorbic acid (C)</w:t>
            </w:r>
          </w:p>
        </w:tc>
        <w:tc>
          <w:tcPr>
            <w:tcW w:w="1420" w:type="dxa"/>
            <w:vAlign w:val="center"/>
          </w:tcPr>
          <w:p w:rsidR="00B67061" w:rsidRPr="009E7E04" w:rsidRDefault="00B67061" w:rsidP="00FC2D5D">
            <w:pPr>
              <w:bidi w:val="0"/>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21.53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17.14 b</w:t>
            </w:r>
          </w:p>
        </w:tc>
      </w:tr>
      <w:tr w:rsidR="00B67061" w:rsidRPr="009E7E04" w:rsidTr="00FC2D5D">
        <w:tc>
          <w:tcPr>
            <w:tcW w:w="4260" w:type="dxa"/>
            <w:gridSpan w:val="3"/>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23.08 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17.83 a</w:t>
            </w:r>
          </w:p>
        </w:tc>
      </w:tr>
      <w:tr w:rsidR="00B67061" w:rsidRPr="009E7E04" w:rsidTr="00FC2D5D">
        <w:tc>
          <w:tcPr>
            <w:tcW w:w="4260" w:type="dxa"/>
            <w:gridSpan w:val="3"/>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p>
        </w:tc>
        <w:tc>
          <w:tcPr>
            <w:tcW w:w="1421" w:type="dxa"/>
            <w:vAlign w:val="center"/>
          </w:tcPr>
          <w:p w:rsidR="00B67061" w:rsidRPr="009E7E04" w:rsidRDefault="00B67061" w:rsidP="00FC2D5D">
            <w:pPr>
              <w:jc w:val="center"/>
              <w:rPr>
                <w:rFonts w:asciiTheme="majorBidi" w:hAnsiTheme="majorBidi" w:cstheme="majorBidi"/>
                <w:rtl/>
                <w:lang w:bidi="ar-IQ"/>
              </w:rPr>
            </w:pPr>
          </w:p>
        </w:tc>
        <w:tc>
          <w:tcPr>
            <w:tcW w:w="1421" w:type="dxa"/>
            <w:vAlign w:val="center"/>
          </w:tcPr>
          <w:p w:rsidR="00B67061" w:rsidRPr="009E7E04" w:rsidRDefault="00B67061" w:rsidP="00FC2D5D">
            <w:pPr>
              <w:jc w:val="center"/>
              <w:rPr>
                <w:rFonts w:asciiTheme="majorBidi" w:hAnsiTheme="majorBidi" w:cstheme="majorBidi"/>
                <w:rtl/>
                <w:lang w:bidi="ar-IQ"/>
              </w:rPr>
            </w:pPr>
          </w:p>
        </w:tc>
      </w:tr>
      <w:tr w:rsidR="00B67061" w:rsidRPr="009E7E04" w:rsidTr="00FC2D5D">
        <w:tc>
          <w:tcPr>
            <w:tcW w:w="1420" w:type="dxa"/>
            <w:vMerge w:val="restart"/>
            <w:vAlign w:val="center"/>
          </w:tcPr>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lang w:bidi="ar-IQ"/>
              </w:rPr>
              <w:t>Organic fertilizer</w:t>
            </w:r>
            <w:r w:rsidRPr="009E7E04">
              <w:rPr>
                <w:rFonts w:asciiTheme="majorBidi" w:hAnsiTheme="majorBidi" w:cstheme="majorBidi"/>
                <w:rtl/>
                <w:lang w:bidi="ar-IQ"/>
              </w:rPr>
              <w:t xml:space="preserve"> </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 xml:space="preserve">× </w:t>
            </w:r>
          </w:p>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Tuber size</w:t>
            </w:r>
          </w:p>
          <w:p w:rsidR="00B67061" w:rsidRPr="009E7E04" w:rsidRDefault="00B67061" w:rsidP="00FC2D5D">
            <w:pPr>
              <w:jc w:val="center"/>
              <w:rPr>
                <w:rFonts w:asciiTheme="majorBidi" w:hAnsiTheme="majorBidi" w:cstheme="majorBidi"/>
                <w:rtl/>
                <w:lang w:bidi="ar-IQ"/>
              </w:rPr>
            </w:pPr>
            <w:r w:rsidRPr="009E7E04">
              <w:rPr>
                <w:rFonts w:asciiTheme="majorBidi" w:hAnsiTheme="majorBidi" w:cstheme="majorBidi"/>
                <w:rtl/>
                <w:lang w:bidi="ar-IQ"/>
              </w:rPr>
              <w:t>×</w:t>
            </w:r>
          </w:p>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rtl/>
                <w:lang w:bidi="ar-IQ"/>
              </w:rPr>
              <w:t xml:space="preserve"> </w:t>
            </w:r>
            <w:r w:rsidRPr="009E7E04">
              <w:rPr>
                <w:rFonts w:asciiTheme="majorBidi" w:hAnsiTheme="majorBidi" w:cstheme="majorBidi"/>
                <w:lang w:bidi="ar-IQ"/>
              </w:rPr>
              <w:t>Ascorbic acid</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w:t>
            </w:r>
            <w:r w:rsidRPr="009E7E04">
              <w:rPr>
                <w:rFonts w:asciiTheme="majorBidi" w:hAnsiTheme="majorBidi" w:cstheme="majorBidi"/>
                <w:vertAlign w:val="subscript"/>
                <w:lang w:bidi="ar-IQ"/>
              </w:rPr>
              <w:t>1</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11.81 i</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10.07 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13.3 hi</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11.39 gh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13.45 hi</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11.86 gh</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14.28 h</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12.06 g</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14.31 h</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12.13 g</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14.93 h</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12.52 g</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w:t>
            </w:r>
            <w:r w:rsidRPr="009E7E04">
              <w:rPr>
                <w:rFonts w:asciiTheme="majorBidi" w:hAnsiTheme="majorBidi" w:cstheme="majorBidi"/>
                <w:vertAlign w:val="subscript"/>
                <w:lang w:bidi="ar-IQ"/>
              </w:rPr>
              <w:t>2</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16.01 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14.81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16.99 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15.16 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17.41 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15.98 ef</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18.72 fg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16.57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18.92 fg</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16.62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20.58 f</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17.16 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w:t>
            </w:r>
            <w:r w:rsidRPr="009E7E04">
              <w:rPr>
                <w:rFonts w:asciiTheme="majorBidi" w:hAnsiTheme="majorBidi" w:cstheme="majorBidi"/>
                <w:vertAlign w:val="subscript"/>
                <w:lang w:bidi="ar-IQ"/>
              </w:rPr>
              <w:t>3</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24.28 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17.57 de</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25.08 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18.57 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25.52 de</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19.02 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27.13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19.19 cd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26.92 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19.9 cd</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28.6 cd</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20.83 c</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a</w:t>
            </w:r>
            <w:r w:rsidRPr="009E7E04">
              <w:rPr>
                <w:rFonts w:asciiTheme="majorBidi" w:hAnsiTheme="majorBidi" w:cstheme="majorBidi"/>
                <w:vertAlign w:val="subscript"/>
                <w:lang w:bidi="ar-IQ"/>
              </w:rPr>
              <w:t>4</w:t>
            </w: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1</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29.02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21.27 c</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29.43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21.51 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2</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29.92 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22.88 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31.97 b</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23.96 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restart"/>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b</w:t>
            </w:r>
            <w:r w:rsidRPr="009E7E04">
              <w:rPr>
                <w:rFonts w:asciiTheme="majorBidi" w:hAnsiTheme="majorBidi" w:cstheme="majorBidi"/>
                <w:vertAlign w:val="subscript"/>
                <w:lang w:bidi="ar-IQ"/>
              </w:rPr>
              <w:t>3</w:t>
            </w: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1</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30.75</w:t>
            </w:r>
            <w:r w:rsidRPr="009E7E04">
              <w:rPr>
                <w:rFonts w:asciiTheme="majorBidi" w:hAnsiTheme="majorBidi" w:cstheme="majorBidi"/>
                <w:rtl/>
                <w:lang w:bidi="ar-IQ"/>
              </w:rPr>
              <w:t xml:space="preserve"> </w:t>
            </w:r>
            <w:r w:rsidRPr="009E7E04">
              <w:rPr>
                <w:rFonts w:asciiTheme="majorBidi" w:hAnsiTheme="majorBidi" w:cstheme="majorBidi"/>
              </w:rPr>
              <w:t>bc</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23.56</w:t>
            </w:r>
            <w:r w:rsidRPr="009E7E04">
              <w:rPr>
                <w:rFonts w:asciiTheme="majorBidi" w:hAnsiTheme="majorBidi" w:cstheme="majorBidi"/>
                <w:rtl/>
                <w:lang w:bidi="ar-IQ"/>
              </w:rPr>
              <w:t xml:space="preserve"> </w:t>
            </w:r>
            <w:r w:rsidRPr="009E7E04">
              <w:rPr>
                <w:rFonts w:asciiTheme="majorBidi" w:hAnsiTheme="majorBidi" w:cstheme="majorBidi"/>
              </w:rPr>
              <w:t>b</w:t>
            </w:r>
          </w:p>
        </w:tc>
      </w:tr>
      <w:tr w:rsidR="00B67061" w:rsidRPr="009E7E04" w:rsidTr="00FC2D5D">
        <w:tc>
          <w:tcPr>
            <w:tcW w:w="1420" w:type="dxa"/>
            <w:vMerge/>
            <w:vAlign w:val="center"/>
          </w:tcPr>
          <w:p w:rsidR="00B67061" w:rsidRPr="009E7E04" w:rsidRDefault="00B67061" w:rsidP="00FC2D5D">
            <w:pPr>
              <w:jc w:val="center"/>
              <w:rPr>
                <w:rFonts w:asciiTheme="majorBidi" w:hAnsiTheme="majorBidi" w:cstheme="majorBidi"/>
                <w:rtl/>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Merge/>
            <w:vAlign w:val="center"/>
          </w:tcPr>
          <w:p w:rsidR="00B67061" w:rsidRPr="009E7E04" w:rsidRDefault="00B67061" w:rsidP="00FC2D5D">
            <w:pPr>
              <w:jc w:val="center"/>
              <w:rPr>
                <w:rFonts w:asciiTheme="majorBidi" w:hAnsiTheme="majorBidi" w:cstheme="majorBidi"/>
                <w:lang w:bidi="ar-IQ"/>
              </w:rPr>
            </w:pPr>
          </w:p>
        </w:tc>
        <w:tc>
          <w:tcPr>
            <w:tcW w:w="1420" w:type="dxa"/>
            <w:vAlign w:val="center"/>
          </w:tcPr>
          <w:p w:rsidR="00B67061" w:rsidRPr="009E7E04" w:rsidRDefault="00B67061" w:rsidP="00FC2D5D">
            <w:pPr>
              <w:jc w:val="center"/>
              <w:rPr>
                <w:rFonts w:asciiTheme="majorBidi" w:hAnsiTheme="majorBidi" w:cstheme="majorBidi"/>
                <w:lang w:bidi="ar-IQ"/>
              </w:rPr>
            </w:pPr>
            <w:r w:rsidRPr="009E7E04">
              <w:rPr>
                <w:rFonts w:asciiTheme="majorBidi" w:hAnsiTheme="majorBidi" w:cstheme="majorBidi"/>
                <w:lang w:bidi="ar-IQ"/>
              </w:rPr>
              <w:t>c</w:t>
            </w:r>
            <w:r w:rsidRPr="009E7E04">
              <w:rPr>
                <w:rFonts w:asciiTheme="majorBidi" w:hAnsiTheme="majorBidi" w:cstheme="majorBidi"/>
                <w:vertAlign w:val="subscript"/>
                <w:lang w:bidi="ar-IQ"/>
              </w:rPr>
              <w:t>2</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35.93</w:t>
            </w:r>
            <w:r w:rsidRPr="009E7E04">
              <w:rPr>
                <w:rFonts w:asciiTheme="majorBidi" w:hAnsiTheme="majorBidi" w:cstheme="majorBidi"/>
                <w:rtl/>
                <w:lang w:bidi="ar-IQ"/>
              </w:rPr>
              <w:t xml:space="preserve"> </w:t>
            </w:r>
            <w:r w:rsidRPr="009E7E04">
              <w:rPr>
                <w:rFonts w:asciiTheme="majorBidi" w:hAnsiTheme="majorBidi" w:cstheme="majorBidi"/>
              </w:rPr>
              <w:t>a</w:t>
            </w:r>
          </w:p>
        </w:tc>
        <w:tc>
          <w:tcPr>
            <w:tcW w:w="1421" w:type="dxa"/>
            <w:vAlign w:val="bottom"/>
          </w:tcPr>
          <w:p w:rsidR="00B67061" w:rsidRPr="009E7E04" w:rsidRDefault="00B67061" w:rsidP="00FC2D5D">
            <w:pPr>
              <w:bidi w:val="0"/>
              <w:jc w:val="center"/>
              <w:rPr>
                <w:rFonts w:asciiTheme="majorBidi" w:hAnsiTheme="majorBidi" w:cstheme="majorBidi"/>
              </w:rPr>
            </w:pPr>
            <w:r w:rsidRPr="009E7E04">
              <w:rPr>
                <w:rFonts w:asciiTheme="majorBidi" w:hAnsiTheme="majorBidi" w:cstheme="majorBidi"/>
              </w:rPr>
              <w:t>24.98</w:t>
            </w:r>
            <w:r w:rsidRPr="009E7E04">
              <w:rPr>
                <w:rFonts w:asciiTheme="majorBidi" w:hAnsiTheme="majorBidi" w:cstheme="majorBidi"/>
                <w:rtl/>
                <w:lang w:bidi="ar-IQ"/>
              </w:rPr>
              <w:t xml:space="preserve"> </w:t>
            </w:r>
            <w:r w:rsidRPr="009E7E04">
              <w:rPr>
                <w:rFonts w:asciiTheme="majorBidi" w:hAnsiTheme="majorBidi" w:cstheme="majorBidi"/>
              </w:rPr>
              <w:t>a</w:t>
            </w:r>
          </w:p>
        </w:tc>
      </w:tr>
    </w:tbl>
    <w:p w:rsidR="00B67061" w:rsidRPr="009E7E04" w:rsidRDefault="00B67061" w:rsidP="00B67061">
      <w:pPr>
        <w:bidi w:val="0"/>
        <w:spacing w:line="360" w:lineRule="auto"/>
        <w:jc w:val="lowKashida"/>
        <w:rPr>
          <w:rFonts w:asciiTheme="majorBidi" w:hAnsiTheme="majorBidi" w:cstheme="majorBidi"/>
          <w:b/>
          <w:bCs/>
        </w:rPr>
      </w:pPr>
      <w:r w:rsidRPr="009E7E04">
        <w:rPr>
          <w:rFonts w:asciiTheme="majorBidi" w:hAnsiTheme="majorBidi" w:cstheme="majorBidi"/>
        </w:rPr>
        <w:t xml:space="preserve">Means sharing with the same letter don't statistically difference according to Duncan's Multiple Range Test at probability of 0.05.  </w:t>
      </w:r>
    </w:p>
    <w:p w:rsidR="00B67061" w:rsidRPr="009E7E04" w:rsidRDefault="00B67061" w:rsidP="00B67061">
      <w:pPr>
        <w:bidi w:val="0"/>
        <w:spacing w:line="360" w:lineRule="auto"/>
        <w:jc w:val="lowKashida"/>
        <w:rPr>
          <w:rFonts w:asciiTheme="majorBidi" w:hAnsiTheme="majorBidi" w:cstheme="majorBidi"/>
          <w:b/>
          <w:bCs/>
          <w:lang w:bidi="ar-IQ"/>
        </w:rPr>
      </w:pPr>
    </w:p>
    <w:p w:rsidR="00B67061" w:rsidRDefault="00B67061" w:rsidP="00B67061">
      <w:pPr>
        <w:rPr>
          <w:rFonts w:asciiTheme="majorBidi" w:hAnsiTheme="majorBidi" w:cstheme="majorBidi"/>
          <w:rtl/>
          <w:lang w:bidi="ar-IQ"/>
        </w:rPr>
      </w:pPr>
    </w:p>
    <w:p w:rsidR="005357A5" w:rsidRPr="009E7E04" w:rsidRDefault="005357A5" w:rsidP="00B67061">
      <w:pPr>
        <w:rPr>
          <w:rFonts w:asciiTheme="majorBidi" w:hAnsiTheme="majorBidi" w:cstheme="majorBidi"/>
          <w:rtl/>
          <w:lang w:bidi="ar-IQ"/>
        </w:rPr>
      </w:pPr>
    </w:p>
    <w:p w:rsidR="00B67061" w:rsidRPr="009E7E04" w:rsidRDefault="00B67061" w:rsidP="00B67061">
      <w:pPr>
        <w:tabs>
          <w:tab w:val="left" w:pos="1500"/>
        </w:tabs>
        <w:bidi w:val="0"/>
        <w:rPr>
          <w:rFonts w:asciiTheme="majorBidi" w:hAnsiTheme="majorBidi" w:cstheme="majorBidi"/>
          <w:b/>
          <w:bCs/>
        </w:rPr>
      </w:pPr>
    </w:p>
    <w:p w:rsidR="00B67061" w:rsidRPr="005357A5" w:rsidRDefault="00B67061" w:rsidP="00B67061">
      <w:pPr>
        <w:tabs>
          <w:tab w:val="left" w:pos="1500"/>
        </w:tabs>
        <w:bidi w:val="0"/>
        <w:rPr>
          <w:rFonts w:asciiTheme="majorBidi" w:hAnsiTheme="majorBidi" w:cstheme="majorBidi"/>
          <w:b/>
          <w:bCs/>
          <w:sz w:val="28"/>
          <w:szCs w:val="28"/>
        </w:rPr>
      </w:pPr>
      <w:r w:rsidRPr="005357A5">
        <w:rPr>
          <w:rFonts w:asciiTheme="majorBidi" w:hAnsiTheme="majorBidi" w:cstheme="majorBidi"/>
          <w:b/>
          <w:bCs/>
          <w:sz w:val="28"/>
          <w:szCs w:val="28"/>
        </w:rPr>
        <w:lastRenderedPageBreak/>
        <w:t>Discussion</w:t>
      </w:r>
    </w:p>
    <w:p w:rsidR="00B67061" w:rsidRPr="009E7E04" w:rsidRDefault="00B67061" w:rsidP="00B67061">
      <w:pPr>
        <w:bidi w:val="0"/>
        <w:ind w:firstLine="720"/>
        <w:jc w:val="lowKashida"/>
        <w:rPr>
          <w:rFonts w:asciiTheme="majorBidi" w:hAnsiTheme="majorBidi" w:cstheme="majorBidi"/>
          <w:lang w:bidi="ar-IQ"/>
        </w:rPr>
      </w:pPr>
      <w:r w:rsidRPr="009E7E04">
        <w:rPr>
          <w:rFonts w:asciiTheme="majorBidi" w:hAnsiTheme="majorBidi" w:cstheme="majorBidi"/>
          <w:lang w:bidi="ar-IQ"/>
        </w:rPr>
        <w:t>The effect of organic manure on the vegetative growth parameters (plant height, main steam number and shoot dry weight) could be related to the role of nitrogen, phosphorus and potassium presented in organic manure (table  3) in building plant tissues which is reflected on vegetative growth and play vital role in photosynthesis, carbohydrate transport, protein formation, control of ionic balance, regulation of plant stomata functions, water use and activation of plant enzymes and other processes (El-Ghamry, 2011). These results were in agreement with those of  Najm et al. (2010),</w:t>
      </w:r>
      <w:r w:rsidRPr="009E7E04">
        <w:rPr>
          <w:rFonts w:asciiTheme="majorBidi" w:hAnsiTheme="majorBidi" w:cstheme="majorBidi"/>
        </w:rPr>
        <w:t xml:space="preserve"> Al-Hisnawy (2011</w:t>
      </w:r>
      <w:r w:rsidRPr="009E7E04">
        <w:rPr>
          <w:rFonts w:asciiTheme="majorBidi" w:hAnsiTheme="majorBidi" w:cstheme="majorBidi"/>
          <w:lang w:bidi="ar-IQ"/>
        </w:rPr>
        <w:t>)</w:t>
      </w:r>
      <w:r w:rsidRPr="009E7E04">
        <w:rPr>
          <w:rFonts w:asciiTheme="majorBidi" w:hAnsiTheme="majorBidi" w:cstheme="majorBidi"/>
        </w:rPr>
        <w:t xml:space="preserve">, Al-Zehawi </w:t>
      </w:r>
      <w:r w:rsidRPr="009E7E04">
        <w:rPr>
          <w:rFonts w:asciiTheme="majorBidi" w:hAnsiTheme="majorBidi" w:cstheme="majorBidi"/>
          <w:rtl/>
        </w:rPr>
        <w:t>(2007)</w:t>
      </w:r>
      <w:r w:rsidRPr="009E7E04">
        <w:rPr>
          <w:rFonts w:asciiTheme="majorBidi" w:hAnsiTheme="majorBidi" w:cstheme="majorBidi"/>
        </w:rPr>
        <w:t xml:space="preserve"> who found that, growth was significantly in plant height, aerial stem numbers and dry matter percentage of vegetative parts as a results of manure fertilizers applications as compared to untreated plants during both growing seasons</w:t>
      </w:r>
      <w:r w:rsidRPr="009E7E04">
        <w:rPr>
          <w:rFonts w:asciiTheme="majorBidi" w:hAnsiTheme="majorBidi" w:cstheme="majorBidi"/>
          <w:lang w:bidi="ar-IQ"/>
        </w:rPr>
        <w:t>.</w:t>
      </w:r>
    </w:p>
    <w:p w:rsidR="00B67061" w:rsidRPr="009E7E04" w:rsidRDefault="00B67061" w:rsidP="00B67061">
      <w:pPr>
        <w:bidi w:val="0"/>
        <w:jc w:val="lowKashida"/>
        <w:rPr>
          <w:rFonts w:asciiTheme="majorBidi" w:hAnsiTheme="majorBidi" w:cstheme="majorBidi"/>
          <w:lang w:bidi="ar-IQ"/>
        </w:rPr>
      </w:pPr>
      <w:r w:rsidRPr="009E7E04">
        <w:rPr>
          <w:rFonts w:asciiTheme="majorBidi" w:hAnsiTheme="majorBidi" w:cstheme="majorBidi"/>
          <w:lang w:bidi="ar-IQ"/>
        </w:rPr>
        <w:t xml:space="preserve">         Tables (4, 5 and 6) showed that tuber size had a significant influence on most vegetative growth studied parameters i.e. plant length, aerial main stem and shoot dry weight. This increase can be attributed mainly to the bigger size of cultivated tuber that contains big stored carbohydrate materials which in turn increased plant growth (Maree et al., 1988), besides, increased number of aerial stems that present on the big tuber, and increased the weight of vegetative growth. This result was in agreement with Stevenson and James, 2000, Qurban et al. 2001 and Al-Barazenchi and Sadik, 2001.   </w:t>
      </w:r>
    </w:p>
    <w:p w:rsidR="00B67061" w:rsidRPr="009E7E04" w:rsidRDefault="00B67061" w:rsidP="00B67061">
      <w:pPr>
        <w:autoSpaceDE w:val="0"/>
        <w:autoSpaceDN w:val="0"/>
        <w:bidi w:val="0"/>
        <w:adjustRightInd w:val="0"/>
        <w:ind w:firstLine="720"/>
        <w:jc w:val="lowKashida"/>
        <w:rPr>
          <w:rFonts w:asciiTheme="majorBidi" w:hAnsiTheme="majorBidi" w:cstheme="majorBidi"/>
        </w:rPr>
      </w:pPr>
      <w:r w:rsidRPr="009E7E04">
        <w:rPr>
          <w:rFonts w:asciiTheme="majorBidi" w:hAnsiTheme="majorBidi" w:cstheme="majorBidi"/>
        </w:rPr>
        <w:t>Spraying potato plants with ascorbic acid had significant effects on all vegetative growth parameters such as main stem number, plant height and shoot dry weight. The reason of this effect can be returned to ascorbic acid effect on many physiological processes including the regulation of growth, differentiation and metabolism of plants under saline conditions and increasing physiological availability of water and nutrients (Azooz et al., 2002 and Barakat, 2003). In addition, ascorbic acid protect metabolic processes against H</w:t>
      </w:r>
      <w:r w:rsidRPr="009E7E04">
        <w:rPr>
          <w:rFonts w:asciiTheme="majorBidi" w:hAnsiTheme="majorBidi" w:cstheme="majorBidi"/>
          <w:vertAlign w:val="subscript"/>
        </w:rPr>
        <w:t>2</w:t>
      </w:r>
      <w:r w:rsidRPr="009E7E04">
        <w:rPr>
          <w:rFonts w:asciiTheme="majorBidi" w:hAnsiTheme="majorBidi" w:cstheme="majorBidi"/>
        </w:rPr>
        <w:t>O</w:t>
      </w:r>
      <w:r w:rsidRPr="009E7E04">
        <w:rPr>
          <w:rFonts w:asciiTheme="majorBidi" w:hAnsiTheme="majorBidi" w:cstheme="majorBidi"/>
          <w:vertAlign w:val="subscript"/>
        </w:rPr>
        <w:t>2</w:t>
      </w:r>
      <w:r w:rsidRPr="009E7E04">
        <w:rPr>
          <w:rFonts w:asciiTheme="majorBidi" w:hAnsiTheme="majorBidi" w:cstheme="majorBidi"/>
        </w:rPr>
        <w:t xml:space="preserve"> and other toxic derivatives of oxygen, which affected many enzyme activities, minimize the damage caused by oxidative processes through synergic function with other antioxidants and stabilize membranes(Cvelkorska et al., 2005, Pourcel et al., 2007 and  Shao et al., 2008) and this confirmed present results.</w:t>
      </w:r>
    </w:p>
    <w:p w:rsidR="00B67061" w:rsidRPr="009E7E04" w:rsidRDefault="00B67061" w:rsidP="00B67061">
      <w:pPr>
        <w:autoSpaceDE w:val="0"/>
        <w:autoSpaceDN w:val="0"/>
        <w:bidi w:val="0"/>
        <w:adjustRightInd w:val="0"/>
        <w:ind w:firstLine="720"/>
        <w:jc w:val="lowKashida"/>
        <w:rPr>
          <w:rFonts w:asciiTheme="majorBidi" w:hAnsiTheme="majorBidi" w:cstheme="majorBidi"/>
        </w:rPr>
      </w:pPr>
      <w:r w:rsidRPr="009E7E04">
        <w:rPr>
          <w:rFonts w:asciiTheme="majorBidi" w:hAnsiTheme="majorBidi" w:cstheme="majorBidi"/>
        </w:rPr>
        <w:t xml:space="preserve">Ascorbic acid is not only an important antioxidant, it also appears to link flowering time, developmental senescence, programmed cell death and responses to pathogens (Pastori et al 2003; Barth et al 2004 and Pavet et al 2005). Furthermore, it affects nutritional cycle's activity in higher plants and plays an important role in the electron transport system (Liu et al 1997). </w:t>
      </w:r>
    </w:p>
    <w:p w:rsidR="00B67061" w:rsidRPr="009E7E04" w:rsidRDefault="00B67061" w:rsidP="00B67061">
      <w:pPr>
        <w:autoSpaceDE w:val="0"/>
        <w:autoSpaceDN w:val="0"/>
        <w:bidi w:val="0"/>
        <w:adjustRightInd w:val="0"/>
        <w:ind w:firstLine="720"/>
        <w:jc w:val="lowKashida"/>
        <w:rPr>
          <w:rFonts w:asciiTheme="majorBidi" w:hAnsiTheme="majorBidi" w:cstheme="majorBidi"/>
        </w:rPr>
      </w:pPr>
      <w:r w:rsidRPr="009E7E04">
        <w:rPr>
          <w:rFonts w:asciiTheme="majorBidi" w:hAnsiTheme="majorBidi" w:cstheme="majorBidi"/>
          <w:lang w:bidi="ar-IQ"/>
        </w:rPr>
        <w:t xml:space="preserve">These results were in agreement with </w:t>
      </w:r>
      <w:r w:rsidRPr="009E7E04">
        <w:rPr>
          <w:rFonts w:asciiTheme="majorBidi" w:hAnsiTheme="majorBidi" w:cstheme="majorBidi"/>
        </w:rPr>
        <w:t>El-Banna et al., 2006, Farahat et al. (2007) and Khalil et al. 2010.</w:t>
      </w:r>
    </w:p>
    <w:p w:rsidR="00B67061" w:rsidRPr="009E7E04" w:rsidRDefault="00B67061" w:rsidP="00B67061">
      <w:pPr>
        <w:bidi w:val="0"/>
        <w:jc w:val="lowKashida"/>
        <w:rPr>
          <w:rFonts w:asciiTheme="majorBidi" w:hAnsiTheme="majorBidi" w:cstheme="majorBidi"/>
          <w:lang w:bidi="ar-IQ"/>
        </w:rPr>
      </w:pPr>
      <w:r w:rsidRPr="009E7E04">
        <w:rPr>
          <w:rFonts w:asciiTheme="majorBidi" w:hAnsiTheme="majorBidi" w:cstheme="majorBidi"/>
          <w:lang w:bidi="ar-IQ"/>
        </w:rPr>
        <w:t xml:space="preserve">         On the other hand, organic manure showed superiority in marketable tuber yield. This was possibly due to the fact that organic manure increased soil organic matter, water holding capacity, nutrient contents, soil aggregation, root system and microbial activity (Carter et al., 2001 and John et al., 2002). Similar results were obtained b</w:t>
      </w:r>
      <w:r w:rsidRPr="009E7E04">
        <w:rPr>
          <w:rFonts w:asciiTheme="majorBidi" w:hAnsiTheme="majorBidi" w:cstheme="majorBidi"/>
        </w:rPr>
        <w:t xml:space="preserve">y Al-Zehawi </w:t>
      </w:r>
      <w:r w:rsidRPr="009E7E04">
        <w:rPr>
          <w:rFonts w:asciiTheme="majorBidi" w:hAnsiTheme="majorBidi" w:cstheme="majorBidi"/>
          <w:rtl/>
        </w:rPr>
        <w:t>2007)</w:t>
      </w:r>
      <w:r w:rsidRPr="009E7E04">
        <w:rPr>
          <w:rFonts w:asciiTheme="majorBidi" w:hAnsiTheme="majorBidi" w:cstheme="majorBidi"/>
        </w:rPr>
        <w:t>)</w:t>
      </w:r>
      <w:r w:rsidRPr="009E7E04">
        <w:rPr>
          <w:rFonts w:asciiTheme="majorBidi" w:hAnsiTheme="majorBidi" w:cstheme="majorBidi"/>
          <w:b/>
          <w:bCs/>
          <w:lang w:bidi="ar-IQ"/>
        </w:rPr>
        <w:t xml:space="preserve">, </w:t>
      </w:r>
      <w:r w:rsidRPr="009E7E04">
        <w:rPr>
          <w:rFonts w:asciiTheme="majorBidi" w:hAnsiTheme="majorBidi" w:cstheme="majorBidi"/>
        </w:rPr>
        <w:t>and Al-Hisnawy (2011) who used organic manure which inducing most of</w:t>
      </w:r>
      <w:r w:rsidRPr="009E7E04">
        <w:rPr>
          <w:rFonts w:asciiTheme="majorBidi" w:hAnsiTheme="majorBidi" w:cstheme="majorBidi"/>
          <w:lang w:bidi="ar-IQ"/>
        </w:rPr>
        <w:t xml:space="preserve"> yield components.</w:t>
      </w:r>
    </w:p>
    <w:p w:rsidR="00B67061" w:rsidRPr="009E7E04" w:rsidRDefault="00B67061" w:rsidP="00B67061">
      <w:pPr>
        <w:bidi w:val="0"/>
        <w:jc w:val="lowKashida"/>
        <w:rPr>
          <w:rFonts w:asciiTheme="majorBidi" w:hAnsiTheme="majorBidi" w:cstheme="majorBidi"/>
          <w:lang w:bidi="ar-IQ"/>
        </w:rPr>
      </w:pPr>
      <w:r w:rsidRPr="009E7E04">
        <w:rPr>
          <w:rFonts w:asciiTheme="majorBidi" w:hAnsiTheme="majorBidi" w:cstheme="majorBidi"/>
          <w:lang w:bidi="ar-IQ"/>
        </w:rPr>
        <w:t xml:space="preserve">         Tuber size also, had a significant influence on marketable yield of the plants which produced from the cultivation of big tuber mother size were superior compared with the other treatment of cultivated tuber size. The reason for this increase was due to the increase in weight of tubers and size of plant produce this lead to  increase in marketable yield (Qurban et al. 2001) This results was in agreement with Maree et al ,1988 ,</w:t>
      </w:r>
      <w:r w:rsidRPr="009E7E04">
        <w:rPr>
          <w:rFonts w:asciiTheme="majorBidi" w:hAnsiTheme="majorBidi" w:cstheme="majorBidi"/>
        </w:rPr>
        <w:t>EL-Nashar</w:t>
      </w:r>
      <w:r w:rsidRPr="009E7E04">
        <w:rPr>
          <w:rFonts w:asciiTheme="majorBidi" w:hAnsiTheme="majorBidi" w:cstheme="majorBidi"/>
          <w:lang w:bidi="ar-IQ"/>
        </w:rPr>
        <w:t xml:space="preserve"> et al ,1995 .Moreover, reason of increment in marketable yield due to the emergence speed ,increase of stem number and vegetative growth which affected </w:t>
      </w:r>
      <w:r w:rsidRPr="009E7E04">
        <w:rPr>
          <w:rFonts w:asciiTheme="majorBidi" w:hAnsiTheme="majorBidi" w:cstheme="majorBidi"/>
          <w:lang w:bidi="ar-IQ"/>
        </w:rPr>
        <w:lastRenderedPageBreak/>
        <w:t>positively tuber weight and number of resulted tuber and then increased marketable yield (</w:t>
      </w:r>
      <w:r w:rsidRPr="009E7E04">
        <w:rPr>
          <w:rFonts w:asciiTheme="majorBidi" w:hAnsiTheme="majorBidi" w:cstheme="majorBidi"/>
        </w:rPr>
        <w:t>Kasim</w:t>
      </w:r>
      <w:r w:rsidRPr="009E7E04">
        <w:rPr>
          <w:rFonts w:asciiTheme="majorBidi" w:hAnsiTheme="majorBidi" w:cstheme="majorBidi"/>
          <w:lang w:bidi="ar-IQ"/>
        </w:rPr>
        <w:t>,1999).</w:t>
      </w:r>
    </w:p>
    <w:p w:rsidR="00B67061" w:rsidRPr="009E7E04" w:rsidRDefault="00B67061" w:rsidP="00B67061">
      <w:pPr>
        <w:bidi w:val="0"/>
        <w:jc w:val="lowKashida"/>
        <w:rPr>
          <w:rFonts w:asciiTheme="majorBidi" w:hAnsiTheme="majorBidi" w:cstheme="majorBidi"/>
        </w:rPr>
      </w:pPr>
      <w:r w:rsidRPr="009E7E04">
        <w:rPr>
          <w:rFonts w:asciiTheme="majorBidi" w:hAnsiTheme="majorBidi" w:cstheme="majorBidi"/>
        </w:rPr>
        <w:t xml:space="preserve">         The spraying of ascorbic acid had positive effect on marketable yield of potato and this attributed to the increase in nutrients uptake and assimilation. Moreover, the increase in yield and its components might be due to the effect of antioxidants role on enhancing protein synthesis and delaying senescence (Hammam et al, 2001). The remarkable protective effect of exogenous ascorbic acid appeared to be specifically related to its anti-oxidant activity, rather than its possibly utility as an organic substrate for energy respiratory metabolism as mentioned by Shalata and Neumann(2001) .</w:t>
      </w:r>
      <w:r w:rsidRPr="009E7E04">
        <w:rPr>
          <w:rFonts w:asciiTheme="majorBidi" w:hAnsiTheme="majorBidi" w:cstheme="majorBidi"/>
          <w:lang w:bidi="ar-IQ"/>
        </w:rPr>
        <w:t>This result was in agreement with</w:t>
      </w:r>
      <w:r w:rsidRPr="009E7E04">
        <w:rPr>
          <w:rFonts w:asciiTheme="majorBidi" w:hAnsiTheme="majorBidi" w:cstheme="majorBidi"/>
        </w:rPr>
        <w:t xml:space="preserve"> El-Hariri et al., 2010 , El-Hifny and El-Sayed (2011) , El-Tohamy et al. (2008) and </w:t>
      </w:r>
      <w:r w:rsidRPr="009E7E04">
        <w:rPr>
          <w:rFonts w:asciiTheme="majorBidi" w:hAnsiTheme="majorBidi" w:cstheme="majorBidi"/>
          <w:lang w:bidi="ar-IQ"/>
        </w:rPr>
        <w:t xml:space="preserve">Eid </w:t>
      </w:r>
      <w:r w:rsidRPr="009E7E04">
        <w:rPr>
          <w:rFonts w:asciiTheme="majorBidi" w:hAnsiTheme="majorBidi" w:cstheme="majorBidi"/>
        </w:rPr>
        <w:t xml:space="preserve">et al. (2010) who found the spraying of ascorbic acid on their plants which improved most of productivity parameters. </w:t>
      </w:r>
      <w:r w:rsidRPr="009E7E04">
        <w:rPr>
          <w:rFonts w:asciiTheme="majorBidi" w:hAnsiTheme="majorBidi" w:cstheme="majorBidi"/>
          <w:lang w:bidi="ar-IQ"/>
        </w:rPr>
        <w:t>The interaction among the three factors of this study had significant effects on the growth parameters and marketable yield because of the single effect of each factor.</w:t>
      </w:r>
    </w:p>
    <w:p w:rsidR="00B67061" w:rsidRPr="005357A5" w:rsidRDefault="00B67061" w:rsidP="00B67061">
      <w:pPr>
        <w:tabs>
          <w:tab w:val="left" w:pos="1995"/>
        </w:tabs>
        <w:bidi w:val="0"/>
        <w:rPr>
          <w:rFonts w:asciiTheme="majorBidi" w:hAnsiTheme="majorBidi" w:cstheme="majorBidi"/>
          <w:b/>
          <w:bCs/>
          <w:sz w:val="28"/>
          <w:szCs w:val="28"/>
          <w:lang w:bidi="ar-IQ"/>
        </w:rPr>
      </w:pPr>
      <w:r w:rsidRPr="005357A5">
        <w:rPr>
          <w:rFonts w:asciiTheme="majorBidi" w:hAnsiTheme="majorBidi" w:cstheme="majorBidi"/>
          <w:b/>
          <w:bCs/>
          <w:sz w:val="28"/>
          <w:szCs w:val="28"/>
          <w:lang w:bidi="ar-IQ"/>
        </w:rPr>
        <w:t>Reference</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Al-Barazanchi</w:t>
      </w:r>
      <w:r w:rsidRPr="009E7E04">
        <w:rPr>
          <w:rFonts w:asciiTheme="majorBidi" w:hAnsiTheme="majorBidi" w:cstheme="majorBidi"/>
        </w:rPr>
        <w:t>, E.M.G. and Sadik, K.S. 2001. Study the effect of small tuber size    utilization on growth and potato yield cv. Dessire. J. Agric. Sci., 32(4): 103-106 ( in Arabic)</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Al-Hisnawy</w:t>
      </w:r>
      <w:r w:rsidRPr="009E7E04">
        <w:rPr>
          <w:rFonts w:asciiTheme="majorBidi" w:hAnsiTheme="majorBidi" w:cstheme="majorBidi"/>
        </w:rPr>
        <w:t xml:space="preserve"> E. A. K. 2011.</w:t>
      </w:r>
      <w:r w:rsidRPr="009E7E04">
        <w:rPr>
          <w:rFonts w:asciiTheme="majorBidi" w:hAnsiTheme="majorBidi" w:cstheme="majorBidi"/>
          <w:rtl/>
        </w:rPr>
        <w:t xml:space="preserve"> </w:t>
      </w:r>
      <w:r w:rsidRPr="009E7E04">
        <w:rPr>
          <w:rFonts w:asciiTheme="majorBidi" w:hAnsiTheme="majorBidi" w:cstheme="majorBidi"/>
        </w:rPr>
        <w:t xml:space="preserve">The Effect of Spraying Organic Fertilizer (LIQ Humus) on the Growth and Yield of Three Cultivars of Potato plant </w:t>
      </w:r>
      <w:r w:rsidRPr="009E7E04">
        <w:rPr>
          <w:rFonts w:asciiTheme="majorBidi" w:hAnsiTheme="majorBidi" w:cstheme="majorBidi"/>
          <w:i/>
          <w:iCs/>
        </w:rPr>
        <w:t xml:space="preserve">Solanum tubersum </w:t>
      </w:r>
      <w:r w:rsidRPr="009E7E04">
        <w:rPr>
          <w:rFonts w:asciiTheme="majorBidi" w:hAnsiTheme="majorBidi" w:cstheme="majorBidi"/>
        </w:rPr>
        <w:t>L. M.Sc. Thesis. College of Agriculture .University of Kufa. Iraq. (in Arabic).</w:t>
      </w:r>
    </w:p>
    <w:p w:rsidR="00B67061" w:rsidRPr="009E7E04" w:rsidRDefault="00B67061" w:rsidP="00B67061">
      <w:pPr>
        <w:pStyle w:val="af3"/>
        <w:tabs>
          <w:tab w:val="right" w:pos="540"/>
        </w:tabs>
        <w:bidi w:val="0"/>
        <w:spacing w:line="360" w:lineRule="auto"/>
        <w:ind w:left="1080" w:hanging="1080"/>
        <w:jc w:val="lowKashida"/>
        <w:outlineLvl w:val="0"/>
        <w:rPr>
          <w:rFonts w:asciiTheme="majorBidi" w:hAnsiTheme="majorBidi" w:cstheme="majorBidi"/>
        </w:rPr>
      </w:pPr>
      <w:r w:rsidRPr="009E7E04">
        <w:rPr>
          <w:rFonts w:asciiTheme="majorBidi" w:hAnsiTheme="majorBidi" w:cstheme="majorBidi"/>
          <w:b/>
          <w:bCs/>
        </w:rPr>
        <w:t xml:space="preserve">Al-Dobybi, </w:t>
      </w:r>
      <w:r w:rsidRPr="009E7E04">
        <w:rPr>
          <w:rFonts w:asciiTheme="majorBidi" w:hAnsiTheme="majorBidi" w:cstheme="majorBidi"/>
        </w:rPr>
        <w:t>M. H. M. (2003).</w:t>
      </w:r>
      <w:r w:rsidRPr="009E7E04">
        <w:rPr>
          <w:rFonts w:asciiTheme="majorBidi" w:hAnsiTheme="majorBidi" w:cstheme="majorBidi"/>
          <w:iCs/>
          <w:caps/>
        </w:rPr>
        <w:t xml:space="preserve"> </w:t>
      </w:r>
      <w:r w:rsidRPr="009E7E04">
        <w:rPr>
          <w:rFonts w:asciiTheme="majorBidi" w:hAnsiTheme="majorBidi" w:cstheme="majorBidi"/>
        </w:rPr>
        <w:t>Effect of some mineral nutrients on qualitative, quantitative, anatomical properties and storability of potato (</w:t>
      </w:r>
      <w:r w:rsidRPr="009E7E04">
        <w:rPr>
          <w:rFonts w:asciiTheme="majorBidi" w:hAnsiTheme="majorBidi" w:cstheme="majorBidi"/>
          <w:i/>
          <w:iCs/>
        </w:rPr>
        <w:t>Solanum</w:t>
      </w:r>
      <w:r w:rsidRPr="009E7E04">
        <w:rPr>
          <w:rFonts w:asciiTheme="majorBidi" w:hAnsiTheme="majorBidi" w:cstheme="majorBidi"/>
        </w:rPr>
        <w:t xml:space="preserve"> </w:t>
      </w:r>
      <w:r w:rsidRPr="009E7E04">
        <w:rPr>
          <w:rFonts w:asciiTheme="majorBidi" w:hAnsiTheme="majorBidi" w:cstheme="majorBidi"/>
          <w:i/>
          <w:iCs/>
        </w:rPr>
        <w:t>tuberosum</w:t>
      </w:r>
      <w:r w:rsidRPr="009E7E04">
        <w:rPr>
          <w:rFonts w:asciiTheme="majorBidi" w:hAnsiTheme="majorBidi" w:cstheme="majorBidi"/>
        </w:rPr>
        <w:t xml:space="preserve"> L.). PhD. Thesis. College of Agriculture. University of Baghdad. Iraq.</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Al-Zehawi</w:t>
      </w:r>
      <w:r w:rsidRPr="009E7E04">
        <w:rPr>
          <w:rFonts w:asciiTheme="majorBidi" w:hAnsiTheme="majorBidi" w:cstheme="majorBidi"/>
        </w:rPr>
        <w:t xml:space="preserve"> S. M. A.2007.Effect of Manures and Mulching on growth, yield and quality of potato (</w:t>
      </w:r>
      <w:r w:rsidRPr="009E7E04">
        <w:rPr>
          <w:rFonts w:asciiTheme="majorBidi" w:hAnsiTheme="majorBidi" w:cstheme="majorBidi"/>
          <w:i/>
          <w:iCs/>
        </w:rPr>
        <w:t>Solanum tuberosum</w:t>
      </w:r>
      <w:r w:rsidRPr="009E7E04">
        <w:rPr>
          <w:rFonts w:asciiTheme="majorBidi" w:hAnsiTheme="majorBidi" w:cstheme="majorBidi"/>
        </w:rPr>
        <w:t xml:space="preserve"> L.) .M.Sc. Thesis. College of Agriculture .University of Baghdad. Iraq. (in Arabic).  </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Azooz</w:t>
      </w:r>
      <w:r w:rsidRPr="009E7E04">
        <w:rPr>
          <w:rFonts w:asciiTheme="majorBidi" w:hAnsiTheme="majorBidi" w:cstheme="majorBidi"/>
        </w:rPr>
        <w:t>, M. M., Hassanein A. M. and Faheed F. A. 2002. Riboflavin (vitamin B</w:t>
      </w:r>
      <w:r w:rsidRPr="009E7E04">
        <w:rPr>
          <w:rFonts w:asciiTheme="majorBidi" w:hAnsiTheme="majorBidi" w:cstheme="majorBidi"/>
          <w:vertAlign w:val="subscript"/>
        </w:rPr>
        <w:t>2</w:t>
      </w:r>
      <w:r w:rsidRPr="009E7E04">
        <w:rPr>
          <w:rFonts w:asciiTheme="majorBidi" w:hAnsiTheme="majorBidi" w:cstheme="majorBidi"/>
        </w:rPr>
        <w:t xml:space="preserve">) treatments counteract the adverse effects of salinity on growth and some relevant physiological responses of  </w:t>
      </w:r>
      <w:r w:rsidRPr="009E7E04">
        <w:rPr>
          <w:rFonts w:asciiTheme="majorBidi" w:hAnsiTheme="majorBidi" w:cstheme="majorBidi"/>
          <w:i/>
          <w:iCs/>
        </w:rPr>
        <w:t>Hibiscus</w:t>
      </w:r>
      <w:r w:rsidRPr="009E7E04">
        <w:rPr>
          <w:rFonts w:asciiTheme="majorBidi" w:hAnsiTheme="majorBidi" w:cstheme="majorBidi"/>
        </w:rPr>
        <w:t xml:space="preserve"> </w:t>
      </w:r>
      <w:r w:rsidRPr="009E7E04">
        <w:rPr>
          <w:rFonts w:asciiTheme="majorBidi" w:hAnsiTheme="majorBidi" w:cstheme="majorBidi"/>
          <w:i/>
          <w:iCs/>
        </w:rPr>
        <w:t>sabdariffa</w:t>
      </w:r>
      <w:r w:rsidRPr="009E7E04">
        <w:rPr>
          <w:rFonts w:asciiTheme="majorBidi" w:hAnsiTheme="majorBidi" w:cstheme="majorBidi"/>
        </w:rPr>
        <w:t xml:space="preserve"> L. seedlings. Bull. Fac. Sci., Assuit Univ. 31(2-D): 395-403.</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Barakat</w:t>
      </w:r>
      <w:r w:rsidRPr="009E7E04">
        <w:rPr>
          <w:rFonts w:asciiTheme="majorBidi" w:hAnsiTheme="majorBidi" w:cstheme="majorBidi"/>
        </w:rPr>
        <w:t>, H. 2003. Interactive effects of salinity and certain vitamin on gene expression and cell division. Int. J. Agric. Biol., 3: 219-225.</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Barth</w:t>
      </w:r>
      <w:r w:rsidRPr="009E7E04">
        <w:rPr>
          <w:rFonts w:asciiTheme="majorBidi" w:hAnsiTheme="majorBidi" w:cstheme="majorBidi"/>
        </w:rPr>
        <w:t xml:space="preserve"> , C., Moeder, W., Kessig, D.F.and Conklin, P.L., 2004. The timing of senescence and response to pathogens is altered in the ascorbate- deficient Arabidopsis mutant vitamin C-1. Plant Physiol., 134: 1784-1792.</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Carter,</w:t>
      </w:r>
      <w:r w:rsidRPr="009E7E04">
        <w:rPr>
          <w:rFonts w:asciiTheme="majorBidi" w:hAnsiTheme="majorBidi" w:cstheme="majorBidi"/>
        </w:rPr>
        <w:t xml:space="preserve"> M. R., Sanderson, J. B.and Macleod, J. A. (2001). Influence of compost on the physical properties and organic matter fractions of a fine sandy loam throughout the cycle of a potato rotation. Canadian Journal of Soil Science, 84: 211–218</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Cvelkorska,</w:t>
      </w:r>
      <w:r w:rsidRPr="009E7E04">
        <w:rPr>
          <w:rFonts w:asciiTheme="majorBidi" w:hAnsiTheme="majorBidi" w:cstheme="majorBidi"/>
        </w:rPr>
        <w:t xml:space="preserve"> M., Rampitsch, C., Bykova, N. and Xing, T. 2005. Genomic analysis of MAP kinase cascades in Arabidopsis defense responses. Plant Mol. Biol. Rep., 23:331-343.</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color w:val="000000"/>
        </w:rPr>
        <w:t>Eid</w:t>
      </w:r>
      <w:r w:rsidRPr="009E7E04">
        <w:rPr>
          <w:rFonts w:asciiTheme="majorBidi" w:hAnsiTheme="majorBidi" w:cstheme="majorBidi"/>
        </w:rPr>
        <w:t xml:space="preserve">, A.E., Taha, L.S. and Soad, M.M.I. (2010). Physiological properties studies on essential oil of </w:t>
      </w:r>
      <w:r w:rsidRPr="009E7E04">
        <w:rPr>
          <w:rFonts w:asciiTheme="majorBidi" w:hAnsiTheme="majorBidi" w:cstheme="majorBidi"/>
          <w:i/>
          <w:iCs/>
        </w:rPr>
        <w:t>Jasminum</w:t>
      </w:r>
      <w:r w:rsidRPr="009E7E04">
        <w:rPr>
          <w:rFonts w:asciiTheme="majorBidi" w:hAnsiTheme="majorBidi" w:cstheme="majorBidi"/>
        </w:rPr>
        <w:t xml:space="preserve"> </w:t>
      </w:r>
      <w:r w:rsidRPr="009E7E04">
        <w:rPr>
          <w:rFonts w:asciiTheme="majorBidi" w:hAnsiTheme="majorBidi" w:cstheme="majorBidi"/>
          <w:i/>
          <w:iCs/>
        </w:rPr>
        <w:t>grandiflorum</w:t>
      </w:r>
      <w:r w:rsidRPr="009E7E04">
        <w:rPr>
          <w:rFonts w:asciiTheme="majorBidi" w:hAnsiTheme="majorBidi" w:cstheme="majorBidi"/>
        </w:rPr>
        <w:t xml:space="preserve"> L. as affected by some vitamins. Ozean Journal of Applied Sciences, 3(1): 87-96.</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lastRenderedPageBreak/>
        <w:t>El-Banna</w:t>
      </w:r>
      <w:r w:rsidRPr="009E7E04">
        <w:rPr>
          <w:rFonts w:asciiTheme="majorBidi" w:hAnsiTheme="majorBidi" w:cstheme="majorBidi"/>
        </w:rPr>
        <w:t>, E.N., Ashour ,S.A. and Abd-El-Salam,  H.Z. 2006. Effect of foliar application with organic compounds on growth, yield and tubers quality of potato (</w:t>
      </w:r>
      <w:r w:rsidRPr="009E7E04">
        <w:rPr>
          <w:rFonts w:asciiTheme="majorBidi" w:hAnsiTheme="majorBidi" w:cstheme="majorBidi"/>
          <w:i/>
          <w:iCs/>
        </w:rPr>
        <w:t>Solanum</w:t>
      </w:r>
      <w:r w:rsidRPr="009E7E04">
        <w:rPr>
          <w:rFonts w:asciiTheme="majorBidi" w:hAnsiTheme="majorBidi" w:cstheme="majorBidi"/>
        </w:rPr>
        <w:t xml:space="preserve"> </w:t>
      </w:r>
      <w:r w:rsidRPr="009E7E04">
        <w:rPr>
          <w:rFonts w:asciiTheme="majorBidi" w:hAnsiTheme="majorBidi" w:cstheme="majorBidi"/>
          <w:i/>
          <w:iCs/>
        </w:rPr>
        <w:t>tuberosum</w:t>
      </w:r>
      <w:r w:rsidRPr="009E7E04">
        <w:rPr>
          <w:rFonts w:asciiTheme="majorBidi" w:hAnsiTheme="majorBidi" w:cstheme="majorBidi"/>
        </w:rPr>
        <w:t xml:space="preserve"> L.). J. Agric. Sci. Mansoura Univ., 31(2): 1165-1173.</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El-Ghamry</w:t>
      </w:r>
      <w:r w:rsidRPr="009E7E04">
        <w:rPr>
          <w:rFonts w:asciiTheme="majorBidi" w:hAnsiTheme="majorBidi" w:cstheme="majorBidi"/>
        </w:rPr>
        <w:t>, A. M. 2011. Soil fertility and potato production as affected by conventional and organic farming systems. J. Soil Sci. and Agric. Eng., Mansoura Univ. 2 (2): 141 – 156. Egypt.</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color w:val="000000"/>
        </w:rPr>
        <w:t>El-Hariri</w:t>
      </w:r>
      <w:r w:rsidRPr="009E7E04">
        <w:rPr>
          <w:rFonts w:asciiTheme="majorBidi" w:hAnsiTheme="majorBidi" w:cstheme="majorBidi"/>
        </w:rPr>
        <w:t>, D.M., Sadak, M.S. and El-Bassiouny, H.M.S. 2010. Response of Flax cultivars to ascorbic acid and Α – Tocopherol under salinity stress conditions. International Journal of Academic Research. 2.( 6): 101-109.</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color w:val="000000"/>
        </w:rPr>
        <w:t>El-Hifny</w:t>
      </w:r>
      <w:r w:rsidRPr="009E7E04">
        <w:rPr>
          <w:rFonts w:asciiTheme="majorBidi" w:hAnsiTheme="majorBidi" w:cstheme="majorBidi"/>
          <w:color w:val="000000"/>
        </w:rPr>
        <w:t>, I.M.M. and El-Sayed, M.A.M. (2011). Response of sweet pepper plant growth and productivity to application of ascorbic acid and biofertilizers under saline Conditions. Australian Journal of Basic and Applied Sciences, 5(6): 1273-1283.</w:t>
      </w:r>
    </w:p>
    <w:p w:rsidR="00B67061" w:rsidRPr="009E7E04" w:rsidRDefault="00B67061" w:rsidP="00B67061">
      <w:pPr>
        <w:tabs>
          <w:tab w:val="center" w:pos="4153"/>
          <w:tab w:val="right" w:pos="8306"/>
        </w:tabs>
        <w:bidi w:val="0"/>
        <w:spacing w:before="36" w:after="108"/>
        <w:ind w:left="900" w:hanging="900"/>
        <w:jc w:val="lowKashida"/>
        <w:rPr>
          <w:rFonts w:asciiTheme="majorBidi" w:hAnsiTheme="majorBidi" w:cstheme="majorBidi"/>
          <w:spacing w:val="-3"/>
          <w:w w:val="110"/>
          <w:rtl/>
          <w:lang w:bidi="ar-IQ"/>
        </w:rPr>
      </w:pPr>
      <w:r w:rsidRPr="009E7E04">
        <w:rPr>
          <w:rFonts w:asciiTheme="majorBidi" w:hAnsiTheme="majorBidi" w:cstheme="majorBidi"/>
          <w:b/>
          <w:bCs/>
          <w:spacing w:val="-3"/>
          <w:w w:val="110"/>
        </w:rPr>
        <w:t>Elisabetta</w:t>
      </w:r>
      <w:r w:rsidRPr="009E7E04">
        <w:rPr>
          <w:rFonts w:asciiTheme="majorBidi" w:hAnsiTheme="majorBidi" w:cstheme="majorBidi"/>
          <w:spacing w:val="-3"/>
          <w:w w:val="110"/>
        </w:rPr>
        <w:t xml:space="preserve"> , L., Nicola , S. (2009). In </w:t>
      </w:r>
      <w:r w:rsidRPr="009E7E04">
        <w:rPr>
          <w:rFonts w:asciiTheme="majorBidi" w:hAnsiTheme="majorBidi" w:cstheme="majorBidi"/>
          <w:i/>
          <w:iCs/>
          <w:spacing w:val="-3"/>
          <w:w w:val="110"/>
        </w:rPr>
        <w:t>vitro</w:t>
      </w:r>
      <w:r w:rsidRPr="009E7E04">
        <w:rPr>
          <w:rFonts w:asciiTheme="majorBidi" w:hAnsiTheme="majorBidi" w:cstheme="majorBidi"/>
          <w:spacing w:val="-3"/>
          <w:w w:val="110"/>
        </w:rPr>
        <w:t xml:space="preserve"> and in </w:t>
      </w:r>
      <w:r w:rsidRPr="009E7E04">
        <w:rPr>
          <w:rFonts w:asciiTheme="majorBidi" w:hAnsiTheme="majorBidi" w:cstheme="majorBidi"/>
          <w:i/>
          <w:iCs/>
          <w:spacing w:val="-3"/>
          <w:w w:val="110"/>
        </w:rPr>
        <w:t>vivo</w:t>
      </w:r>
      <w:r w:rsidRPr="009E7E04">
        <w:rPr>
          <w:rFonts w:asciiTheme="majorBidi" w:hAnsiTheme="majorBidi" w:cstheme="majorBidi"/>
          <w:spacing w:val="-3"/>
          <w:w w:val="110"/>
        </w:rPr>
        <w:t xml:space="preserve"> assessment of</w:t>
      </w:r>
      <w:r w:rsidRPr="009E7E04">
        <w:rPr>
          <w:rFonts w:asciiTheme="majorBidi" w:hAnsiTheme="majorBidi" w:cstheme="majorBidi"/>
          <w:spacing w:val="-3"/>
          <w:w w:val="110"/>
          <w:rtl/>
          <w:lang w:bidi="ar-IQ"/>
        </w:rPr>
        <w:t xml:space="preserve"> </w:t>
      </w:r>
      <w:r w:rsidRPr="009E7E04">
        <w:rPr>
          <w:rFonts w:asciiTheme="majorBidi" w:hAnsiTheme="majorBidi" w:cstheme="majorBidi"/>
          <w:spacing w:val="-10"/>
          <w:w w:val="110"/>
        </w:rPr>
        <w:t xml:space="preserve">the potential of compost and its humic acid fraction to protect ornamental </w:t>
      </w:r>
      <w:r w:rsidRPr="009E7E04">
        <w:rPr>
          <w:rFonts w:asciiTheme="majorBidi" w:hAnsiTheme="majorBidi" w:cstheme="majorBidi"/>
          <w:spacing w:val="-11"/>
          <w:w w:val="110"/>
        </w:rPr>
        <w:t xml:space="preserve">plants from soil-borne pathogenic fungi. Scientia Horticulturae, 122: </w:t>
      </w:r>
      <w:r w:rsidRPr="009E7E04">
        <w:rPr>
          <w:rFonts w:asciiTheme="majorBidi" w:hAnsiTheme="majorBidi" w:cstheme="majorBidi"/>
          <w:w w:val="110"/>
        </w:rPr>
        <w:t>432</w:t>
      </w:r>
      <w:r w:rsidRPr="009E7E04">
        <w:rPr>
          <w:rFonts w:asciiTheme="majorBidi" w:hAnsiTheme="majorBidi" w:cstheme="majorBidi"/>
          <w:w w:val="105"/>
        </w:rPr>
        <w:t>–</w:t>
      </w:r>
      <w:r w:rsidRPr="009E7E04">
        <w:rPr>
          <w:rFonts w:asciiTheme="majorBidi" w:hAnsiTheme="majorBidi" w:cstheme="majorBidi"/>
          <w:w w:val="110"/>
        </w:rPr>
        <w:t xml:space="preserve">439. </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El-Nashar</w:t>
      </w:r>
      <w:r w:rsidRPr="009E7E04">
        <w:rPr>
          <w:rFonts w:asciiTheme="majorBidi" w:hAnsiTheme="majorBidi" w:cstheme="majorBidi"/>
        </w:rPr>
        <w:t>, A.T., Abdalla, M.A., Kandeel, M.N. and Abdel-Aal ,S.A.. (1995). Effect of seed tuber size of some potato cultivars on productivity of autumn plantation. Assiut J. of Agri. Sci., 26(2) 1-11.</w:t>
      </w:r>
    </w:p>
    <w:p w:rsidR="00B67061" w:rsidRPr="009E7E04" w:rsidRDefault="00B67061" w:rsidP="00B67061">
      <w:pPr>
        <w:bidi w:val="0"/>
        <w:ind w:left="900" w:hanging="900"/>
        <w:jc w:val="lowKashida"/>
        <w:rPr>
          <w:rFonts w:asciiTheme="majorBidi" w:hAnsiTheme="majorBidi" w:cstheme="majorBidi"/>
          <w:color w:val="000000"/>
        </w:rPr>
      </w:pPr>
      <w:r w:rsidRPr="009E7E04">
        <w:rPr>
          <w:rFonts w:asciiTheme="majorBidi" w:hAnsiTheme="majorBidi" w:cstheme="majorBidi"/>
          <w:b/>
          <w:bCs/>
          <w:color w:val="000000"/>
        </w:rPr>
        <w:t>El-Tohamy</w:t>
      </w:r>
      <w:r w:rsidRPr="009E7E04">
        <w:rPr>
          <w:rFonts w:asciiTheme="majorBidi" w:hAnsiTheme="majorBidi" w:cstheme="majorBidi"/>
          <w:color w:val="000000"/>
        </w:rPr>
        <w:t>, W.A., El-Abagy, H.M and El-Greadly, N.H.M. (2008). Studies on the effect of Putrescine, yeast and vitamin C on growth, yield and Physiological responses of eggplant (</w:t>
      </w:r>
      <w:r w:rsidRPr="009E7E04">
        <w:rPr>
          <w:rFonts w:asciiTheme="majorBidi" w:hAnsiTheme="majorBidi" w:cstheme="majorBidi"/>
          <w:i/>
          <w:iCs/>
          <w:color w:val="000000"/>
        </w:rPr>
        <w:t>Solanum</w:t>
      </w:r>
      <w:r w:rsidRPr="009E7E04">
        <w:rPr>
          <w:rFonts w:asciiTheme="majorBidi" w:hAnsiTheme="majorBidi" w:cstheme="majorBidi"/>
          <w:color w:val="000000"/>
        </w:rPr>
        <w:t xml:space="preserve"> </w:t>
      </w:r>
      <w:r w:rsidRPr="009E7E04">
        <w:rPr>
          <w:rFonts w:asciiTheme="majorBidi" w:hAnsiTheme="majorBidi" w:cstheme="majorBidi"/>
          <w:i/>
          <w:iCs/>
          <w:color w:val="000000"/>
        </w:rPr>
        <w:t>melongena</w:t>
      </w:r>
      <w:r w:rsidRPr="009E7E04">
        <w:rPr>
          <w:rFonts w:asciiTheme="majorBidi" w:hAnsiTheme="majorBidi" w:cstheme="majorBidi"/>
          <w:color w:val="000000"/>
        </w:rPr>
        <w:t xml:space="preserve"> L.) under sandy soil conditions. Australian Journal of Basic and Applied Sciences, 2(2): 296-300. </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Farahat</w:t>
      </w:r>
      <w:r w:rsidRPr="009E7E04">
        <w:rPr>
          <w:rFonts w:asciiTheme="majorBidi" w:hAnsiTheme="majorBidi" w:cstheme="majorBidi"/>
        </w:rPr>
        <w:t xml:space="preserve">, M.M., Soad Ibrahim, M.M., Lobna, T. S. and El-Quesni, E.M. F. 2007. Response of vegetative growth and some chemical constituents of </w:t>
      </w:r>
      <w:r w:rsidRPr="009E7E04">
        <w:rPr>
          <w:rFonts w:asciiTheme="majorBidi" w:hAnsiTheme="majorBidi" w:cstheme="majorBidi"/>
          <w:i/>
          <w:iCs/>
        </w:rPr>
        <w:t>Capressus</w:t>
      </w:r>
      <w:r w:rsidRPr="009E7E04">
        <w:rPr>
          <w:rFonts w:asciiTheme="majorBidi" w:hAnsiTheme="majorBidi" w:cstheme="majorBidi"/>
        </w:rPr>
        <w:t xml:space="preserve"> </w:t>
      </w:r>
      <w:r w:rsidRPr="009E7E04">
        <w:rPr>
          <w:rFonts w:asciiTheme="majorBidi" w:hAnsiTheme="majorBidi" w:cstheme="majorBidi"/>
          <w:i/>
          <w:iCs/>
        </w:rPr>
        <w:t>sempervirens</w:t>
      </w:r>
      <w:r w:rsidRPr="009E7E04">
        <w:rPr>
          <w:rFonts w:asciiTheme="majorBidi" w:hAnsiTheme="majorBidi" w:cstheme="majorBidi"/>
        </w:rPr>
        <w:t xml:space="preserve"> L. to foliar application of ascorbic acid and zinc at Nubaria. J. Agric. Sci., 3(4): 496-502.</w:t>
      </w:r>
    </w:p>
    <w:p w:rsidR="00B67061" w:rsidRPr="009E7E04" w:rsidRDefault="00B67061" w:rsidP="00B67061">
      <w:pPr>
        <w:autoSpaceDE w:val="0"/>
        <w:autoSpaceDN w:val="0"/>
        <w:bidi w:val="0"/>
        <w:adjustRightInd w:val="0"/>
        <w:ind w:left="900" w:hanging="900"/>
        <w:jc w:val="lowKashida"/>
        <w:rPr>
          <w:rFonts w:asciiTheme="majorBidi" w:hAnsiTheme="majorBidi" w:cstheme="majorBidi"/>
          <w:lang w:bidi="ar-IQ"/>
        </w:rPr>
      </w:pPr>
      <w:r w:rsidRPr="009E7E04">
        <w:rPr>
          <w:rFonts w:asciiTheme="majorBidi" w:hAnsiTheme="majorBidi" w:cstheme="majorBidi"/>
          <w:b/>
          <w:bCs/>
          <w:lang w:bidi="ar-IQ"/>
        </w:rPr>
        <w:t xml:space="preserve">Farooque, </w:t>
      </w:r>
      <w:r w:rsidRPr="009E7E04">
        <w:rPr>
          <w:rFonts w:asciiTheme="majorBidi" w:hAnsiTheme="majorBidi" w:cstheme="majorBidi"/>
          <w:lang w:bidi="ar-IQ"/>
        </w:rPr>
        <w:t>A.M., Rahim, M.A. and Siddique, M.A. 1984.</w:t>
      </w:r>
      <w:r w:rsidRPr="009E7E04">
        <w:rPr>
          <w:rFonts w:asciiTheme="majorBidi" w:hAnsiTheme="majorBidi" w:cstheme="majorBidi"/>
          <w:b/>
          <w:bCs/>
          <w:lang w:bidi="ar-IQ"/>
        </w:rPr>
        <w:t xml:space="preserve"> </w:t>
      </w:r>
      <w:r w:rsidRPr="009E7E04">
        <w:rPr>
          <w:rFonts w:asciiTheme="majorBidi" w:hAnsiTheme="majorBidi" w:cstheme="majorBidi"/>
          <w:lang w:bidi="ar-IQ"/>
        </w:rPr>
        <w:t>Effects of seed rate on the relative performance of an exotic and local cultivar of potato. Bangla. Hort., 12: 11-15.</w:t>
      </w:r>
    </w:p>
    <w:p w:rsidR="00B67061" w:rsidRPr="009E7E04" w:rsidRDefault="00B67061" w:rsidP="00B67061">
      <w:pPr>
        <w:tabs>
          <w:tab w:val="center" w:pos="4153"/>
          <w:tab w:val="right" w:pos="8306"/>
        </w:tabs>
        <w:bidi w:val="0"/>
        <w:spacing w:before="36" w:after="108"/>
        <w:ind w:left="900" w:hanging="900"/>
        <w:jc w:val="lowKashida"/>
        <w:rPr>
          <w:rFonts w:asciiTheme="majorBidi" w:hAnsiTheme="majorBidi" w:cstheme="majorBidi"/>
          <w:spacing w:val="-10"/>
          <w:w w:val="110"/>
        </w:rPr>
      </w:pPr>
      <w:r w:rsidRPr="009E7E04">
        <w:rPr>
          <w:rFonts w:asciiTheme="majorBidi" w:hAnsiTheme="majorBidi" w:cstheme="majorBidi"/>
          <w:b/>
          <w:bCs/>
          <w:spacing w:val="-8"/>
          <w:w w:val="110"/>
        </w:rPr>
        <w:t>García-gil</w:t>
      </w:r>
      <w:r w:rsidRPr="009E7E04">
        <w:rPr>
          <w:rFonts w:asciiTheme="majorBidi" w:hAnsiTheme="majorBidi" w:cstheme="majorBidi"/>
          <w:spacing w:val="-8"/>
          <w:w w:val="110"/>
        </w:rPr>
        <w:t xml:space="preserve">, J. C., Plaza, C., Soler-rovira, P. and Polo, A. (2000). Long-term effects </w:t>
      </w:r>
      <w:r w:rsidRPr="009E7E04">
        <w:rPr>
          <w:rFonts w:asciiTheme="majorBidi" w:hAnsiTheme="majorBidi" w:cstheme="majorBidi"/>
          <w:spacing w:val="-4"/>
          <w:w w:val="110"/>
        </w:rPr>
        <w:t xml:space="preserve">of municipal solid waste compost application on soil enzyme </w:t>
      </w:r>
      <w:r w:rsidRPr="009E7E04">
        <w:rPr>
          <w:rFonts w:asciiTheme="majorBidi" w:hAnsiTheme="majorBidi" w:cstheme="majorBidi"/>
          <w:spacing w:val="-10"/>
          <w:w w:val="110"/>
        </w:rPr>
        <w:t>activities and microbial biomass. Soil Biology and Biochemistry., 11: 1907</w:t>
      </w:r>
      <w:r w:rsidRPr="009E7E04">
        <w:rPr>
          <w:rFonts w:asciiTheme="majorBidi" w:hAnsiTheme="majorBidi" w:cstheme="majorBidi"/>
          <w:spacing w:val="-10"/>
          <w:w w:val="105"/>
        </w:rPr>
        <w:t>–</w:t>
      </w:r>
      <w:r w:rsidRPr="009E7E04">
        <w:rPr>
          <w:rFonts w:asciiTheme="majorBidi" w:hAnsiTheme="majorBidi" w:cstheme="majorBidi"/>
          <w:spacing w:val="-10"/>
          <w:w w:val="110"/>
        </w:rPr>
        <w:t>1913.</w:t>
      </w:r>
    </w:p>
    <w:p w:rsidR="00B67061" w:rsidRPr="009E7E04" w:rsidRDefault="00B67061" w:rsidP="00B67061">
      <w:pPr>
        <w:bidi w:val="0"/>
        <w:spacing w:before="72"/>
        <w:ind w:left="900" w:hanging="900"/>
        <w:jc w:val="lowKashida"/>
        <w:rPr>
          <w:rFonts w:asciiTheme="majorBidi" w:hAnsiTheme="majorBidi" w:cstheme="majorBidi"/>
          <w:spacing w:val="-7"/>
          <w:w w:val="110"/>
          <w:rtl/>
        </w:rPr>
      </w:pPr>
      <w:r w:rsidRPr="009E7E04">
        <w:rPr>
          <w:rFonts w:asciiTheme="majorBidi" w:hAnsiTheme="majorBidi" w:cstheme="majorBidi"/>
          <w:b/>
          <w:bCs/>
          <w:spacing w:val="-7"/>
          <w:w w:val="110"/>
        </w:rPr>
        <w:t>Grif</w:t>
      </w:r>
      <w:r w:rsidRPr="009E7E04">
        <w:rPr>
          <w:rFonts w:asciiTheme="majorBidi" w:hAnsiTheme="majorBidi" w:cstheme="majorBidi"/>
          <w:b/>
          <w:bCs/>
          <w:spacing w:val="-7"/>
        </w:rPr>
        <w:t>fi</w:t>
      </w:r>
      <w:r w:rsidRPr="009E7E04">
        <w:rPr>
          <w:rFonts w:asciiTheme="majorBidi" w:hAnsiTheme="majorBidi" w:cstheme="majorBidi"/>
          <w:b/>
          <w:bCs/>
          <w:spacing w:val="-7"/>
          <w:w w:val="110"/>
        </w:rPr>
        <w:t>n,</w:t>
      </w:r>
      <w:r w:rsidRPr="009E7E04">
        <w:rPr>
          <w:rFonts w:asciiTheme="majorBidi" w:hAnsiTheme="majorBidi" w:cstheme="majorBidi"/>
          <w:spacing w:val="-7"/>
          <w:w w:val="110"/>
        </w:rPr>
        <w:t xml:space="preserve"> T. S.and Porter, G. A. (2004). Altering soil carbon and nitrogen stocks </w:t>
      </w:r>
      <w:r w:rsidRPr="009E7E04">
        <w:rPr>
          <w:rFonts w:asciiTheme="majorBidi" w:hAnsiTheme="majorBidi" w:cstheme="majorBidi"/>
          <w:spacing w:val="-8"/>
          <w:w w:val="110"/>
        </w:rPr>
        <w:t xml:space="preserve">in intensively tilled two-year rotations. Biology and </w:t>
      </w:r>
      <w:r w:rsidRPr="009E7E04">
        <w:rPr>
          <w:rFonts w:asciiTheme="majorBidi" w:hAnsiTheme="majorBidi" w:cstheme="majorBidi"/>
          <w:spacing w:val="-7"/>
          <w:w w:val="110"/>
        </w:rPr>
        <w:t>Fertility of Soils, 39: 366–374.</w:t>
      </w:r>
    </w:p>
    <w:p w:rsidR="00B67061" w:rsidRPr="009E7E04" w:rsidRDefault="00B67061" w:rsidP="00B67061">
      <w:pPr>
        <w:bidi w:val="0"/>
        <w:ind w:left="900" w:hanging="900"/>
        <w:jc w:val="lowKashida"/>
        <w:rPr>
          <w:rFonts w:asciiTheme="majorBidi" w:hAnsiTheme="majorBidi" w:cstheme="majorBidi"/>
          <w:lang w:bidi="ar-IQ"/>
        </w:rPr>
      </w:pPr>
      <w:r w:rsidRPr="009E7E04">
        <w:rPr>
          <w:rFonts w:asciiTheme="majorBidi" w:hAnsiTheme="majorBidi" w:cstheme="majorBidi"/>
          <w:b/>
          <w:bCs/>
        </w:rPr>
        <w:t>Hammam</w:t>
      </w:r>
      <w:r w:rsidRPr="009E7E04">
        <w:rPr>
          <w:rFonts w:asciiTheme="majorBidi" w:hAnsiTheme="majorBidi" w:cstheme="majorBidi"/>
          <w:lang w:bidi="ar-IQ"/>
        </w:rPr>
        <w:t>, M. S., Abdalla, B. M. and Mohamed, S. G. 2001.The beneficial effects of using ascorbic acid with some micronutrients on yield and fruit quality of hindy bisinnara mango trees, Assuit J.Agric. Sci., 32: 181-193.</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John,</w:t>
      </w:r>
      <w:r w:rsidRPr="009E7E04">
        <w:rPr>
          <w:rFonts w:asciiTheme="majorBidi" w:hAnsiTheme="majorBidi" w:cstheme="majorBidi"/>
        </w:rPr>
        <w:t xml:space="preserve"> M. F., Alison, D., James, I. B.and Michael, B. J. (2002). The effects of elevated concentrations of carbon dioxide and ozone on potato (</w:t>
      </w:r>
      <w:r w:rsidRPr="009E7E04">
        <w:rPr>
          <w:rFonts w:asciiTheme="majorBidi" w:hAnsiTheme="majorBidi" w:cstheme="majorBidi"/>
          <w:i/>
          <w:iCs/>
        </w:rPr>
        <w:t>Solanum</w:t>
      </w:r>
      <w:r w:rsidRPr="009E7E04">
        <w:rPr>
          <w:rFonts w:asciiTheme="majorBidi" w:hAnsiTheme="majorBidi" w:cstheme="majorBidi"/>
        </w:rPr>
        <w:t xml:space="preserve"> </w:t>
      </w:r>
      <w:r w:rsidRPr="009E7E04">
        <w:rPr>
          <w:rFonts w:asciiTheme="majorBidi" w:hAnsiTheme="majorBidi" w:cstheme="majorBidi"/>
          <w:i/>
          <w:iCs/>
        </w:rPr>
        <w:t>tuberosum</w:t>
      </w:r>
      <w:r w:rsidRPr="009E7E04">
        <w:rPr>
          <w:rFonts w:asciiTheme="majorBidi" w:hAnsiTheme="majorBidi" w:cstheme="majorBidi"/>
        </w:rPr>
        <w:t xml:space="preserve"> L.) yield. Agriculture, Ecosystems and Environment, 88: 11–22</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Kasim</w:t>
      </w:r>
      <w:r w:rsidRPr="009E7E04">
        <w:rPr>
          <w:rFonts w:asciiTheme="majorBidi" w:hAnsiTheme="majorBidi" w:cstheme="majorBidi"/>
        </w:rPr>
        <w:t>, A.W.H. 1999. Effect of physiological age and tuber size on growth and productivity of two cultivars Desiree and Ajeba in Rabea region. M.Sc. Thesis. Agriculture and Forest College. Mosul University.</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Khalil</w:t>
      </w:r>
      <w:r w:rsidRPr="009E7E04">
        <w:rPr>
          <w:rFonts w:asciiTheme="majorBidi" w:hAnsiTheme="majorBidi" w:cstheme="majorBidi"/>
        </w:rPr>
        <w:t xml:space="preserve">, S.E., Abdel-Aziz ,N.G. and Abouleil, B.H. .2010. Effect of water stress and ascorbic acid on some morphological and biochemical composition of </w:t>
      </w:r>
      <w:r w:rsidRPr="009E7E04">
        <w:rPr>
          <w:rFonts w:asciiTheme="majorBidi" w:hAnsiTheme="majorBidi" w:cstheme="majorBidi"/>
          <w:i/>
          <w:iCs/>
        </w:rPr>
        <w:t>Ocimum</w:t>
      </w:r>
      <w:r w:rsidRPr="009E7E04">
        <w:rPr>
          <w:rFonts w:asciiTheme="majorBidi" w:hAnsiTheme="majorBidi" w:cstheme="majorBidi"/>
        </w:rPr>
        <w:t xml:space="preserve"> </w:t>
      </w:r>
      <w:r w:rsidRPr="009E7E04">
        <w:rPr>
          <w:rFonts w:asciiTheme="majorBidi" w:hAnsiTheme="majorBidi" w:cstheme="majorBidi"/>
          <w:i/>
          <w:iCs/>
        </w:rPr>
        <w:t>basilicum</w:t>
      </w:r>
      <w:r w:rsidRPr="009E7E04">
        <w:rPr>
          <w:rFonts w:asciiTheme="majorBidi" w:hAnsiTheme="majorBidi" w:cstheme="majorBidi"/>
        </w:rPr>
        <w:t xml:space="preserve"> plant. J. Americ. Sci., 6(12): 33-43.</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lastRenderedPageBreak/>
        <w:t>Liu</w:t>
      </w:r>
      <w:r w:rsidRPr="009E7E04">
        <w:rPr>
          <w:rFonts w:asciiTheme="majorBidi" w:hAnsiTheme="majorBidi" w:cstheme="majorBidi"/>
        </w:rPr>
        <w:t>, W., Hu, W.Y, Hao, J.J. and Chen, G. .1997. The relationship between ascorbic acid and changes of several physiological and biochemical indices in isolated wheat leaves under NaCl stress. Plant Physiol., communications, 33, 423-425.</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Maree</w:t>
      </w:r>
      <w:r w:rsidRPr="009E7E04">
        <w:rPr>
          <w:rFonts w:asciiTheme="majorBidi" w:hAnsiTheme="majorBidi" w:cstheme="majorBidi"/>
        </w:rPr>
        <w:t>, A.A.E., Al-Assaf, M.A. and Chocky, A.A. 1988. Effect of planting distance and seed size on vegetative growth and yield of potato cv. Penji. Al-Rafidin Agriculture Journal, 20(2): 89-103.</w:t>
      </w:r>
    </w:p>
    <w:p w:rsidR="00B67061" w:rsidRPr="009E7E04" w:rsidRDefault="00B67061" w:rsidP="00B67061">
      <w:pPr>
        <w:autoSpaceDE w:val="0"/>
        <w:autoSpaceDN w:val="0"/>
        <w:bidi w:val="0"/>
        <w:adjustRightInd w:val="0"/>
        <w:ind w:left="900" w:hanging="900"/>
        <w:jc w:val="lowKashida"/>
        <w:rPr>
          <w:rFonts w:asciiTheme="majorBidi" w:hAnsiTheme="majorBidi" w:cstheme="majorBidi"/>
        </w:rPr>
      </w:pPr>
      <w:r w:rsidRPr="009E7E04">
        <w:rPr>
          <w:rFonts w:asciiTheme="majorBidi" w:hAnsiTheme="majorBidi" w:cstheme="majorBidi"/>
          <w:b/>
          <w:bCs/>
        </w:rPr>
        <w:t>Matlob</w:t>
      </w:r>
      <w:r w:rsidRPr="009E7E04">
        <w:rPr>
          <w:rFonts w:asciiTheme="majorBidi" w:hAnsiTheme="majorBidi" w:cstheme="majorBidi"/>
        </w:rPr>
        <w:t>, A.N., Sultan, A. and Abdool, K.S. 1989. Vegetables production. Part 1, (2</w:t>
      </w:r>
      <w:r w:rsidRPr="009E7E04">
        <w:rPr>
          <w:rFonts w:asciiTheme="majorBidi" w:hAnsiTheme="majorBidi" w:cstheme="majorBidi"/>
          <w:vertAlign w:val="superscript"/>
        </w:rPr>
        <w:t>nd</w:t>
      </w:r>
      <w:r w:rsidRPr="009E7E04">
        <w:rPr>
          <w:rFonts w:asciiTheme="majorBidi" w:hAnsiTheme="majorBidi" w:cstheme="majorBidi"/>
        </w:rPr>
        <w:t xml:space="preserve"> ed.). Higher Education Publisher in Mosul. Mosul University. Ministry of Higher Education and Scientific Research. Iraq.</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Najm</w:t>
      </w:r>
      <w:r w:rsidRPr="009E7E04">
        <w:rPr>
          <w:rFonts w:asciiTheme="majorBidi" w:hAnsiTheme="majorBidi" w:cstheme="majorBidi"/>
        </w:rPr>
        <w:t xml:space="preserve">, A .A; Haj, S. H., Fazeli M. R. F, and Shamorady, M. T. D.2010. Effect of utilization of organic and inorganic nitrogen source on the potato shoots dry matter, leaf area index and plant height, during middle stage of growth. International Journal of Agricultural and Biological Sciences, 1(1):26-29. </w:t>
      </w:r>
    </w:p>
    <w:p w:rsidR="00B67061" w:rsidRPr="009E7E04" w:rsidRDefault="00B67061" w:rsidP="00B67061">
      <w:pPr>
        <w:autoSpaceDE w:val="0"/>
        <w:autoSpaceDN w:val="0"/>
        <w:bidi w:val="0"/>
        <w:adjustRightInd w:val="0"/>
        <w:ind w:left="900" w:hanging="900"/>
        <w:jc w:val="lowKashida"/>
        <w:rPr>
          <w:rFonts w:asciiTheme="majorBidi" w:hAnsiTheme="majorBidi" w:cstheme="majorBidi"/>
        </w:rPr>
      </w:pPr>
      <w:r w:rsidRPr="009E7E04">
        <w:rPr>
          <w:rFonts w:asciiTheme="majorBidi" w:hAnsiTheme="majorBidi" w:cstheme="majorBidi"/>
          <w:b/>
          <w:bCs/>
        </w:rPr>
        <w:t>Nevain,</w:t>
      </w:r>
      <w:r w:rsidRPr="009E7E04">
        <w:rPr>
          <w:rFonts w:asciiTheme="majorBidi" w:hAnsiTheme="majorBidi" w:cstheme="majorBidi"/>
        </w:rPr>
        <w:t xml:space="preserve"> A. S. M., Ariena, H. C. B, Anne, D. D., Oscar J. V., Aad J. T., Tjou-Tam, N. N., Sin A. and  Janse J. D. (2007). Potato brown rot incidence and severity under different management and amendment regimes in different soil types. European Journal of Plant Pathology, 119: 367–381.</w:t>
      </w:r>
    </w:p>
    <w:p w:rsidR="00B67061" w:rsidRPr="009E7E04" w:rsidRDefault="00B67061" w:rsidP="00B67061">
      <w:pPr>
        <w:autoSpaceDE w:val="0"/>
        <w:autoSpaceDN w:val="0"/>
        <w:bidi w:val="0"/>
        <w:adjustRightInd w:val="0"/>
        <w:ind w:left="900" w:hanging="900"/>
        <w:jc w:val="lowKashida"/>
        <w:rPr>
          <w:rFonts w:asciiTheme="majorBidi" w:hAnsiTheme="majorBidi" w:cstheme="majorBidi"/>
        </w:rPr>
      </w:pPr>
      <w:r w:rsidRPr="009E7E04">
        <w:rPr>
          <w:rFonts w:asciiTheme="majorBidi" w:hAnsiTheme="majorBidi" w:cstheme="majorBidi"/>
          <w:b/>
          <w:bCs/>
        </w:rPr>
        <w:t>Nicholas</w:t>
      </w:r>
      <w:r w:rsidRPr="009E7E04">
        <w:rPr>
          <w:rFonts w:asciiTheme="majorBidi" w:hAnsiTheme="majorBidi" w:cstheme="majorBidi"/>
        </w:rPr>
        <w:t>, S. and Wheeler, L.W. 2000. Ascorbic acid in plants: Biosynthesis and function. Current Review in Plant Sciences, 19(41): 267-290.</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Pastori</w:t>
      </w:r>
      <w:r w:rsidRPr="009E7E04">
        <w:rPr>
          <w:rFonts w:asciiTheme="majorBidi" w:hAnsiTheme="majorBidi" w:cstheme="majorBidi"/>
        </w:rPr>
        <w:t>, G.M., Kiddle, G., Antoniw, J., Bernard, S., Veljovic – Jovanovic, S., Verrier, P.J., Noctor, G. and Foyer, C.H., 2003. Leaf vitamin C contents modulate plant defense development through hormone signaling. The Plant Cell, 15, 939-951.</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rPr>
        <w:t>P</w:t>
      </w:r>
      <w:r w:rsidRPr="009E7E04">
        <w:rPr>
          <w:rFonts w:asciiTheme="majorBidi" w:hAnsiTheme="majorBidi" w:cstheme="majorBidi"/>
          <w:b/>
          <w:bCs/>
        </w:rPr>
        <w:t>avet</w:t>
      </w:r>
      <w:r w:rsidRPr="009E7E04">
        <w:rPr>
          <w:rFonts w:asciiTheme="majorBidi" w:hAnsiTheme="majorBidi" w:cstheme="majorBidi"/>
        </w:rPr>
        <w:t xml:space="preserve"> , V., Olmos, E., Kiddle, G., Mowla, S., Kumar, S., Antoniw, J., Alvarez, M.E. and Foyer, C.H., 2005. Ascorbic acid deficiency activates cell death and disease resistance responses in Arabidopsis. Plant Physiol., 139: 1291-1303.</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Pourcel</w:t>
      </w:r>
      <w:r w:rsidRPr="009E7E04">
        <w:rPr>
          <w:rFonts w:asciiTheme="majorBidi" w:hAnsiTheme="majorBidi" w:cstheme="majorBidi"/>
        </w:rPr>
        <w:t>, L. Routaboul J. M. and Cheynier V. 2007. Flavonoid oxidation in plants: from biochemical properties to physiological functions, Trends in Plant Sci., 12(1): 29-36.</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Qurban</w:t>
      </w:r>
      <w:r w:rsidRPr="009E7E04">
        <w:rPr>
          <w:rFonts w:asciiTheme="majorBidi" w:hAnsiTheme="majorBidi" w:cstheme="majorBidi"/>
        </w:rPr>
        <w:t>, M., Ahmed M.J. and Safiullah, T. (2001). Effect of tuber size on growth and yield of potato. Sarhad J. Agric., 17(2):202-204</w:t>
      </w:r>
    </w:p>
    <w:p w:rsidR="00B67061" w:rsidRPr="009E7E04" w:rsidRDefault="00B67061" w:rsidP="00B67061">
      <w:pPr>
        <w:bidi w:val="0"/>
        <w:ind w:left="900" w:hanging="900"/>
        <w:jc w:val="lowKashida"/>
        <w:rPr>
          <w:rFonts w:asciiTheme="majorBidi" w:hAnsiTheme="majorBidi" w:cstheme="majorBidi"/>
          <w:lang w:bidi="ar-IQ"/>
        </w:rPr>
      </w:pPr>
      <w:r w:rsidRPr="009E7E04">
        <w:rPr>
          <w:rFonts w:asciiTheme="majorBidi" w:hAnsiTheme="majorBidi" w:cstheme="majorBidi"/>
          <w:b/>
          <w:bCs/>
        </w:rPr>
        <w:t xml:space="preserve">Shalata , </w:t>
      </w:r>
      <w:r w:rsidRPr="009E7E04">
        <w:rPr>
          <w:rFonts w:asciiTheme="majorBidi" w:hAnsiTheme="majorBidi" w:cstheme="majorBidi"/>
          <w:lang w:bidi="ar-IQ"/>
        </w:rPr>
        <w:t>A. and Neumann. P. 2001. Exogenous ascorbic acid (vitamin C) increases resistance to salt stress and reduces lipid peroxidation. J. Experimental Bot., 52(364): 2207-2211.</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Shao</w:t>
      </w:r>
      <w:r w:rsidRPr="009E7E04">
        <w:rPr>
          <w:rFonts w:asciiTheme="majorBidi" w:hAnsiTheme="majorBidi" w:cstheme="majorBidi"/>
        </w:rPr>
        <w:t xml:space="preserve"> , H. B., Chu, L. Y., Zhao,  H. L. and Kang C. 2008. Primary antioxidant, free radical scavenging and redox signaling pathways in higher plant cells. Int. J. Biol. Sci., 4(1):8-14.</w:t>
      </w:r>
    </w:p>
    <w:p w:rsidR="00B67061" w:rsidRPr="009E7E04" w:rsidRDefault="00B67061" w:rsidP="00B67061">
      <w:pPr>
        <w:autoSpaceDE w:val="0"/>
        <w:autoSpaceDN w:val="0"/>
        <w:bidi w:val="0"/>
        <w:adjustRightInd w:val="0"/>
        <w:ind w:left="900" w:hanging="900"/>
        <w:jc w:val="lowKashida"/>
        <w:rPr>
          <w:rFonts w:asciiTheme="majorBidi" w:hAnsiTheme="majorBidi" w:cstheme="majorBidi"/>
        </w:rPr>
      </w:pPr>
      <w:r w:rsidRPr="009E7E04">
        <w:rPr>
          <w:rFonts w:asciiTheme="majorBidi" w:hAnsiTheme="majorBidi" w:cstheme="majorBidi"/>
          <w:b/>
          <w:bCs/>
        </w:rPr>
        <w:t xml:space="preserve">Siddique, </w:t>
      </w:r>
      <w:r w:rsidRPr="009E7E04">
        <w:rPr>
          <w:rFonts w:asciiTheme="majorBidi" w:hAnsiTheme="majorBidi" w:cstheme="majorBidi"/>
        </w:rPr>
        <w:t>M.A., Rabbani, M.G. and Azad, M.I. 1987.</w:t>
      </w:r>
      <w:r w:rsidRPr="009E7E04">
        <w:rPr>
          <w:rFonts w:asciiTheme="majorBidi" w:hAnsiTheme="majorBidi" w:cstheme="majorBidi"/>
          <w:b/>
          <w:bCs/>
        </w:rPr>
        <w:t xml:space="preserve"> </w:t>
      </w:r>
      <w:r w:rsidRPr="009E7E04">
        <w:rPr>
          <w:rFonts w:asciiTheme="majorBidi" w:hAnsiTheme="majorBidi" w:cstheme="majorBidi"/>
        </w:rPr>
        <w:t>Effects of seed size, number of eyes in a seed piece and plant spacing on the yield of potato. Bangla. J. Agric., 12: 73-81.</w:t>
      </w:r>
    </w:p>
    <w:p w:rsidR="00B67061" w:rsidRPr="009E7E04" w:rsidRDefault="00B67061" w:rsidP="00B67061">
      <w:pPr>
        <w:bidi w:val="0"/>
        <w:ind w:left="900" w:hanging="900"/>
        <w:jc w:val="lowKashida"/>
        <w:rPr>
          <w:rFonts w:asciiTheme="majorBidi" w:hAnsiTheme="majorBidi" w:cstheme="majorBidi"/>
        </w:rPr>
      </w:pPr>
      <w:r w:rsidRPr="009E7E04">
        <w:rPr>
          <w:rFonts w:asciiTheme="majorBidi" w:hAnsiTheme="majorBidi" w:cstheme="majorBidi"/>
          <w:b/>
          <w:bCs/>
        </w:rPr>
        <w:t>Stevenson</w:t>
      </w:r>
      <w:r w:rsidRPr="009E7E04">
        <w:rPr>
          <w:rFonts w:asciiTheme="majorBidi" w:hAnsiTheme="majorBidi" w:cstheme="majorBidi"/>
        </w:rPr>
        <w:t>, W.R. and R.V. James. (2000). Evaluation of the effect of potato seed piece size, treatment and within row spacing on emergence, disease control and yield. Hancock Plant Pathology, Univ. of Wisconsin-Madison, WI53706 p: 39-44.</w:t>
      </w:r>
    </w:p>
    <w:p w:rsidR="00B67061" w:rsidRPr="009E7E04" w:rsidRDefault="00B67061" w:rsidP="00B67061">
      <w:pPr>
        <w:tabs>
          <w:tab w:val="left" w:pos="6191"/>
        </w:tabs>
        <w:jc w:val="center"/>
        <w:rPr>
          <w:rFonts w:asciiTheme="majorBidi" w:hAnsiTheme="majorBidi" w:cstheme="majorBidi"/>
          <w:b/>
          <w:bCs/>
          <w:rtl/>
          <w:lang w:bidi="ar-IQ"/>
        </w:rPr>
      </w:pPr>
      <w:r w:rsidRPr="009E7E04">
        <w:rPr>
          <w:rFonts w:asciiTheme="majorBidi" w:hAnsiTheme="majorBidi" w:cstheme="majorBidi"/>
          <w:b/>
          <w:bCs/>
          <w:rtl/>
          <w:lang w:bidi="ar-IQ"/>
        </w:rPr>
        <w:br/>
      </w:r>
    </w:p>
    <w:p w:rsidR="00C33F33" w:rsidRDefault="00C33F33" w:rsidP="00122743">
      <w:pPr>
        <w:rPr>
          <w:rFonts w:asciiTheme="majorBidi" w:hAnsiTheme="majorBidi" w:cstheme="majorBidi" w:hint="cs"/>
          <w:rtl/>
        </w:rPr>
      </w:pPr>
    </w:p>
    <w:p w:rsidR="00AF33C3" w:rsidRDefault="00AF33C3" w:rsidP="00122743">
      <w:pPr>
        <w:rPr>
          <w:rFonts w:asciiTheme="majorBidi" w:hAnsiTheme="majorBidi" w:cstheme="majorBidi" w:hint="cs"/>
          <w:rtl/>
        </w:rPr>
      </w:pPr>
    </w:p>
    <w:p w:rsidR="00AF33C3" w:rsidRDefault="00AF33C3" w:rsidP="00122743">
      <w:pPr>
        <w:rPr>
          <w:rFonts w:asciiTheme="majorBidi" w:hAnsiTheme="majorBidi" w:cstheme="majorBidi" w:hint="cs"/>
          <w:rtl/>
        </w:rPr>
      </w:pPr>
    </w:p>
    <w:p w:rsidR="00AF33C3" w:rsidRDefault="00AF33C3" w:rsidP="00122743">
      <w:pPr>
        <w:rPr>
          <w:rFonts w:asciiTheme="majorBidi" w:hAnsiTheme="majorBidi" w:cstheme="majorBidi" w:hint="cs"/>
          <w:rtl/>
        </w:rPr>
      </w:pPr>
    </w:p>
    <w:p w:rsidR="00AF33C3" w:rsidRPr="009E7E04" w:rsidRDefault="00AF33C3" w:rsidP="00AF33C3">
      <w:pPr>
        <w:tabs>
          <w:tab w:val="left" w:pos="6191"/>
        </w:tabs>
        <w:jc w:val="center"/>
        <w:rPr>
          <w:rFonts w:asciiTheme="majorBidi" w:hAnsiTheme="majorBidi" w:cstheme="majorBidi"/>
          <w:b/>
          <w:bCs/>
          <w:sz w:val="28"/>
          <w:szCs w:val="28"/>
          <w:rtl/>
          <w:lang w:bidi="ar-IQ"/>
        </w:rPr>
      </w:pPr>
      <w:r w:rsidRPr="009E7E04">
        <w:rPr>
          <w:rFonts w:asciiTheme="majorBidi" w:hAnsiTheme="majorBidi" w:cstheme="majorBidi"/>
          <w:b/>
          <w:bCs/>
          <w:sz w:val="28"/>
          <w:szCs w:val="28"/>
          <w:rtl/>
          <w:lang w:bidi="ar-IQ"/>
        </w:rPr>
        <w:lastRenderedPageBreak/>
        <w:t>تأثير السماد العضوي،ووزن التقاوي والرش بحامض الاسكوربيك في بعض المؤشرات الخضرية والحاصل القابل للتسويق في البطاطاالنامية بالترب الرملية.</w:t>
      </w:r>
    </w:p>
    <w:p w:rsidR="00AF33C3" w:rsidRPr="009E7E04" w:rsidRDefault="00AF33C3" w:rsidP="00AF33C3">
      <w:pPr>
        <w:tabs>
          <w:tab w:val="left" w:pos="6191"/>
        </w:tabs>
        <w:bidi w:val="0"/>
        <w:jc w:val="center"/>
        <w:rPr>
          <w:rFonts w:asciiTheme="majorBidi" w:hAnsiTheme="majorBidi" w:cstheme="majorBidi"/>
          <w:b/>
          <w:bCs/>
          <w:sz w:val="28"/>
          <w:szCs w:val="28"/>
          <w:lang w:bidi="ar-IQ"/>
        </w:rPr>
      </w:pPr>
    </w:p>
    <w:p w:rsidR="00AF33C3" w:rsidRPr="009E7E04" w:rsidRDefault="00AF33C3" w:rsidP="00AF33C3">
      <w:pPr>
        <w:spacing w:line="360" w:lineRule="auto"/>
        <w:jc w:val="center"/>
        <w:rPr>
          <w:rFonts w:asciiTheme="majorBidi" w:hAnsiTheme="majorBidi" w:cstheme="majorBidi"/>
          <w:b/>
          <w:bCs/>
          <w:sz w:val="28"/>
          <w:szCs w:val="28"/>
          <w:rtl/>
          <w:lang w:bidi="ar-IQ"/>
        </w:rPr>
      </w:pPr>
      <w:r w:rsidRPr="009E7E04">
        <w:rPr>
          <w:rFonts w:asciiTheme="majorBidi" w:hAnsiTheme="majorBidi" w:cstheme="majorBidi"/>
          <w:b/>
          <w:bCs/>
          <w:sz w:val="28"/>
          <w:szCs w:val="28"/>
          <w:rtl/>
        </w:rPr>
        <w:t>منصور عبد أبو حنة                           ثامر خضيرمرزة</w:t>
      </w:r>
    </w:p>
    <w:p w:rsidR="00AF33C3" w:rsidRPr="009E7E04" w:rsidRDefault="00AF33C3" w:rsidP="00AF33C3">
      <w:pPr>
        <w:spacing w:line="360" w:lineRule="auto"/>
        <w:jc w:val="center"/>
        <w:rPr>
          <w:rFonts w:asciiTheme="majorBidi" w:hAnsiTheme="majorBidi" w:cstheme="majorBidi"/>
          <w:b/>
          <w:bCs/>
          <w:sz w:val="28"/>
          <w:szCs w:val="28"/>
          <w:rtl/>
        </w:rPr>
      </w:pPr>
      <w:r w:rsidRPr="009E7E04">
        <w:rPr>
          <w:rFonts w:asciiTheme="majorBidi" w:hAnsiTheme="majorBidi" w:cstheme="majorBidi"/>
          <w:b/>
          <w:bCs/>
          <w:sz w:val="28"/>
          <w:szCs w:val="28"/>
          <w:rtl/>
        </w:rPr>
        <w:t>كلية الزراعة /كوفة                              كلية العلوم /كوفة</w:t>
      </w:r>
    </w:p>
    <w:p w:rsidR="00AF33C3" w:rsidRPr="009E7E04" w:rsidRDefault="00AF33C3" w:rsidP="00AF33C3">
      <w:pPr>
        <w:tabs>
          <w:tab w:val="left" w:pos="1995"/>
        </w:tabs>
        <w:rPr>
          <w:rFonts w:asciiTheme="majorBidi" w:hAnsiTheme="majorBidi" w:cstheme="majorBidi"/>
          <w:b/>
          <w:bCs/>
          <w:rtl/>
        </w:rPr>
      </w:pPr>
    </w:p>
    <w:p w:rsidR="00AF33C3" w:rsidRPr="009E7E04" w:rsidRDefault="00AF33C3" w:rsidP="00AF33C3">
      <w:pPr>
        <w:tabs>
          <w:tab w:val="left" w:pos="1995"/>
        </w:tabs>
        <w:jc w:val="lowKashida"/>
        <w:rPr>
          <w:rFonts w:asciiTheme="majorBidi" w:hAnsiTheme="majorBidi" w:cstheme="majorBidi"/>
          <w:b/>
          <w:bCs/>
          <w:sz w:val="28"/>
          <w:szCs w:val="28"/>
          <w:rtl/>
          <w:lang w:bidi="ar-IQ"/>
        </w:rPr>
      </w:pPr>
      <w:r w:rsidRPr="009E7E04">
        <w:rPr>
          <w:rFonts w:asciiTheme="majorBidi" w:hAnsiTheme="majorBidi" w:cstheme="majorBidi"/>
          <w:b/>
          <w:bCs/>
          <w:sz w:val="28"/>
          <w:szCs w:val="28"/>
          <w:rtl/>
          <w:lang w:bidi="ar-IQ"/>
        </w:rPr>
        <w:t xml:space="preserve">المستخلص </w:t>
      </w:r>
    </w:p>
    <w:p w:rsidR="00AF33C3" w:rsidRPr="009E7E04" w:rsidRDefault="00AF33C3" w:rsidP="00AF33C3">
      <w:pPr>
        <w:autoSpaceDE w:val="0"/>
        <w:autoSpaceDN w:val="0"/>
        <w:adjustRightInd w:val="0"/>
        <w:spacing w:after="200"/>
        <w:ind w:firstLine="720"/>
        <w:jc w:val="lowKashida"/>
        <w:rPr>
          <w:rFonts w:asciiTheme="majorBidi" w:hAnsiTheme="majorBidi" w:cstheme="majorBidi"/>
          <w:rtl/>
          <w:lang w:bidi="ar-IQ"/>
        </w:rPr>
      </w:pPr>
      <w:r w:rsidRPr="009E7E04">
        <w:rPr>
          <w:rFonts w:asciiTheme="majorBidi" w:hAnsiTheme="majorBidi" w:cstheme="majorBidi"/>
          <w:rtl/>
        </w:rPr>
        <w:t xml:space="preserve">نفذت تجربة حقلية في محافظة النجف لموسم 2011 ولعروتين ربيعية وخريفية لدراسة تأثير تراكيزمختلفة من السماد العضوي واحجام مختلفة من التقاوي  والرش بحامض الاسكوربيك </w:t>
      </w:r>
      <w:r w:rsidRPr="009E7E04">
        <w:rPr>
          <w:rFonts w:asciiTheme="majorBidi" w:hAnsiTheme="majorBidi" w:cstheme="majorBidi"/>
          <w:rtl/>
          <w:lang w:bidi="ar-IQ"/>
        </w:rPr>
        <w:t xml:space="preserve">في نمو وحاصل البطاطا </w:t>
      </w:r>
      <w:r w:rsidRPr="009E7E04">
        <w:rPr>
          <w:rFonts w:asciiTheme="majorBidi" w:hAnsiTheme="majorBidi" w:cstheme="majorBidi"/>
          <w:i/>
          <w:iCs/>
          <w:lang w:bidi="ar-IQ"/>
        </w:rPr>
        <w:t>Solanum</w:t>
      </w:r>
      <w:r w:rsidRPr="009E7E04">
        <w:rPr>
          <w:rFonts w:asciiTheme="majorBidi" w:hAnsiTheme="majorBidi" w:cstheme="majorBidi"/>
          <w:lang w:bidi="ar-IQ"/>
        </w:rPr>
        <w:t xml:space="preserve"> </w:t>
      </w:r>
      <w:r w:rsidRPr="009E7E04">
        <w:rPr>
          <w:rFonts w:asciiTheme="majorBidi" w:hAnsiTheme="majorBidi" w:cstheme="majorBidi"/>
          <w:i/>
          <w:iCs/>
          <w:lang w:bidi="ar-IQ"/>
        </w:rPr>
        <w:t>tuberosum</w:t>
      </w:r>
      <w:r w:rsidRPr="009E7E04">
        <w:rPr>
          <w:rFonts w:asciiTheme="majorBidi" w:hAnsiTheme="majorBidi" w:cstheme="majorBidi"/>
          <w:lang w:bidi="ar-IQ"/>
        </w:rPr>
        <w:t xml:space="preserve"> L.</w:t>
      </w:r>
      <w:r w:rsidRPr="009E7E04">
        <w:rPr>
          <w:rFonts w:asciiTheme="majorBidi" w:hAnsiTheme="majorBidi" w:cstheme="majorBidi"/>
          <w:rtl/>
          <w:lang w:bidi="ar-IQ"/>
        </w:rPr>
        <w:t xml:space="preserve"> صنف "بروفنتو". تضمنت التجربة اربع وعشرون معامله عبارة عن التداخل بين أربعة مستويات من السماد العضوي هي  (0 , 75 , 100 , 125كغم/مرز) وثلاثة احجام من الدرنات هي (كبير , متوسط وصغير )  وحامض الاسكوربيك بتركيز0 و 150 ملغم/لتر وبواقع رشتين أثناء موسم النمو وكل (15) يوما،وبدا الرش بعمر 45 يوم من الزراعة.</w:t>
      </w:r>
    </w:p>
    <w:p w:rsidR="00AF33C3" w:rsidRPr="009E7E04" w:rsidRDefault="00AF33C3" w:rsidP="00AF33C3">
      <w:pPr>
        <w:autoSpaceDE w:val="0"/>
        <w:autoSpaceDN w:val="0"/>
        <w:adjustRightInd w:val="0"/>
        <w:spacing w:after="200"/>
        <w:jc w:val="lowKashida"/>
        <w:rPr>
          <w:rFonts w:asciiTheme="majorBidi" w:hAnsiTheme="majorBidi" w:cstheme="majorBidi"/>
          <w:rtl/>
          <w:lang w:bidi="ar-IQ"/>
        </w:rPr>
      </w:pPr>
      <w:r w:rsidRPr="009E7E04">
        <w:rPr>
          <w:rFonts w:asciiTheme="majorBidi" w:hAnsiTheme="majorBidi" w:cstheme="majorBidi"/>
          <w:rtl/>
          <w:lang w:bidi="ar-IQ"/>
        </w:rPr>
        <w:t xml:space="preserve">  </w:t>
      </w:r>
      <w:r w:rsidRPr="009E7E04">
        <w:rPr>
          <w:rFonts w:asciiTheme="majorBidi" w:hAnsiTheme="majorBidi" w:cstheme="majorBidi"/>
          <w:rtl/>
          <w:lang w:bidi="ar-IQ"/>
        </w:rPr>
        <w:tab/>
        <w:t xml:space="preserve">   أستعمل تصمـيـم التجارب العاملية في نظام القطاعات العشوائية الكاملة بثلاث مكررات, وقورنت المتوسطات باستعمال اختبار دنكن متعدد الحدود عند مستوى احتمــال 0.05 وتلخصت النتائج بما يأتي:  </w:t>
      </w:r>
    </w:p>
    <w:p w:rsidR="00AF33C3" w:rsidRPr="009E7E04" w:rsidRDefault="00AF33C3" w:rsidP="00AF33C3">
      <w:pPr>
        <w:autoSpaceDE w:val="0"/>
        <w:autoSpaceDN w:val="0"/>
        <w:adjustRightInd w:val="0"/>
        <w:spacing w:after="200"/>
        <w:jc w:val="lowKashida"/>
        <w:rPr>
          <w:rFonts w:asciiTheme="majorBidi" w:hAnsiTheme="majorBidi" w:cstheme="majorBidi"/>
          <w:rtl/>
          <w:lang w:bidi="ar-IQ"/>
        </w:rPr>
      </w:pPr>
      <w:r w:rsidRPr="009E7E04">
        <w:rPr>
          <w:rFonts w:asciiTheme="majorBidi" w:hAnsiTheme="majorBidi" w:cstheme="majorBidi"/>
          <w:b/>
          <w:bCs/>
          <w:rtl/>
          <w:lang w:bidi="ar-IQ"/>
        </w:rPr>
        <w:t>1</w:t>
      </w:r>
      <w:r w:rsidRPr="009E7E04">
        <w:rPr>
          <w:rFonts w:asciiTheme="majorBidi" w:hAnsiTheme="majorBidi" w:cstheme="majorBidi"/>
          <w:rtl/>
          <w:lang w:bidi="ar-IQ"/>
        </w:rPr>
        <w:t xml:space="preserve">– أظهرت المستويات المختلفة من السماد العضوي تأثير معنويا في جميع صفات النمو الخضري وهي (ارتفاع النبات (سم), عدد السيقان الهوائية / نبات والوزن الجاف للنمو الخضري غم) إذ أعطىت معاملة التسميد وبمستوى </w:t>
      </w:r>
      <w:r w:rsidRPr="009E7E04">
        <w:rPr>
          <w:rFonts w:asciiTheme="majorBidi" w:hAnsiTheme="majorBidi" w:cstheme="majorBidi"/>
          <w:vertAlign w:val="subscript"/>
          <w:rtl/>
          <w:lang w:bidi="ar-IQ"/>
        </w:rPr>
        <w:t xml:space="preserve"> </w:t>
      </w:r>
      <w:r w:rsidRPr="009E7E04">
        <w:rPr>
          <w:rFonts w:asciiTheme="majorBidi" w:hAnsiTheme="majorBidi" w:cstheme="majorBidi"/>
          <w:rtl/>
          <w:lang w:bidi="ar-IQ"/>
        </w:rPr>
        <w:t>(125كغم/مرز) أعلى متوسطات للصفات المدروسة قياسا بمعاملة المقارنة (بدون تسميد) والتي أعطت اقل المتوسطات للصفات أعلاه  ولكلا العروتين.كما أن حجم التقاوي كان له اثر معنوي في صفات النمو الخضري المدروسة ولكلا العروتين فقد تفوقت النباتات المزروعة من الدرنات الكبيرة مقارنة بالنباتات الناتجة من الدرنات ألام المتوسطة والصغيرة .</w:t>
      </w:r>
    </w:p>
    <w:p w:rsidR="00AF33C3" w:rsidRPr="009E7E04" w:rsidRDefault="00AF33C3" w:rsidP="00AF33C3">
      <w:pPr>
        <w:autoSpaceDE w:val="0"/>
        <w:autoSpaceDN w:val="0"/>
        <w:adjustRightInd w:val="0"/>
        <w:spacing w:after="200"/>
        <w:jc w:val="lowKashida"/>
        <w:rPr>
          <w:rFonts w:asciiTheme="majorBidi" w:hAnsiTheme="majorBidi" w:cstheme="majorBidi"/>
          <w:rtl/>
          <w:lang w:bidi="ar-IQ"/>
        </w:rPr>
      </w:pPr>
      <w:r w:rsidRPr="009E7E04">
        <w:rPr>
          <w:rFonts w:asciiTheme="majorBidi" w:hAnsiTheme="majorBidi" w:cstheme="majorBidi"/>
          <w:rtl/>
          <w:lang w:bidi="ar-IQ"/>
        </w:rPr>
        <w:t xml:space="preserve">         اما الرش بحامض الاسكوربيك فكان له اثر معنوي في اغلب صفات النمو الخضري المدروسة مقارنة بالنباتات التي لم ترش.</w:t>
      </w:r>
    </w:p>
    <w:p w:rsidR="00AF33C3" w:rsidRPr="009E7E04" w:rsidRDefault="00AF33C3" w:rsidP="00AF33C3">
      <w:pPr>
        <w:autoSpaceDE w:val="0"/>
        <w:autoSpaceDN w:val="0"/>
        <w:adjustRightInd w:val="0"/>
        <w:spacing w:after="200"/>
        <w:jc w:val="lowKashida"/>
        <w:rPr>
          <w:rFonts w:asciiTheme="majorBidi" w:hAnsiTheme="majorBidi" w:cstheme="majorBidi"/>
          <w:rtl/>
          <w:lang w:bidi="ar-IQ"/>
        </w:rPr>
      </w:pPr>
      <w:r w:rsidRPr="009E7E04">
        <w:rPr>
          <w:rFonts w:asciiTheme="majorBidi" w:hAnsiTheme="majorBidi" w:cstheme="majorBidi"/>
          <w:rtl/>
          <w:lang w:bidi="ar-IQ"/>
        </w:rPr>
        <w:t xml:space="preserve"> وأظهرت نتائج التداخل الثلاثي وجود تأثير معنوي لعوامل الدراسة في اغلب صفات النمو الخضري أعلاه . </w:t>
      </w:r>
    </w:p>
    <w:p w:rsidR="00AF33C3" w:rsidRPr="009E7E04" w:rsidRDefault="00AF33C3" w:rsidP="00AF33C3">
      <w:pPr>
        <w:autoSpaceDE w:val="0"/>
        <w:autoSpaceDN w:val="0"/>
        <w:adjustRightInd w:val="0"/>
        <w:spacing w:after="200"/>
        <w:jc w:val="lowKashida"/>
        <w:rPr>
          <w:rFonts w:asciiTheme="majorBidi" w:hAnsiTheme="majorBidi" w:cstheme="majorBidi"/>
          <w:rtl/>
          <w:lang w:bidi="ar-IQ"/>
        </w:rPr>
      </w:pPr>
      <w:r w:rsidRPr="009E7E04">
        <w:rPr>
          <w:rFonts w:asciiTheme="majorBidi" w:hAnsiTheme="majorBidi" w:cstheme="majorBidi"/>
          <w:b/>
          <w:bCs/>
          <w:rtl/>
          <w:lang w:bidi="ar-IQ"/>
        </w:rPr>
        <w:t>2</w:t>
      </w:r>
      <w:r w:rsidRPr="009E7E04">
        <w:rPr>
          <w:rFonts w:asciiTheme="majorBidi" w:hAnsiTheme="majorBidi" w:cstheme="majorBidi"/>
          <w:rtl/>
          <w:lang w:bidi="ar-IQ"/>
        </w:rPr>
        <w:t xml:space="preserve">– في حين  كان للمستويات المختلفة من السماد العضوي تأثيراً معنويا في الحاصـل القابل للتسويـق (طن / هكتار) إذا أعطت معاملة التسميد وبمستوى </w:t>
      </w:r>
      <w:r w:rsidRPr="009E7E04">
        <w:rPr>
          <w:rFonts w:asciiTheme="majorBidi" w:hAnsiTheme="majorBidi" w:cstheme="majorBidi"/>
          <w:vertAlign w:val="subscript"/>
          <w:rtl/>
          <w:lang w:bidi="ar-IQ"/>
        </w:rPr>
        <w:t xml:space="preserve"> </w:t>
      </w:r>
      <w:r w:rsidRPr="009E7E04">
        <w:rPr>
          <w:rFonts w:asciiTheme="majorBidi" w:hAnsiTheme="majorBidi" w:cstheme="majorBidi"/>
          <w:rtl/>
          <w:lang w:bidi="ar-IQ"/>
        </w:rPr>
        <w:t>(125كغم/مرز) أعلى متوسطات للصفات المدروسة قياسا بمعاملة المقارنة والتي أعطت اقل المتوسطات للصفات أعلاه  ولكلا العروتين.كما كان لحجم التقاوي تأثير معنوي في الحاصل القابل للتسويق فقد تفوقت النباتات الناتجة من الدرنات الكبيرة مقارنة بالنباتات الناتجة من الدرنات الام المتوسطة والصغيرة ولكلا العروتين.</w:t>
      </w:r>
    </w:p>
    <w:p w:rsidR="00AF33C3" w:rsidRPr="009E7E04" w:rsidRDefault="00AF33C3" w:rsidP="00AF33C3">
      <w:pPr>
        <w:autoSpaceDE w:val="0"/>
        <w:autoSpaceDN w:val="0"/>
        <w:adjustRightInd w:val="0"/>
        <w:spacing w:after="200"/>
        <w:jc w:val="lowKashida"/>
        <w:rPr>
          <w:rFonts w:asciiTheme="majorBidi" w:hAnsiTheme="majorBidi" w:cstheme="majorBidi"/>
          <w:rtl/>
          <w:lang w:bidi="ar-IQ"/>
        </w:rPr>
      </w:pPr>
      <w:r w:rsidRPr="009E7E04">
        <w:rPr>
          <w:rFonts w:asciiTheme="majorBidi" w:hAnsiTheme="majorBidi" w:cstheme="majorBidi"/>
          <w:rtl/>
          <w:lang w:bidi="ar-IQ"/>
        </w:rPr>
        <w:t>وكان للرش بحامض الاسكوربيك اثر معنوي في كمية الحاصل القابل للتسويق مقارنة بالنباتات التي لم ترش.</w:t>
      </w:r>
    </w:p>
    <w:p w:rsidR="00AF33C3" w:rsidRPr="009E7E04" w:rsidRDefault="00AF33C3" w:rsidP="00AF33C3">
      <w:pPr>
        <w:autoSpaceDE w:val="0"/>
        <w:autoSpaceDN w:val="0"/>
        <w:adjustRightInd w:val="0"/>
        <w:spacing w:after="200"/>
        <w:jc w:val="lowKashida"/>
        <w:rPr>
          <w:rFonts w:asciiTheme="majorBidi" w:hAnsiTheme="majorBidi" w:cstheme="majorBidi"/>
          <w:rtl/>
          <w:lang w:bidi="ar-IQ"/>
        </w:rPr>
      </w:pPr>
      <w:r w:rsidRPr="009E7E04">
        <w:rPr>
          <w:rFonts w:asciiTheme="majorBidi" w:hAnsiTheme="majorBidi" w:cstheme="majorBidi"/>
          <w:rtl/>
          <w:lang w:bidi="ar-IQ"/>
        </w:rPr>
        <w:t>وأظهرت نتائج التداخل الثلاثي وجود تأثير معنوي لعوامل الدراسة في الحاصل القابل للتسويق اذ تفوقت النباتات ذات مستوى تسميد (125كغم/مرز) واحجام درنات كبيرة والمرشوشة بالاسكوربيك في الحاصـل القابل للتسويـق وبلغت (</w:t>
      </w:r>
      <w:r w:rsidRPr="009E7E04">
        <w:rPr>
          <w:rFonts w:asciiTheme="majorBidi" w:hAnsiTheme="majorBidi" w:cstheme="majorBidi"/>
        </w:rPr>
        <w:t>35.93</w:t>
      </w:r>
      <w:r w:rsidRPr="009E7E04">
        <w:rPr>
          <w:rFonts w:asciiTheme="majorBidi" w:hAnsiTheme="majorBidi" w:cstheme="majorBidi"/>
          <w:rtl/>
        </w:rPr>
        <w:t xml:space="preserve"> و24.98</w:t>
      </w:r>
      <w:r w:rsidRPr="009E7E04">
        <w:rPr>
          <w:rFonts w:asciiTheme="majorBidi" w:hAnsiTheme="majorBidi" w:cstheme="majorBidi"/>
          <w:rtl/>
          <w:lang w:bidi="ar-IQ"/>
        </w:rPr>
        <w:t>) طن/هكتار مقارنة بالنباتات ذات مستوى (0 كغم/مرز) واحجام درنة صغيرة والتي لم ترش بألاسكوربيك وبلغت (</w:t>
      </w:r>
      <w:r w:rsidRPr="009E7E04">
        <w:rPr>
          <w:rFonts w:asciiTheme="majorBidi" w:hAnsiTheme="majorBidi" w:cstheme="majorBidi"/>
        </w:rPr>
        <w:t>11.81</w:t>
      </w:r>
      <w:r w:rsidRPr="009E7E04">
        <w:rPr>
          <w:rFonts w:asciiTheme="majorBidi" w:hAnsiTheme="majorBidi" w:cstheme="majorBidi"/>
          <w:rtl/>
          <w:lang w:bidi="ar-IQ"/>
        </w:rPr>
        <w:t xml:space="preserve"> و</w:t>
      </w:r>
      <w:r w:rsidRPr="009E7E04">
        <w:rPr>
          <w:rFonts w:asciiTheme="majorBidi" w:hAnsiTheme="majorBidi" w:cstheme="majorBidi"/>
          <w:lang w:bidi="ar-IQ"/>
        </w:rPr>
        <w:t xml:space="preserve"> 10.07</w:t>
      </w:r>
      <w:r w:rsidRPr="009E7E04">
        <w:rPr>
          <w:rFonts w:asciiTheme="majorBidi" w:hAnsiTheme="majorBidi" w:cstheme="majorBidi"/>
          <w:rtl/>
          <w:lang w:bidi="ar-IQ"/>
        </w:rPr>
        <w:t>) طن/هكتار ولكلا العروتين ،على التوالي.</w:t>
      </w:r>
    </w:p>
    <w:p w:rsidR="00AF33C3" w:rsidRDefault="00AF33C3" w:rsidP="00AF33C3">
      <w:pPr>
        <w:tabs>
          <w:tab w:val="left" w:pos="6191"/>
        </w:tabs>
        <w:bidi w:val="0"/>
        <w:jc w:val="center"/>
        <w:rPr>
          <w:rFonts w:asciiTheme="majorBidi" w:hAnsiTheme="majorBidi" w:cstheme="majorBidi"/>
          <w:b/>
          <w:bCs/>
          <w:rtl/>
          <w:lang w:bidi="ar-IQ"/>
        </w:rPr>
      </w:pPr>
    </w:p>
    <w:p w:rsidR="00AF33C3" w:rsidRDefault="00AF33C3" w:rsidP="00AF33C3">
      <w:pPr>
        <w:tabs>
          <w:tab w:val="left" w:pos="6191"/>
        </w:tabs>
        <w:bidi w:val="0"/>
        <w:jc w:val="center"/>
        <w:rPr>
          <w:rFonts w:asciiTheme="majorBidi" w:hAnsiTheme="majorBidi" w:cstheme="majorBidi"/>
          <w:b/>
          <w:bCs/>
          <w:lang w:bidi="ar-IQ"/>
        </w:rPr>
      </w:pPr>
    </w:p>
    <w:p w:rsidR="00AF33C3" w:rsidRDefault="00AF33C3" w:rsidP="00AF33C3">
      <w:pPr>
        <w:tabs>
          <w:tab w:val="left" w:pos="6191"/>
        </w:tabs>
        <w:bidi w:val="0"/>
        <w:jc w:val="center"/>
        <w:rPr>
          <w:rFonts w:asciiTheme="majorBidi" w:hAnsiTheme="majorBidi" w:cstheme="majorBidi"/>
          <w:b/>
          <w:bCs/>
          <w:lang w:bidi="ar-IQ"/>
        </w:rPr>
      </w:pPr>
    </w:p>
    <w:p w:rsidR="00AF33C3" w:rsidRDefault="00AF33C3" w:rsidP="00AF33C3">
      <w:pPr>
        <w:tabs>
          <w:tab w:val="left" w:pos="6191"/>
        </w:tabs>
        <w:bidi w:val="0"/>
        <w:jc w:val="center"/>
        <w:rPr>
          <w:rFonts w:asciiTheme="majorBidi" w:hAnsiTheme="majorBidi" w:cstheme="majorBidi"/>
          <w:b/>
          <w:bCs/>
          <w:lang w:bidi="ar-IQ"/>
        </w:rPr>
      </w:pPr>
    </w:p>
    <w:p w:rsidR="00AF33C3" w:rsidRPr="00AF33C3" w:rsidRDefault="00AF33C3" w:rsidP="00122743">
      <w:pPr>
        <w:rPr>
          <w:rFonts w:asciiTheme="majorBidi" w:hAnsiTheme="majorBidi" w:cstheme="majorBidi" w:hint="cs"/>
          <w:rtl/>
        </w:rPr>
      </w:pPr>
    </w:p>
    <w:sectPr w:rsidR="00AF33C3" w:rsidRPr="00AF33C3" w:rsidSect="00EB2925">
      <w:headerReference w:type="default" r:id="rId8"/>
      <w:footerReference w:type="default" r:id="rId9"/>
      <w:pgSz w:w="11906" w:h="16838" w:code="9"/>
      <w:pgMar w:top="1418" w:right="1701" w:bottom="1418" w:left="1701" w:header="709" w:footer="709" w:gutter="0"/>
      <w:pgNumType w:start="1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A8A" w:rsidRDefault="00E74A8A" w:rsidP="00180116">
      <w:r>
        <w:separator/>
      </w:r>
    </w:p>
  </w:endnote>
  <w:endnote w:type="continuationSeparator" w:id="1">
    <w:p w:rsidR="00E74A8A" w:rsidRDefault="00E74A8A"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CD2FC8">
        <w:pPr>
          <w:pStyle w:val="a4"/>
          <w:jc w:val="center"/>
        </w:pPr>
        <w:fldSimple w:instr=" PAGE   \* MERGEFORMAT ">
          <w:r w:rsidR="00AF33C3">
            <w:rPr>
              <w:noProof/>
              <w:rtl/>
            </w:rPr>
            <w:t>28</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A8A" w:rsidRDefault="00E74A8A" w:rsidP="00180116">
      <w:r>
        <w:separator/>
      </w:r>
    </w:p>
  </w:footnote>
  <w:footnote w:type="continuationSeparator" w:id="1">
    <w:p w:rsidR="00E74A8A" w:rsidRDefault="00E74A8A"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AC051E" w:rsidRDefault="00CD2FC8" w:rsidP="00EB2925">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3A3116">
      <w:rPr>
        <w:rFonts w:hint="cs"/>
        <w:sz w:val="20"/>
        <w:szCs w:val="20"/>
        <w:rtl/>
        <w:lang w:bidi="ar-IQ"/>
      </w:rPr>
      <w:t xml:space="preserve"> ملحق</w:t>
    </w:r>
    <w:r w:rsidR="006F69D3" w:rsidRPr="00AC051E">
      <w:rPr>
        <w:rFonts w:hint="cs"/>
        <w:sz w:val="20"/>
        <w:szCs w:val="20"/>
        <w:rtl/>
        <w:lang w:bidi="ar-IQ"/>
      </w:rPr>
      <w:t xml:space="preserve"> العدد ( 1 ) 2012 م                   </w:t>
    </w:r>
    <w:r w:rsidR="00993065">
      <w:rPr>
        <w:rFonts w:hint="cs"/>
        <w:sz w:val="20"/>
        <w:szCs w:val="20"/>
        <w:rtl/>
        <w:lang w:bidi="ar-IQ"/>
      </w:rPr>
      <w:t xml:space="preserve">                                    </w:t>
    </w:r>
    <w:r w:rsidR="006F69D3" w:rsidRPr="00AC051E">
      <w:rPr>
        <w:rFonts w:hint="cs"/>
        <w:sz w:val="20"/>
        <w:szCs w:val="20"/>
        <w:rtl/>
        <w:lang w:bidi="ar-IQ"/>
      </w:rPr>
      <w:t xml:space="preserve"> (  </w:t>
    </w:r>
    <w:r w:rsidR="003A3116">
      <w:rPr>
        <w:rFonts w:hint="cs"/>
        <w:sz w:val="20"/>
        <w:szCs w:val="20"/>
        <w:rtl/>
        <w:lang w:bidi="ar-IQ"/>
      </w:rPr>
      <w:t>15</w:t>
    </w:r>
    <w:r w:rsidR="006F69D3" w:rsidRPr="00AC051E">
      <w:rPr>
        <w:sz w:val="20"/>
        <w:szCs w:val="20"/>
        <w:rtl/>
        <w:lang w:bidi="ar-IQ"/>
      </w:rPr>
      <w:t>–</w:t>
    </w:r>
    <w:r w:rsidR="006F69D3" w:rsidRPr="00AC051E">
      <w:rPr>
        <w:rFonts w:hint="cs"/>
        <w:sz w:val="20"/>
        <w:szCs w:val="20"/>
        <w:rtl/>
        <w:lang w:bidi="ar-IQ"/>
      </w:rPr>
      <w:t xml:space="preserve">  </w:t>
    </w:r>
    <w:r w:rsidR="003A3116">
      <w:rPr>
        <w:rFonts w:hint="cs"/>
        <w:sz w:val="20"/>
        <w:szCs w:val="20"/>
        <w:rtl/>
        <w:lang w:bidi="ar-IQ"/>
      </w:rPr>
      <w:t>29</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p w:rsidR="006F69D3" w:rsidRDefault="006F69D3" w:rsidP="006F69D3"/>
  <w:p w:rsidR="006F69D3" w:rsidRPr="006F69D3" w:rsidRDefault="006F69D3" w:rsidP="006F69D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5">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8">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0">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6">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18">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70F7E33"/>
    <w:multiLevelType w:val="hybridMultilevel"/>
    <w:tmpl w:val="B2A02F84"/>
    <w:lvl w:ilvl="0" w:tplc="A1909F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2">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4"/>
  </w:num>
  <w:num w:numId="4">
    <w:abstractNumId w:val="0"/>
  </w:num>
  <w:num w:numId="5">
    <w:abstractNumId w:val="9"/>
  </w:num>
  <w:num w:numId="6">
    <w:abstractNumId w:val="20"/>
  </w:num>
  <w:num w:numId="7">
    <w:abstractNumId w:val="6"/>
  </w:num>
  <w:num w:numId="8">
    <w:abstractNumId w:val="17"/>
  </w:num>
  <w:num w:numId="9">
    <w:abstractNumId w:val="8"/>
  </w:num>
  <w:num w:numId="10">
    <w:abstractNumId w:val="22"/>
  </w:num>
  <w:num w:numId="11">
    <w:abstractNumId w:val="14"/>
  </w:num>
  <w:num w:numId="12">
    <w:abstractNumId w:val="5"/>
  </w:num>
  <w:num w:numId="13">
    <w:abstractNumId w:val="3"/>
  </w:num>
  <w:num w:numId="14">
    <w:abstractNumId w:val="12"/>
  </w:num>
  <w:num w:numId="15">
    <w:abstractNumId w:val="16"/>
  </w:num>
  <w:num w:numId="16">
    <w:abstractNumId w:val="11"/>
  </w:num>
  <w:num w:numId="17">
    <w:abstractNumId w:val="10"/>
  </w:num>
  <w:num w:numId="18">
    <w:abstractNumId w:val="1"/>
  </w:num>
  <w:num w:numId="19">
    <w:abstractNumId w:val="2"/>
  </w:num>
  <w:num w:numId="20">
    <w:abstractNumId w:val="13"/>
  </w:num>
  <w:num w:numId="21">
    <w:abstractNumId w:val="18"/>
  </w:num>
  <w:num w:numId="22">
    <w:abstractNumId w:val="7"/>
  </w:num>
  <w:num w:numId="2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76802"/>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05614"/>
    <w:rsid w:val="00012E1D"/>
    <w:rsid w:val="000150A7"/>
    <w:rsid w:val="00020273"/>
    <w:rsid w:val="00023343"/>
    <w:rsid w:val="00024F33"/>
    <w:rsid w:val="0002734F"/>
    <w:rsid w:val="00067BEF"/>
    <w:rsid w:val="000710D1"/>
    <w:rsid w:val="00074EF5"/>
    <w:rsid w:val="000D1B67"/>
    <w:rsid w:val="000E3E4D"/>
    <w:rsid w:val="000E4435"/>
    <w:rsid w:val="000E4610"/>
    <w:rsid w:val="0010118C"/>
    <w:rsid w:val="00116B2F"/>
    <w:rsid w:val="00122743"/>
    <w:rsid w:val="00123D9C"/>
    <w:rsid w:val="00134634"/>
    <w:rsid w:val="001402B3"/>
    <w:rsid w:val="001508C3"/>
    <w:rsid w:val="00150CA5"/>
    <w:rsid w:val="00162965"/>
    <w:rsid w:val="00180116"/>
    <w:rsid w:val="00180F23"/>
    <w:rsid w:val="00187849"/>
    <w:rsid w:val="001A36CB"/>
    <w:rsid w:val="001B6F04"/>
    <w:rsid w:val="001C4393"/>
    <w:rsid w:val="001C56F9"/>
    <w:rsid w:val="001D64AF"/>
    <w:rsid w:val="001E284C"/>
    <w:rsid w:val="00201B36"/>
    <w:rsid w:val="00214BF8"/>
    <w:rsid w:val="0021719B"/>
    <w:rsid w:val="00232C3C"/>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0525"/>
    <w:rsid w:val="00383FBD"/>
    <w:rsid w:val="003A0850"/>
    <w:rsid w:val="003A3116"/>
    <w:rsid w:val="003E0551"/>
    <w:rsid w:val="003E2A64"/>
    <w:rsid w:val="003E3B53"/>
    <w:rsid w:val="00401D72"/>
    <w:rsid w:val="00406701"/>
    <w:rsid w:val="004176D8"/>
    <w:rsid w:val="00422FF3"/>
    <w:rsid w:val="00427848"/>
    <w:rsid w:val="00437BCE"/>
    <w:rsid w:val="0044410F"/>
    <w:rsid w:val="00464772"/>
    <w:rsid w:val="00473088"/>
    <w:rsid w:val="00476279"/>
    <w:rsid w:val="004830AF"/>
    <w:rsid w:val="004900E6"/>
    <w:rsid w:val="00493F15"/>
    <w:rsid w:val="004A4D0D"/>
    <w:rsid w:val="004B7A3C"/>
    <w:rsid w:val="004C2E3A"/>
    <w:rsid w:val="004C452C"/>
    <w:rsid w:val="004C770A"/>
    <w:rsid w:val="004D12A7"/>
    <w:rsid w:val="004D6859"/>
    <w:rsid w:val="004D7074"/>
    <w:rsid w:val="004E785A"/>
    <w:rsid w:val="0050029D"/>
    <w:rsid w:val="00522B41"/>
    <w:rsid w:val="00532DD3"/>
    <w:rsid w:val="005357A5"/>
    <w:rsid w:val="00542063"/>
    <w:rsid w:val="00544E20"/>
    <w:rsid w:val="005452A1"/>
    <w:rsid w:val="00551FBC"/>
    <w:rsid w:val="00553606"/>
    <w:rsid w:val="00562029"/>
    <w:rsid w:val="0057129B"/>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344B6"/>
    <w:rsid w:val="00641B2B"/>
    <w:rsid w:val="0065612F"/>
    <w:rsid w:val="00657B30"/>
    <w:rsid w:val="00671A0C"/>
    <w:rsid w:val="0069616D"/>
    <w:rsid w:val="006B0289"/>
    <w:rsid w:val="006B3C02"/>
    <w:rsid w:val="006C2439"/>
    <w:rsid w:val="006C4B53"/>
    <w:rsid w:val="006C6387"/>
    <w:rsid w:val="006E2DF9"/>
    <w:rsid w:val="006E640D"/>
    <w:rsid w:val="006F69D3"/>
    <w:rsid w:val="00700930"/>
    <w:rsid w:val="00701B5C"/>
    <w:rsid w:val="007049A5"/>
    <w:rsid w:val="0071002A"/>
    <w:rsid w:val="00735E64"/>
    <w:rsid w:val="00753FE7"/>
    <w:rsid w:val="0077126F"/>
    <w:rsid w:val="007719E0"/>
    <w:rsid w:val="00771B94"/>
    <w:rsid w:val="00772D0F"/>
    <w:rsid w:val="007876E2"/>
    <w:rsid w:val="00790B4C"/>
    <w:rsid w:val="007A185F"/>
    <w:rsid w:val="007C08EA"/>
    <w:rsid w:val="007C4DCB"/>
    <w:rsid w:val="007D56D9"/>
    <w:rsid w:val="007F1920"/>
    <w:rsid w:val="007F646E"/>
    <w:rsid w:val="00802823"/>
    <w:rsid w:val="008223CD"/>
    <w:rsid w:val="00841D3D"/>
    <w:rsid w:val="00852F29"/>
    <w:rsid w:val="00863F31"/>
    <w:rsid w:val="008679EB"/>
    <w:rsid w:val="008861EE"/>
    <w:rsid w:val="0089410C"/>
    <w:rsid w:val="00897816"/>
    <w:rsid w:val="008A2659"/>
    <w:rsid w:val="008A2D43"/>
    <w:rsid w:val="008A56BF"/>
    <w:rsid w:val="008B354C"/>
    <w:rsid w:val="008C3801"/>
    <w:rsid w:val="008C52BF"/>
    <w:rsid w:val="008D0D1C"/>
    <w:rsid w:val="008D70D1"/>
    <w:rsid w:val="008E3514"/>
    <w:rsid w:val="008E71B5"/>
    <w:rsid w:val="0091137B"/>
    <w:rsid w:val="00935C37"/>
    <w:rsid w:val="00952DCB"/>
    <w:rsid w:val="009553EC"/>
    <w:rsid w:val="00956D3B"/>
    <w:rsid w:val="0096385D"/>
    <w:rsid w:val="009852F7"/>
    <w:rsid w:val="00986932"/>
    <w:rsid w:val="00990FE9"/>
    <w:rsid w:val="00993065"/>
    <w:rsid w:val="00997C45"/>
    <w:rsid w:val="009A5114"/>
    <w:rsid w:val="009B76CD"/>
    <w:rsid w:val="009C5640"/>
    <w:rsid w:val="009D5B1C"/>
    <w:rsid w:val="009D7935"/>
    <w:rsid w:val="009E7E04"/>
    <w:rsid w:val="009F1739"/>
    <w:rsid w:val="009F460D"/>
    <w:rsid w:val="009F6460"/>
    <w:rsid w:val="00A278FB"/>
    <w:rsid w:val="00A31F6C"/>
    <w:rsid w:val="00A463A7"/>
    <w:rsid w:val="00A46F5E"/>
    <w:rsid w:val="00A52A09"/>
    <w:rsid w:val="00A52F26"/>
    <w:rsid w:val="00A53409"/>
    <w:rsid w:val="00A5366B"/>
    <w:rsid w:val="00A61048"/>
    <w:rsid w:val="00A86658"/>
    <w:rsid w:val="00A953A5"/>
    <w:rsid w:val="00AA1E4F"/>
    <w:rsid w:val="00AA775D"/>
    <w:rsid w:val="00AC051E"/>
    <w:rsid w:val="00AC2766"/>
    <w:rsid w:val="00AC2D8C"/>
    <w:rsid w:val="00AD6572"/>
    <w:rsid w:val="00AD71C8"/>
    <w:rsid w:val="00AE0349"/>
    <w:rsid w:val="00AE5D6D"/>
    <w:rsid w:val="00AF33C3"/>
    <w:rsid w:val="00AF57F3"/>
    <w:rsid w:val="00B044D3"/>
    <w:rsid w:val="00B14F97"/>
    <w:rsid w:val="00B168DB"/>
    <w:rsid w:val="00B40D3C"/>
    <w:rsid w:val="00B421EA"/>
    <w:rsid w:val="00B51E21"/>
    <w:rsid w:val="00B53CD4"/>
    <w:rsid w:val="00B65BD7"/>
    <w:rsid w:val="00B67061"/>
    <w:rsid w:val="00B80A42"/>
    <w:rsid w:val="00BA4083"/>
    <w:rsid w:val="00BA7062"/>
    <w:rsid w:val="00C00EBC"/>
    <w:rsid w:val="00C13AEC"/>
    <w:rsid w:val="00C16934"/>
    <w:rsid w:val="00C20767"/>
    <w:rsid w:val="00C33F33"/>
    <w:rsid w:val="00C45A1B"/>
    <w:rsid w:val="00C50679"/>
    <w:rsid w:val="00C61F76"/>
    <w:rsid w:val="00C63ACA"/>
    <w:rsid w:val="00C8678B"/>
    <w:rsid w:val="00CA3043"/>
    <w:rsid w:val="00CB74D7"/>
    <w:rsid w:val="00CD2FC8"/>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23FC"/>
    <w:rsid w:val="00DE232B"/>
    <w:rsid w:val="00DF654A"/>
    <w:rsid w:val="00E07F0D"/>
    <w:rsid w:val="00E14AB3"/>
    <w:rsid w:val="00E2047B"/>
    <w:rsid w:val="00E365D6"/>
    <w:rsid w:val="00E3724E"/>
    <w:rsid w:val="00E408C0"/>
    <w:rsid w:val="00E411D8"/>
    <w:rsid w:val="00E53F62"/>
    <w:rsid w:val="00E66E65"/>
    <w:rsid w:val="00E71C43"/>
    <w:rsid w:val="00E73F57"/>
    <w:rsid w:val="00E74076"/>
    <w:rsid w:val="00E74A8A"/>
    <w:rsid w:val="00E806F6"/>
    <w:rsid w:val="00E91246"/>
    <w:rsid w:val="00EA1A64"/>
    <w:rsid w:val="00EB0A6F"/>
    <w:rsid w:val="00EB2925"/>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Table Grid 2"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character" w:customStyle="1" w:styleId="normaltext1">
    <w:name w:val="normaltext1"/>
    <w:basedOn w:val="a0"/>
    <w:rsid w:val="00B67061"/>
    <w:rPr>
      <w:b w:val="0"/>
      <w:bCs w:val="0"/>
      <w:color w:val="32393D"/>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A416-4BCD-463B-9ED7-2D7D7ABB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5251</Words>
  <Characters>29937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5</cp:revision>
  <cp:lastPrinted>2012-02-13T08:01:00Z</cp:lastPrinted>
  <dcterms:created xsi:type="dcterms:W3CDTF">2012-09-17T05:29:00Z</dcterms:created>
  <dcterms:modified xsi:type="dcterms:W3CDTF">2012-10-22T06:08:00Z</dcterms:modified>
</cp:coreProperties>
</file>