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D9" w:rsidRPr="00CA00D9" w:rsidRDefault="00CA00D9" w:rsidP="00CA00D9">
      <w:pPr>
        <w:jc w:val="center"/>
        <w:rPr>
          <w:rFonts w:asciiTheme="majorBidi" w:hAnsiTheme="majorBidi" w:cstheme="majorBidi"/>
          <w:b/>
          <w:bCs/>
          <w:sz w:val="28"/>
          <w:szCs w:val="28"/>
          <w:rtl/>
        </w:rPr>
      </w:pPr>
      <w:r w:rsidRPr="00CA00D9">
        <w:rPr>
          <w:rFonts w:asciiTheme="majorBidi" w:hAnsiTheme="majorBidi" w:cstheme="majorBidi"/>
          <w:b/>
          <w:bCs/>
          <w:sz w:val="28"/>
          <w:szCs w:val="28"/>
          <w:rtl/>
          <w:lang w:bidi="ar-IQ"/>
        </w:rPr>
        <w:t xml:space="preserve">تأثير البوتاسيوم والرش بالبورون </w:t>
      </w:r>
      <w:r w:rsidRPr="00CA00D9">
        <w:rPr>
          <w:rFonts w:asciiTheme="majorBidi" w:hAnsiTheme="majorBidi" w:cstheme="majorBidi"/>
          <w:b/>
          <w:bCs/>
          <w:sz w:val="28"/>
          <w:szCs w:val="28"/>
          <w:rtl/>
        </w:rPr>
        <w:t xml:space="preserve">في </w:t>
      </w:r>
      <w:r w:rsidRPr="00CA00D9">
        <w:rPr>
          <w:rFonts w:asciiTheme="majorBidi" w:hAnsiTheme="majorBidi" w:cstheme="majorBidi"/>
          <w:b/>
          <w:bCs/>
          <w:sz w:val="28"/>
          <w:szCs w:val="28"/>
          <w:rtl/>
          <w:lang w:bidi="ar-IQ"/>
        </w:rPr>
        <w:t>ت</w:t>
      </w:r>
      <w:r w:rsidRPr="00CA00D9">
        <w:rPr>
          <w:rFonts w:asciiTheme="majorBidi" w:hAnsiTheme="majorBidi" w:cstheme="majorBidi"/>
          <w:b/>
          <w:bCs/>
          <w:sz w:val="28"/>
          <w:szCs w:val="28"/>
          <w:rtl/>
        </w:rPr>
        <w:t>ساقط الثمار وبعض الصفات الكمية</w:t>
      </w:r>
    </w:p>
    <w:p w:rsidR="00CA00D9" w:rsidRPr="00CA00D9" w:rsidRDefault="00CA00D9" w:rsidP="00CA00D9">
      <w:pPr>
        <w:jc w:val="center"/>
        <w:rPr>
          <w:rFonts w:asciiTheme="majorBidi" w:hAnsiTheme="majorBidi" w:cstheme="majorBidi"/>
          <w:b/>
          <w:bCs/>
          <w:sz w:val="28"/>
          <w:szCs w:val="28"/>
          <w:rtl/>
        </w:rPr>
      </w:pPr>
      <w:r w:rsidRPr="00CA00D9">
        <w:rPr>
          <w:rFonts w:asciiTheme="majorBidi" w:hAnsiTheme="majorBidi" w:cstheme="majorBidi"/>
          <w:b/>
          <w:bCs/>
          <w:sz w:val="28"/>
          <w:szCs w:val="28"/>
          <w:rtl/>
        </w:rPr>
        <w:t>والنوعية لحاصل التفاح صنف عجمي</w:t>
      </w:r>
    </w:p>
    <w:p w:rsidR="00CA00D9" w:rsidRPr="00CA00D9" w:rsidRDefault="00CA00D9" w:rsidP="00CA00D9">
      <w:pPr>
        <w:pStyle w:val="Heading1"/>
        <w:jc w:val="center"/>
        <w:rPr>
          <w:rFonts w:ascii="Times New Roman" w:hAnsiTheme="majorBidi" w:cstheme="majorBidi"/>
          <w:b w:val="0"/>
          <w:bCs w:val="0"/>
          <w:sz w:val="24"/>
          <w:szCs w:val="24"/>
          <w:rtl/>
        </w:rPr>
      </w:pPr>
      <w:r w:rsidRPr="00CA00D9">
        <w:rPr>
          <w:rFonts w:asciiTheme="majorBidi" w:hAnsiTheme="majorBidi" w:cstheme="majorBidi"/>
          <w:b w:val="0"/>
          <w:bCs w:val="0"/>
          <w:sz w:val="24"/>
          <w:szCs w:val="24"/>
          <w:rtl/>
          <w:lang w:bidi="ar-IQ"/>
        </w:rPr>
        <w:t>سامي</w:t>
      </w:r>
      <w:r w:rsidRPr="00CA00D9">
        <w:rPr>
          <w:rFonts w:ascii="Times New Roman" w:hAnsiTheme="majorBidi" w:cstheme="majorBidi"/>
          <w:b w:val="0"/>
          <w:bCs w:val="0"/>
          <w:sz w:val="24"/>
          <w:szCs w:val="24"/>
          <w:rtl/>
        </w:rPr>
        <w:t xml:space="preserve"> </w:t>
      </w:r>
      <w:r w:rsidRPr="00CA00D9">
        <w:rPr>
          <w:rFonts w:asciiTheme="majorBidi" w:hAnsiTheme="majorBidi" w:cstheme="majorBidi"/>
          <w:b w:val="0"/>
          <w:bCs w:val="0"/>
          <w:sz w:val="24"/>
          <w:szCs w:val="24"/>
          <w:rtl/>
          <w:lang w:bidi="ar-IQ"/>
        </w:rPr>
        <w:t>علي</w:t>
      </w:r>
      <w:r w:rsidRPr="00CA00D9">
        <w:rPr>
          <w:rFonts w:ascii="Times New Roman" w:hAnsiTheme="majorBidi" w:cstheme="majorBidi"/>
          <w:b w:val="0"/>
          <w:bCs w:val="0"/>
          <w:sz w:val="24"/>
          <w:szCs w:val="24"/>
          <w:rtl/>
        </w:rPr>
        <w:t xml:space="preserve"> </w:t>
      </w:r>
      <w:r w:rsidRPr="00CA00D9">
        <w:rPr>
          <w:rFonts w:asciiTheme="majorBidi" w:hAnsiTheme="majorBidi" w:cstheme="majorBidi"/>
          <w:b w:val="0"/>
          <w:bCs w:val="0"/>
          <w:sz w:val="24"/>
          <w:szCs w:val="24"/>
          <w:rtl/>
          <w:lang w:bidi="ar-IQ"/>
        </w:rPr>
        <w:t>عبد</w:t>
      </w:r>
      <w:r w:rsidRPr="00CA00D9">
        <w:rPr>
          <w:rFonts w:ascii="Times New Roman" w:hAnsiTheme="majorBidi" w:cstheme="majorBidi"/>
          <w:b w:val="0"/>
          <w:bCs w:val="0"/>
          <w:sz w:val="24"/>
          <w:szCs w:val="24"/>
          <w:rtl/>
        </w:rPr>
        <w:t xml:space="preserve"> </w:t>
      </w:r>
      <w:r w:rsidRPr="00CA00D9">
        <w:rPr>
          <w:rFonts w:asciiTheme="majorBidi" w:hAnsiTheme="majorBidi" w:cstheme="majorBidi"/>
          <w:b w:val="0"/>
          <w:bCs w:val="0"/>
          <w:sz w:val="24"/>
          <w:szCs w:val="24"/>
          <w:rtl/>
          <w:lang w:bidi="ar-IQ"/>
        </w:rPr>
        <w:t>المجيد</w:t>
      </w:r>
      <w:r w:rsidRPr="00CA00D9">
        <w:rPr>
          <w:rFonts w:ascii="Times New Roman" w:hAnsiTheme="majorBidi" w:cstheme="majorBidi"/>
          <w:b w:val="0"/>
          <w:bCs w:val="0"/>
          <w:sz w:val="24"/>
          <w:szCs w:val="24"/>
          <w:rtl/>
        </w:rPr>
        <w:t xml:space="preserve"> </w:t>
      </w:r>
      <w:r w:rsidRPr="00CA00D9">
        <w:rPr>
          <w:rFonts w:asciiTheme="majorBidi" w:hAnsiTheme="majorBidi" w:cstheme="majorBidi"/>
          <w:b w:val="0"/>
          <w:bCs w:val="0"/>
          <w:sz w:val="24"/>
          <w:szCs w:val="24"/>
          <w:rtl/>
          <w:lang w:bidi="ar-IQ"/>
        </w:rPr>
        <w:t>التحافي</w:t>
      </w:r>
    </w:p>
    <w:p w:rsidR="00CA00D9" w:rsidRPr="00CA00D9" w:rsidRDefault="00CA00D9" w:rsidP="00CA00D9">
      <w:pPr>
        <w:jc w:val="center"/>
        <w:rPr>
          <w:rFonts w:asciiTheme="majorBidi" w:hAnsiTheme="majorBidi" w:cstheme="majorBidi"/>
          <w:rtl/>
        </w:rPr>
      </w:pPr>
      <w:r w:rsidRPr="00CA00D9">
        <w:rPr>
          <w:rFonts w:asciiTheme="majorBidi" w:hAnsiTheme="majorBidi" w:cstheme="majorBidi"/>
          <w:rtl/>
        </w:rPr>
        <w:t>أستاذ مساعد / المعهـــد التقنــــي / المســـــــيب</w:t>
      </w:r>
    </w:p>
    <w:p w:rsidR="00CA00D9" w:rsidRDefault="00CA00D9" w:rsidP="00CA00D9">
      <w:pPr>
        <w:jc w:val="both"/>
        <w:rPr>
          <w:rFonts w:asciiTheme="majorBidi" w:hAnsiTheme="majorBidi" w:cstheme="majorBidi"/>
          <w:rtl/>
        </w:rPr>
      </w:pPr>
    </w:p>
    <w:p w:rsidR="00CA00D9" w:rsidRPr="00CA00D9" w:rsidRDefault="00CA00D9" w:rsidP="00CA00D9">
      <w:pPr>
        <w:jc w:val="both"/>
        <w:rPr>
          <w:rFonts w:asciiTheme="majorBidi" w:hAnsiTheme="majorBidi" w:cstheme="majorBidi"/>
          <w:b/>
          <w:bCs/>
          <w:rtl/>
        </w:rPr>
      </w:pPr>
      <w:r w:rsidRPr="00CA00D9">
        <w:rPr>
          <w:rFonts w:asciiTheme="majorBidi" w:hAnsiTheme="majorBidi" w:cstheme="majorBidi"/>
          <w:rtl/>
        </w:rPr>
        <w:t xml:space="preserve">  </w:t>
      </w:r>
      <w:r w:rsidRPr="00CA00D9">
        <w:rPr>
          <w:rFonts w:asciiTheme="majorBidi" w:hAnsiTheme="majorBidi" w:cstheme="majorBidi"/>
          <w:b/>
          <w:bCs/>
          <w:rtl/>
        </w:rPr>
        <w:t xml:space="preserve">الخلاصة </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Pr>
        <w:t xml:space="preserve">            </w:t>
      </w:r>
      <w:r w:rsidRPr="00CA00D9">
        <w:rPr>
          <w:rFonts w:asciiTheme="majorBidi" w:hAnsiTheme="majorBidi" w:cstheme="majorBidi"/>
          <w:rtl/>
        </w:rPr>
        <w:t xml:space="preserve">نفذت هذه التجربة في احد البساتين الخاصة للموسمين 2007 و 2008 لدراسة تأثير اضافة البوتاسيوم للتربة على هيئة كبريتات البوتاسيوم  بثلاثة مستويات هي (0 ، 500 ، 1000 غم </w:t>
      </w:r>
      <w:r w:rsidRPr="00CA00D9">
        <w:rPr>
          <w:rFonts w:asciiTheme="majorBidi" w:hAnsiTheme="majorBidi" w:cstheme="majorBidi"/>
        </w:rPr>
        <w:t>K</w:t>
      </w:r>
      <w:r w:rsidRPr="00CA00D9">
        <w:rPr>
          <w:rFonts w:asciiTheme="majorBidi" w:hAnsiTheme="majorBidi" w:cstheme="majorBidi"/>
          <w:vertAlign w:val="subscript"/>
        </w:rPr>
        <w:t>2</w:t>
      </w:r>
      <w:r w:rsidRPr="00CA00D9">
        <w:rPr>
          <w:rFonts w:asciiTheme="majorBidi" w:hAnsiTheme="majorBidi" w:cstheme="majorBidi"/>
        </w:rPr>
        <w:t>SO</w:t>
      </w:r>
      <w:r w:rsidRPr="00CA00D9">
        <w:rPr>
          <w:rFonts w:asciiTheme="majorBidi" w:hAnsiTheme="majorBidi" w:cstheme="majorBidi"/>
          <w:vertAlign w:val="subscript"/>
        </w:rPr>
        <w:t>4</w:t>
      </w:r>
      <w:r w:rsidRPr="00CA00D9">
        <w:rPr>
          <w:rFonts w:asciiTheme="majorBidi" w:hAnsiTheme="majorBidi" w:cstheme="majorBidi"/>
          <w:rtl/>
        </w:rPr>
        <w:t xml:space="preserve"> / شجرة)  والرش بتراكيز مختلفة من البورون  هي (0 ، 10 ،</w:t>
      </w:r>
      <w:r w:rsidRPr="00CA00D9">
        <w:rPr>
          <w:rFonts w:asciiTheme="majorBidi" w:hAnsiTheme="majorBidi" w:cstheme="majorBidi"/>
        </w:rPr>
        <w:t xml:space="preserve">20 </w:t>
      </w:r>
      <w:r w:rsidRPr="00CA00D9">
        <w:rPr>
          <w:rFonts w:asciiTheme="majorBidi" w:hAnsiTheme="majorBidi" w:cstheme="majorBidi"/>
          <w:rtl/>
          <w:lang w:bidi="ar-IQ"/>
        </w:rPr>
        <w:t xml:space="preserve"> ،</w:t>
      </w:r>
      <w:r w:rsidRPr="00CA00D9">
        <w:rPr>
          <w:rFonts w:asciiTheme="majorBidi" w:hAnsiTheme="majorBidi" w:cstheme="majorBidi"/>
          <w:rtl/>
        </w:rPr>
        <w:t xml:space="preserve"> 30  ملغم</w:t>
      </w:r>
      <w:r w:rsidRPr="00CA00D9">
        <w:rPr>
          <w:rFonts w:asciiTheme="majorBidi" w:hAnsiTheme="majorBidi" w:cstheme="majorBidi"/>
        </w:rPr>
        <w:t>B</w:t>
      </w:r>
      <w:r w:rsidRPr="00CA00D9">
        <w:rPr>
          <w:rFonts w:asciiTheme="majorBidi" w:hAnsiTheme="majorBidi" w:cstheme="majorBidi"/>
          <w:rtl/>
        </w:rPr>
        <w:t xml:space="preserve">/لتر) على هيئة حامض البوريك </w:t>
      </w:r>
      <w:r w:rsidRPr="00CA00D9">
        <w:rPr>
          <w:rFonts w:asciiTheme="majorBidi" w:hAnsiTheme="majorBidi" w:cstheme="majorBidi"/>
        </w:rPr>
        <w:t>(17%B)</w:t>
      </w:r>
      <w:r w:rsidRPr="00CA00D9">
        <w:rPr>
          <w:rFonts w:asciiTheme="majorBidi" w:hAnsiTheme="majorBidi" w:cstheme="majorBidi"/>
          <w:rtl/>
        </w:rPr>
        <w:t xml:space="preserve"> في تساقط الثمار وبعض الصفات الكمية والنوعية لحاصل التفاح صنف عجمي وباستخدام تصميم القطاعات العشوائية الكاملة </w:t>
      </w:r>
      <w:r w:rsidRPr="00CA00D9">
        <w:rPr>
          <w:rFonts w:asciiTheme="majorBidi" w:hAnsiTheme="majorBidi" w:cstheme="majorBidi"/>
        </w:rPr>
        <w:t>(R.C.B.D)</w:t>
      </w:r>
      <w:r w:rsidRPr="00CA00D9">
        <w:rPr>
          <w:rFonts w:asciiTheme="majorBidi" w:hAnsiTheme="majorBidi" w:cstheme="majorBidi"/>
          <w:rtl/>
        </w:rPr>
        <w:t xml:space="preserve"> وبثلاثة مكررات. اظهرت النتائج ان للبوتاسيوم والبورون والتداخل بينهما تاثيرا معنويا في الصفات </w:t>
      </w:r>
      <w:r w:rsidRPr="00CA00D9">
        <w:rPr>
          <w:rFonts w:asciiTheme="majorBidi" w:hAnsiTheme="majorBidi" w:cstheme="majorBidi"/>
          <w:rtl/>
          <w:lang w:bidi="ar-IQ"/>
        </w:rPr>
        <w:t xml:space="preserve">المدروسة، </w:t>
      </w:r>
      <w:r w:rsidRPr="00CA00D9">
        <w:rPr>
          <w:rFonts w:asciiTheme="majorBidi" w:hAnsiTheme="majorBidi" w:cstheme="majorBidi"/>
          <w:rtl/>
        </w:rPr>
        <w:t xml:space="preserve">وحقق تداخل المستوى 1000غم من كبريتات البوتاسيوم للشجرة مع الرش بالبورون بتركيز (20) ملغم/لتر افضل النتائج </w:t>
      </w:r>
      <w:r w:rsidRPr="00CA00D9">
        <w:rPr>
          <w:rFonts w:asciiTheme="majorBidi" w:hAnsiTheme="majorBidi" w:cstheme="majorBidi"/>
          <w:rtl/>
          <w:lang w:bidi="ar-IQ"/>
        </w:rPr>
        <w:t xml:space="preserve">اذ </w:t>
      </w:r>
      <w:r w:rsidRPr="00CA00D9">
        <w:rPr>
          <w:rFonts w:asciiTheme="majorBidi" w:hAnsiTheme="majorBidi" w:cstheme="majorBidi"/>
          <w:rtl/>
        </w:rPr>
        <w:t>اعطى اقل معدل لعدد الثمار المتساقطة واعلى معدل لعدد الثمار</w:t>
      </w:r>
      <w:r w:rsidRPr="00CA00D9">
        <w:rPr>
          <w:rFonts w:asciiTheme="majorBidi" w:hAnsiTheme="majorBidi" w:cstheme="majorBidi"/>
          <w:rtl/>
          <w:lang w:bidi="ar-IQ"/>
        </w:rPr>
        <w:t xml:space="preserve">/شجرة </w:t>
      </w:r>
      <w:r w:rsidRPr="00CA00D9">
        <w:rPr>
          <w:rFonts w:asciiTheme="majorBidi" w:hAnsiTheme="majorBidi" w:cstheme="majorBidi"/>
          <w:rtl/>
        </w:rPr>
        <w:t>ووزن الثمرة وكمية الحاصل خصوصا في الموسم الثاني والذي بلغ 104 ثمرة و416.67 ثمرة و 83.63 غم و 34.86 كغم/شجرة مقابل  171.33 ثمرة و366.67 ثمرة و56.70 غم و21.96 كغم/شجرة في معاملة المقارنة</w:t>
      </w:r>
      <w:r w:rsidRPr="00CA00D9">
        <w:rPr>
          <w:rFonts w:asciiTheme="majorBidi" w:hAnsiTheme="majorBidi" w:cstheme="majorBidi"/>
          <w:rtl/>
          <w:lang w:bidi="ar-IQ"/>
        </w:rPr>
        <w:t>،</w:t>
      </w:r>
      <w:r w:rsidRPr="00CA00D9">
        <w:rPr>
          <w:rFonts w:asciiTheme="majorBidi" w:hAnsiTheme="majorBidi" w:cstheme="majorBidi"/>
          <w:rtl/>
        </w:rPr>
        <w:t xml:space="preserve"> كما ازدادت نسبة الـ </w:t>
      </w:r>
      <w:r w:rsidRPr="00CA00D9">
        <w:rPr>
          <w:rFonts w:asciiTheme="majorBidi" w:hAnsiTheme="majorBidi" w:cstheme="majorBidi"/>
        </w:rPr>
        <w:t>TSS</w:t>
      </w:r>
      <w:r w:rsidRPr="00CA00D9">
        <w:rPr>
          <w:rFonts w:asciiTheme="majorBidi" w:hAnsiTheme="majorBidi" w:cstheme="majorBidi"/>
          <w:rtl/>
        </w:rPr>
        <w:t xml:space="preserve"> وانخفضت نسبة الحموضة الكلية في عصير الثمار مما ادى الى تحسين نوعية الثمار. </w:t>
      </w:r>
    </w:p>
    <w:p w:rsidR="00CA00D9" w:rsidRPr="00CA00D9" w:rsidRDefault="00CA00D9" w:rsidP="00CA00D9">
      <w:pPr>
        <w:pStyle w:val="BodyText"/>
        <w:jc w:val="both"/>
        <w:rPr>
          <w:rFonts w:asciiTheme="majorBidi" w:hAnsiTheme="majorBidi" w:cstheme="majorBidi"/>
          <w:b w:val="0"/>
          <w:bCs w:val="0"/>
          <w:szCs w:val="24"/>
          <w:rtl/>
        </w:rPr>
      </w:pPr>
    </w:p>
    <w:p w:rsidR="00CA00D9" w:rsidRPr="00CA00D9" w:rsidRDefault="00CA00D9" w:rsidP="00846694">
      <w:pPr>
        <w:rPr>
          <w:rFonts w:asciiTheme="majorBidi" w:hAnsiTheme="majorBidi" w:cstheme="majorBidi"/>
          <w:b/>
          <w:bCs/>
        </w:rPr>
      </w:pPr>
      <w:r w:rsidRPr="00CA00D9">
        <w:rPr>
          <w:rFonts w:asciiTheme="majorBidi" w:hAnsiTheme="majorBidi" w:cstheme="majorBidi"/>
          <w:b/>
          <w:bCs/>
        </w:rPr>
        <w:t>THE EFFECT OF POTASSIUM AND BORON SPRAY ON FRUIT FALL , SOME QUANTITATIVE AND QUALITATIVE OF APPLE Cv. AGMY.</w:t>
      </w:r>
    </w:p>
    <w:p w:rsidR="00C83740" w:rsidRDefault="00C83740" w:rsidP="00846694">
      <w:pPr>
        <w:jc w:val="center"/>
        <w:rPr>
          <w:rFonts w:asciiTheme="majorBidi" w:hAnsiTheme="majorBidi" w:cstheme="majorBidi"/>
          <w:b/>
          <w:bCs/>
          <w:rtl/>
          <w:lang w:bidi="ar-IQ"/>
        </w:rPr>
      </w:pPr>
    </w:p>
    <w:p w:rsidR="00CA00D9" w:rsidRDefault="00CA00D9" w:rsidP="00846694">
      <w:pPr>
        <w:jc w:val="center"/>
        <w:rPr>
          <w:rFonts w:asciiTheme="majorBidi" w:hAnsiTheme="majorBidi" w:cstheme="majorBidi"/>
          <w:b/>
          <w:bCs/>
          <w:rtl/>
        </w:rPr>
      </w:pPr>
      <w:r w:rsidRPr="00CA00D9">
        <w:rPr>
          <w:rFonts w:asciiTheme="majorBidi" w:hAnsiTheme="majorBidi" w:cstheme="majorBidi"/>
          <w:b/>
          <w:bCs/>
        </w:rPr>
        <w:t>Dr. Sami A.A. Al-Tohafi</w:t>
      </w:r>
    </w:p>
    <w:p w:rsidR="00846694" w:rsidRPr="00CA00D9" w:rsidRDefault="00846694" w:rsidP="00846694">
      <w:pPr>
        <w:jc w:val="center"/>
        <w:rPr>
          <w:rFonts w:asciiTheme="majorBidi" w:hAnsiTheme="majorBidi" w:cstheme="majorBidi"/>
          <w:b/>
          <w:bCs/>
          <w:rtl/>
        </w:rPr>
      </w:pPr>
    </w:p>
    <w:p w:rsidR="00CA00D9" w:rsidRDefault="00CA00D9" w:rsidP="00846694">
      <w:pPr>
        <w:bidi w:val="0"/>
        <w:jc w:val="both"/>
        <w:rPr>
          <w:rFonts w:asciiTheme="majorBidi" w:hAnsiTheme="majorBidi" w:cstheme="majorBidi"/>
          <w:b/>
          <w:bCs/>
        </w:rPr>
      </w:pPr>
      <w:r w:rsidRPr="00CA00D9">
        <w:rPr>
          <w:rFonts w:asciiTheme="majorBidi" w:hAnsiTheme="majorBidi" w:cstheme="majorBidi"/>
          <w:b/>
          <w:bCs/>
        </w:rPr>
        <w:t>Abstract</w:t>
      </w:r>
    </w:p>
    <w:p w:rsidR="00CA00D9" w:rsidRPr="00CA00D9" w:rsidRDefault="00CA00D9" w:rsidP="00846694">
      <w:pPr>
        <w:pStyle w:val="BodyText2"/>
        <w:bidi w:val="0"/>
        <w:spacing w:line="240" w:lineRule="auto"/>
        <w:jc w:val="both"/>
        <w:rPr>
          <w:rFonts w:asciiTheme="majorBidi" w:hAnsiTheme="majorBidi" w:cstheme="majorBidi"/>
          <w:sz w:val="24"/>
          <w:szCs w:val="24"/>
        </w:rPr>
      </w:pPr>
      <w:r w:rsidRPr="00CA00D9">
        <w:rPr>
          <w:rFonts w:asciiTheme="majorBidi" w:hAnsiTheme="majorBidi" w:cstheme="majorBidi"/>
          <w:sz w:val="24"/>
          <w:szCs w:val="24"/>
        </w:rPr>
        <w:t xml:space="preserve">          This experiment  was conducted in a private orchard during the growing seasons of 2007/ 2008 to investigate the effect of potassium addition as potassium sulfide at three levels (0, 500, 1000 g/tree) and spraying with boron at different concentrations (0 , 10 ,20, 30 mg B /l) as boric acid (17%B) on fruits fall , some quantitative and qualitative properties of apple Cv. Ajmy, using (R.C.B.D) design with three replicates. Results showed that the potassium, boron and their interaction had a significant effect on studied properties. The interaction of 1000 g of potassium sulfide with spraying of 20 mg B/</w:t>
      </w:r>
      <w:r w:rsidRPr="00CA00D9">
        <w:rPr>
          <w:rFonts w:asciiTheme="majorBidi" w:hAnsiTheme="majorBidi" w:cstheme="majorBidi"/>
          <w:i/>
          <w:iCs/>
          <w:sz w:val="24"/>
          <w:szCs w:val="24"/>
        </w:rPr>
        <w:t>l</w:t>
      </w:r>
      <w:r w:rsidRPr="00CA00D9">
        <w:rPr>
          <w:rFonts w:asciiTheme="majorBidi" w:hAnsiTheme="majorBidi" w:cstheme="majorBidi"/>
          <w:sz w:val="24"/>
          <w:szCs w:val="24"/>
        </w:rPr>
        <w:t xml:space="preserve"> released the best results and gave lest number of fruits fall and higher average of fruit number /tree , fruit weight and yield in second season by 104 fruit , 442.67 fruit , </w:t>
      </w:r>
      <w:r w:rsidRPr="00CA00D9">
        <w:rPr>
          <w:rFonts w:asciiTheme="majorBidi" w:hAnsiTheme="majorBidi" w:cstheme="majorBidi"/>
          <w:sz w:val="24"/>
          <w:szCs w:val="24"/>
          <w:rtl/>
        </w:rPr>
        <w:t>83</w:t>
      </w:r>
      <w:r w:rsidRPr="00CA00D9">
        <w:rPr>
          <w:rFonts w:asciiTheme="majorBidi" w:hAnsiTheme="majorBidi" w:cstheme="majorBidi"/>
          <w:sz w:val="24"/>
          <w:szCs w:val="24"/>
        </w:rPr>
        <w:t>.</w:t>
      </w:r>
      <w:r w:rsidRPr="00CA00D9">
        <w:rPr>
          <w:rFonts w:asciiTheme="majorBidi" w:hAnsiTheme="majorBidi" w:cstheme="majorBidi"/>
          <w:sz w:val="24"/>
          <w:szCs w:val="24"/>
          <w:rtl/>
        </w:rPr>
        <w:t>63</w:t>
      </w:r>
      <w:r w:rsidRPr="00CA00D9">
        <w:rPr>
          <w:rFonts w:asciiTheme="majorBidi" w:hAnsiTheme="majorBidi" w:cstheme="majorBidi"/>
          <w:sz w:val="24"/>
          <w:szCs w:val="24"/>
        </w:rPr>
        <w:t xml:space="preserve"> g and 34.86 Kg/tree while were 171.33 , 366.67 fruit , 5</w:t>
      </w:r>
      <w:r w:rsidRPr="00CA00D9">
        <w:rPr>
          <w:rFonts w:asciiTheme="majorBidi" w:hAnsiTheme="majorBidi" w:cstheme="majorBidi"/>
          <w:sz w:val="24"/>
          <w:szCs w:val="24"/>
          <w:rtl/>
        </w:rPr>
        <w:t>6</w:t>
      </w:r>
      <w:r w:rsidRPr="00CA00D9">
        <w:rPr>
          <w:rFonts w:asciiTheme="majorBidi" w:hAnsiTheme="majorBidi" w:cstheme="majorBidi"/>
          <w:sz w:val="24"/>
          <w:szCs w:val="24"/>
        </w:rPr>
        <w:t xml:space="preserve">.70 g and 21.96 Kg/tree in control , Also there were a significant increase of percentage of (TSS) and reduction in total acidity in fruits juice which caused an improvement of fruit quality.       </w:t>
      </w:r>
    </w:p>
    <w:p w:rsidR="00CA00D9" w:rsidRPr="00CA00D9" w:rsidRDefault="00CA00D9" w:rsidP="00CA00D9">
      <w:pPr>
        <w:pStyle w:val="BodyText2"/>
        <w:bidi w:val="0"/>
        <w:spacing w:line="240" w:lineRule="auto"/>
        <w:jc w:val="both"/>
        <w:rPr>
          <w:rFonts w:asciiTheme="majorBidi" w:hAnsiTheme="majorBidi" w:cstheme="majorBidi"/>
          <w:sz w:val="24"/>
          <w:szCs w:val="24"/>
        </w:rPr>
      </w:pPr>
    </w:p>
    <w:p w:rsidR="00FB4241" w:rsidRPr="00FB4241" w:rsidRDefault="00CA00D9" w:rsidP="00C83740">
      <w:pPr>
        <w:pStyle w:val="BodyText"/>
        <w:jc w:val="both"/>
        <w:rPr>
          <w:rFonts w:asciiTheme="majorBidi" w:hAnsiTheme="majorBidi" w:cstheme="majorBidi"/>
          <w:szCs w:val="24"/>
          <w:rtl/>
          <w:lang w:bidi="ar-IQ"/>
        </w:rPr>
      </w:pPr>
      <w:r w:rsidRPr="00FB4241">
        <w:rPr>
          <w:rFonts w:asciiTheme="majorBidi" w:hAnsiTheme="majorBidi" w:cstheme="majorBidi"/>
          <w:szCs w:val="24"/>
          <w:rtl/>
        </w:rPr>
        <w:t xml:space="preserve">المقدمـة   </w:t>
      </w:r>
    </w:p>
    <w:p w:rsidR="00CA00D9" w:rsidRPr="00CA00D9" w:rsidRDefault="00CA00D9" w:rsidP="00CA00D9">
      <w:pPr>
        <w:autoSpaceDE w:val="0"/>
        <w:autoSpaceDN w:val="0"/>
        <w:jc w:val="both"/>
        <w:rPr>
          <w:rFonts w:asciiTheme="majorBidi" w:hAnsiTheme="majorBidi" w:cstheme="majorBidi"/>
          <w:rtl/>
        </w:rPr>
      </w:pPr>
      <w:r w:rsidRPr="00CA00D9">
        <w:rPr>
          <w:rFonts w:asciiTheme="majorBidi" w:hAnsiTheme="majorBidi" w:cstheme="majorBidi"/>
          <w:rtl/>
        </w:rPr>
        <w:t xml:space="preserve">       يعود التفاح </w:t>
      </w:r>
      <w:r w:rsidRPr="00CA00D9">
        <w:rPr>
          <w:rFonts w:asciiTheme="majorBidi" w:hAnsiTheme="majorBidi" w:cstheme="majorBidi"/>
        </w:rPr>
        <w:t>Malus pumila mill</w:t>
      </w:r>
      <w:r w:rsidRPr="00CA00D9">
        <w:rPr>
          <w:rFonts w:asciiTheme="majorBidi" w:hAnsiTheme="majorBidi" w:cstheme="majorBidi"/>
          <w:rtl/>
        </w:rPr>
        <w:t xml:space="preserve"> الى العائلة الوردية </w:t>
      </w:r>
      <w:r w:rsidRPr="00CA00D9">
        <w:rPr>
          <w:rFonts w:asciiTheme="majorBidi" w:hAnsiTheme="majorBidi" w:cstheme="majorBidi"/>
        </w:rPr>
        <w:t>Rosaceae</w:t>
      </w:r>
      <w:r w:rsidRPr="00CA00D9">
        <w:rPr>
          <w:rFonts w:asciiTheme="majorBidi" w:hAnsiTheme="majorBidi" w:cstheme="majorBidi"/>
          <w:rtl/>
        </w:rPr>
        <w:t xml:space="preserve"> ، ويعتقد بان منطقة جنوب غرب اسيا هي الموطن الاصلي للتفاح ، وان انتاج التفاح العالمي  يشكل نسبة 50% من انتاج بقية اشجار الفاكهة النفضية (الجميلي وابو السعد، 1990) وثمار التفاح غنية بالمواد الغذائية التي يحتاجها الجسم كالبروتينات والدهون والكربوهيدرات وبعض الفيتامينات مثل فيتامين </w:t>
      </w:r>
      <w:r w:rsidRPr="00CA00D9">
        <w:rPr>
          <w:rFonts w:asciiTheme="majorBidi" w:hAnsiTheme="majorBidi" w:cstheme="majorBidi"/>
        </w:rPr>
        <w:t>A</w:t>
      </w:r>
      <w:r w:rsidRPr="00CA00D9">
        <w:rPr>
          <w:rFonts w:asciiTheme="majorBidi" w:hAnsiTheme="majorBidi" w:cstheme="majorBidi"/>
          <w:rtl/>
        </w:rPr>
        <w:t xml:space="preserve"> و</w:t>
      </w:r>
      <w:r w:rsidRPr="00CA00D9">
        <w:rPr>
          <w:rFonts w:asciiTheme="majorBidi" w:hAnsiTheme="majorBidi" w:cstheme="majorBidi"/>
        </w:rPr>
        <w:t xml:space="preserve"> B</w:t>
      </w:r>
      <w:r w:rsidRPr="00CA00D9">
        <w:rPr>
          <w:rFonts w:asciiTheme="majorBidi" w:hAnsiTheme="majorBidi" w:cstheme="majorBidi"/>
          <w:rtl/>
        </w:rPr>
        <w:t>و</w:t>
      </w:r>
      <w:r w:rsidRPr="00CA00D9">
        <w:rPr>
          <w:rFonts w:asciiTheme="majorBidi" w:hAnsiTheme="majorBidi" w:cstheme="majorBidi"/>
        </w:rPr>
        <w:t>C</w:t>
      </w:r>
      <w:r w:rsidRPr="00CA00D9">
        <w:rPr>
          <w:rFonts w:asciiTheme="majorBidi" w:hAnsiTheme="majorBidi" w:cstheme="majorBidi"/>
          <w:rtl/>
        </w:rPr>
        <w:t xml:space="preserve"> ، كذلك تحتوي على بعض المعادن المهمة مثل الفوسفور والكالسيوم والبوتاسيوم علاوة على مادة البكتين التي تعمل على خفض الكولسترول بالدم </w:t>
      </w:r>
      <w:r w:rsidRPr="00CA00D9">
        <w:rPr>
          <w:rFonts w:asciiTheme="majorBidi" w:hAnsiTheme="majorBidi" w:cstheme="majorBidi"/>
        </w:rPr>
        <w:t>Westwood)</w:t>
      </w:r>
      <w:r w:rsidRPr="00CA00D9">
        <w:rPr>
          <w:rFonts w:asciiTheme="majorBidi" w:hAnsiTheme="majorBidi" w:cstheme="majorBidi"/>
          <w:rtl/>
        </w:rPr>
        <w:t xml:space="preserve">، 1978). ان تساقط الثمار قبل جنيها لبعض انواع اشجار الفاكهة النفضية مثل التفاح والكمثرى تعتبر من المشكلات المهمة حيث تشكل خسارة اقتصادية لان الثمار الساقطة اما ان تكون غير صالحة للاستهلاك او انها عند سقوطها على الارض سوف تتلف لاحقا (الجميلي وابو السعد، 1990). وصنف عجمي هو من الاصناف المحلية المرغوبة في العراق، ثماره صغيرة الى متوسطة الحجم لونها ابيض زاهي مستديرة الطرف قليلا، القشرة رقيقة واللب ابيض هش والطعم حلو مع قليل من الحموضة وينضج مبكرا في اواخر مايس حتى اوائل حزيران (الخفاجي والمختار ، 1989). وقد لاحظنا خلال دراستنا هذه تساقط الثمار بعد العقد في صنف التفاح عجمي يستمر الى موعد الجني وهذا ما يؤثر سلبا في كمية الحاصل. وقد وجد من خلال الدراسات ان للمغذيات الكبرى والصغرى دور فاعل في </w:t>
      </w:r>
      <w:r w:rsidRPr="00CA00D9">
        <w:rPr>
          <w:rFonts w:asciiTheme="majorBidi" w:hAnsiTheme="majorBidi" w:cstheme="majorBidi"/>
          <w:rtl/>
        </w:rPr>
        <w:lastRenderedPageBreak/>
        <w:t xml:space="preserve">زيادة الانتاج وتحسين نوعيته. ويعد البوتاسيوم من العناصر الغذائية الكبرى الضرورية جدا  للنبات اذ يساعد في تحفيز عملية التركيب الضوئي وانتقال نواتجها من الاوراق الى بقية اجزاء النبات (ابو ضاحي واليونس ، 1988). كما يشارك البوتاسيوم في بناء البروتين وينظم الازموزية في خلايا النبات ويؤثر في تنظيم فتح وغلق الثغور وامتصاص </w:t>
      </w:r>
      <w:r w:rsidRPr="00CA00D9">
        <w:rPr>
          <w:rFonts w:asciiTheme="majorBidi" w:hAnsiTheme="majorBidi" w:cstheme="majorBidi"/>
          <w:vertAlign w:val="subscript"/>
          <w:rtl/>
        </w:rPr>
        <w:t>2</w:t>
      </w:r>
      <w:r w:rsidRPr="00CA00D9">
        <w:rPr>
          <w:rFonts w:asciiTheme="majorBidi" w:hAnsiTheme="majorBidi" w:cstheme="majorBidi"/>
        </w:rPr>
        <w:t xml:space="preserve"> CO</w:t>
      </w:r>
      <w:r w:rsidRPr="00CA00D9">
        <w:rPr>
          <w:rFonts w:asciiTheme="majorBidi" w:hAnsiTheme="majorBidi" w:cstheme="majorBidi"/>
          <w:rtl/>
        </w:rPr>
        <w:t>وله تاثير في توسيع الخلايا</w:t>
      </w:r>
      <w:r w:rsidRPr="00CA00D9">
        <w:rPr>
          <w:rFonts w:asciiTheme="majorBidi" w:hAnsiTheme="majorBidi" w:cstheme="majorBidi"/>
        </w:rPr>
        <w:t xml:space="preserve"> </w:t>
      </w:r>
      <w:r w:rsidRPr="00CA00D9">
        <w:rPr>
          <w:rFonts w:asciiTheme="majorBidi" w:hAnsiTheme="majorBidi" w:cstheme="majorBidi"/>
          <w:rtl/>
        </w:rPr>
        <w:t>وخزن الكربوهيدرات وزيادة نمو الثمار وتاثيره في تركيز</w:t>
      </w:r>
      <w:r w:rsidRPr="00CA00D9">
        <w:rPr>
          <w:rFonts w:asciiTheme="majorBidi" w:hAnsiTheme="majorBidi" w:cstheme="majorBidi"/>
        </w:rPr>
        <w:t xml:space="preserve"> </w:t>
      </w:r>
      <w:r w:rsidRPr="00CA00D9">
        <w:rPr>
          <w:rFonts w:asciiTheme="majorBidi" w:hAnsiTheme="majorBidi" w:cstheme="majorBidi"/>
          <w:rtl/>
        </w:rPr>
        <w:t>الصبغات وتجميع الاحماض العضوية في الثمار</w:t>
      </w:r>
      <w:r w:rsidRPr="00CA00D9">
        <w:rPr>
          <w:rFonts w:asciiTheme="majorBidi" w:hAnsiTheme="majorBidi" w:cstheme="majorBidi"/>
        </w:rPr>
        <w:t xml:space="preserve">Stamper) </w:t>
      </w:r>
      <w:r w:rsidRPr="00CA00D9">
        <w:rPr>
          <w:rFonts w:asciiTheme="majorBidi" w:hAnsiTheme="majorBidi" w:cstheme="majorBidi"/>
          <w:rtl/>
        </w:rPr>
        <w:t xml:space="preserve"> واخرون ، 2007) . كما يعد البورون من العناصر الغذائية الصغرى الضرورية للنبات، ومن الفعاليات الحيوية المهمة التي يقوم بها انه يسهل حركة وانتقال نواتج التركيب الضوئي من الاوراق الى المناطق الفعالة بالنبات</w:t>
      </w:r>
      <w:r w:rsidRPr="00CA00D9">
        <w:rPr>
          <w:rFonts w:asciiTheme="majorBidi" w:hAnsiTheme="majorBidi" w:cstheme="majorBidi"/>
          <w:rtl/>
          <w:lang w:bidi="ar-IQ"/>
        </w:rPr>
        <w:t>،</w:t>
      </w:r>
      <w:r w:rsidRPr="00CA00D9">
        <w:rPr>
          <w:rFonts w:asciiTheme="majorBidi" w:hAnsiTheme="majorBidi" w:cstheme="majorBidi"/>
          <w:rtl/>
        </w:rPr>
        <w:t xml:space="preserve"> وله دور في انبات حبوب اللقاح ونمو الانبوبة اللقاحية (الصحاف ، 1989 ). كما ان للبورون اهمية كبيرة في تنظيم عمل الاغشية الخلوية وتكوين الكربوهيدرات والبروتينات والفينولات اضافة الى نقل السكريات من اماكن تكوينها الى مناطق النمو والخزن المتنوعة (</w:t>
      </w:r>
      <w:r w:rsidRPr="00CA00D9">
        <w:rPr>
          <w:rFonts w:asciiTheme="majorBidi" w:hAnsiTheme="majorBidi" w:cstheme="majorBidi"/>
        </w:rPr>
        <w:t>Gupta</w:t>
      </w:r>
      <w:r w:rsidRPr="00CA00D9">
        <w:rPr>
          <w:rFonts w:asciiTheme="majorBidi" w:hAnsiTheme="majorBidi" w:cstheme="majorBidi"/>
          <w:rtl/>
        </w:rPr>
        <w:t xml:space="preserve"> ، 1979). ومن البحوث التي اجريت لدراسة تاثير البوتاسيوم والبورون في نمو وحاصل اشجار الفاكهة وجد </w:t>
      </w:r>
      <w:r w:rsidRPr="00CA00D9">
        <w:rPr>
          <w:rFonts w:asciiTheme="majorBidi" w:hAnsiTheme="majorBidi" w:cstheme="majorBidi"/>
        </w:rPr>
        <w:t xml:space="preserve"> Szewczuk </w:t>
      </w:r>
      <w:r w:rsidRPr="00CA00D9">
        <w:rPr>
          <w:rFonts w:asciiTheme="majorBidi" w:hAnsiTheme="majorBidi" w:cstheme="majorBidi"/>
          <w:rtl/>
        </w:rPr>
        <w:t xml:space="preserve"> واخرون (2002) ان اضافة 160 ملغم من كبريتات البوتاسيوم او كلوريد البوتاسيوم/كغم تربة عمل على زيادة عدد الافرع ووزن الثمرة للتفاح صنف كولدن دليشيوس المطعم على الاصل </w:t>
      </w:r>
      <w:r w:rsidRPr="00CA00D9">
        <w:rPr>
          <w:rFonts w:asciiTheme="majorBidi" w:hAnsiTheme="majorBidi" w:cstheme="majorBidi"/>
        </w:rPr>
        <w:t>M9</w:t>
      </w:r>
      <w:r w:rsidRPr="00CA00D9">
        <w:rPr>
          <w:rFonts w:asciiTheme="majorBidi" w:hAnsiTheme="majorBidi" w:cstheme="majorBidi"/>
          <w:rtl/>
        </w:rPr>
        <w:t xml:space="preserve">. كما وجد القاضي ورجب (2007) في جمهورية مصر العربية ان اضافة كبريتات البوتاسيوم للتربة بمستوى 75 و100 كغم / فدان او مع مياه الري قد زاد معنويا من وزن الثمار في التفاح وضاعف انتاجية الشجرة من الثمار مع افضلية الاضافة مع ماء الري .  وذكر </w:t>
      </w:r>
      <w:r w:rsidRPr="00CA00D9">
        <w:rPr>
          <w:rFonts w:asciiTheme="majorBidi" w:hAnsiTheme="majorBidi" w:cstheme="majorBidi"/>
          <w:lang w:bidi="ar-IQ"/>
        </w:rPr>
        <w:t xml:space="preserve">Kamali </w:t>
      </w:r>
      <w:r w:rsidRPr="00CA00D9">
        <w:rPr>
          <w:rFonts w:asciiTheme="majorBidi" w:hAnsiTheme="majorBidi" w:cstheme="majorBidi"/>
          <w:rtl/>
          <w:lang w:bidi="ar-IQ"/>
        </w:rPr>
        <w:t xml:space="preserve"> و</w:t>
      </w:r>
      <w:r w:rsidRPr="00CA00D9">
        <w:rPr>
          <w:rFonts w:asciiTheme="majorBidi" w:hAnsiTheme="majorBidi" w:cstheme="majorBidi"/>
          <w:lang w:bidi="ar-IQ"/>
        </w:rPr>
        <w:t>Childers</w:t>
      </w:r>
      <w:r w:rsidRPr="00CA00D9">
        <w:rPr>
          <w:rFonts w:asciiTheme="majorBidi" w:hAnsiTheme="majorBidi" w:cstheme="majorBidi"/>
          <w:rtl/>
          <w:lang w:bidi="ar-IQ"/>
        </w:rPr>
        <w:t xml:space="preserve"> (1970 ) ان الدراسات والبحوث اكدت على اهمية البورون في تكوين البراعم الزهرية في اشجارالفاكهة، اذ وجد  </w:t>
      </w:r>
      <w:r w:rsidRPr="00CA00D9">
        <w:rPr>
          <w:rFonts w:asciiTheme="majorBidi" w:hAnsiTheme="majorBidi" w:cstheme="majorBidi"/>
          <w:lang w:bidi="ar-IQ"/>
        </w:rPr>
        <w:t>Yogaratnam</w:t>
      </w:r>
      <w:r w:rsidRPr="00CA00D9">
        <w:rPr>
          <w:rFonts w:asciiTheme="majorBidi" w:hAnsiTheme="majorBidi" w:cstheme="majorBidi"/>
          <w:rtl/>
          <w:lang w:bidi="ar-IQ"/>
        </w:rPr>
        <w:t xml:space="preserve"> و</w:t>
      </w:r>
      <w:r w:rsidRPr="00CA00D9">
        <w:rPr>
          <w:rFonts w:asciiTheme="majorBidi" w:hAnsiTheme="majorBidi" w:cstheme="majorBidi"/>
          <w:lang w:bidi="ar-IQ"/>
        </w:rPr>
        <w:t>Johanson</w:t>
      </w:r>
      <w:r w:rsidRPr="00CA00D9">
        <w:rPr>
          <w:rFonts w:asciiTheme="majorBidi" w:hAnsiTheme="majorBidi" w:cstheme="majorBidi"/>
          <w:rtl/>
          <w:lang w:bidi="ar-IQ"/>
        </w:rPr>
        <w:t xml:space="preserve"> (1982) ان استخدام الرش الورقي بالبورون قلل من سقوط الازهار وزاد من نسبة الازهار الخصبة في اشجار التفاح مما ادى الى زيادة عقد الثمار والحاصل. كما اشار </w:t>
      </w:r>
      <w:r w:rsidRPr="00CA00D9">
        <w:rPr>
          <w:rFonts w:asciiTheme="majorBidi" w:hAnsiTheme="majorBidi" w:cstheme="majorBidi"/>
          <w:lang w:bidi="ar-IQ"/>
        </w:rPr>
        <w:t>Faust</w:t>
      </w:r>
      <w:r w:rsidRPr="00CA00D9">
        <w:rPr>
          <w:rFonts w:asciiTheme="majorBidi" w:hAnsiTheme="majorBidi" w:cstheme="majorBidi"/>
          <w:rtl/>
          <w:lang w:bidi="ar-IQ"/>
        </w:rPr>
        <w:t xml:space="preserve"> (1989) الى ان التاثير الرئيسي للبورون في اشجار الفاكهة هو دوره في عقد الثمار. وقد لاحظ </w:t>
      </w:r>
      <w:r w:rsidRPr="00CA00D9">
        <w:rPr>
          <w:rFonts w:asciiTheme="majorBidi" w:hAnsiTheme="majorBidi" w:cstheme="majorBidi"/>
          <w:lang w:bidi="ar-IQ"/>
        </w:rPr>
        <w:t>Bybordi</w:t>
      </w:r>
      <w:r w:rsidRPr="00CA00D9">
        <w:rPr>
          <w:rFonts w:asciiTheme="majorBidi" w:hAnsiTheme="majorBidi" w:cstheme="majorBidi"/>
          <w:rtl/>
          <w:lang w:bidi="ar-IQ"/>
        </w:rPr>
        <w:t xml:space="preserve"> و</w:t>
      </w:r>
      <w:r w:rsidRPr="00CA00D9">
        <w:rPr>
          <w:rFonts w:asciiTheme="majorBidi" w:hAnsiTheme="majorBidi" w:cstheme="majorBidi"/>
          <w:lang w:bidi="ar-IQ"/>
        </w:rPr>
        <w:t>Malakouti</w:t>
      </w:r>
      <w:r w:rsidRPr="00CA00D9">
        <w:rPr>
          <w:rFonts w:asciiTheme="majorBidi" w:hAnsiTheme="majorBidi" w:cstheme="majorBidi"/>
          <w:rtl/>
          <w:lang w:bidi="ar-IQ"/>
        </w:rPr>
        <w:t xml:space="preserve"> (2003) ان الرش بحامض البوريك بتركيز 4غم/لتر قلل من الثمار المتساقطة بعد العقد في اشجار اللوز ( </w:t>
      </w:r>
      <w:r w:rsidRPr="00CA00D9">
        <w:rPr>
          <w:rFonts w:asciiTheme="majorBidi" w:hAnsiTheme="majorBidi" w:cstheme="majorBidi"/>
          <w:i/>
          <w:iCs/>
          <w:lang w:bidi="ar-IQ"/>
        </w:rPr>
        <w:t>Prunus amygdalus</w:t>
      </w:r>
      <w:r w:rsidRPr="00CA00D9">
        <w:rPr>
          <w:rFonts w:asciiTheme="majorBidi" w:hAnsiTheme="majorBidi" w:cstheme="majorBidi"/>
          <w:rtl/>
          <w:lang w:bidi="ar-IQ"/>
        </w:rPr>
        <w:t>)</w:t>
      </w:r>
      <w:r w:rsidRPr="00CA00D9">
        <w:rPr>
          <w:rFonts w:asciiTheme="majorBidi" w:hAnsiTheme="majorBidi" w:cstheme="majorBidi"/>
          <w:rtl/>
        </w:rPr>
        <w:t xml:space="preserve"> </w:t>
      </w:r>
      <w:r w:rsidRPr="00CA00D9">
        <w:rPr>
          <w:rFonts w:asciiTheme="majorBidi" w:hAnsiTheme="majorBidi" w:cstheme="majorBidi"/>
          <w:rtl/>
          <w:lang w:bidi="ar-IQ"/>
        </w:rPr>
        <w:t xml:space="preserve">وبشكل معنوي . وايضا وجدت </w:t>
      </w:r>
      <w:r w:rsidRPr="00CA00D9">
        <w:rPr>
          <w:rFonts w:asciiTheme="majorBidi" w:hAnsiTheme="majorBidi" w:cstheme="majorBidi"/>
          <w:lang w:bidi="ar-IQ"/>
        </w:rPr>
        <w:t>Sanna</w:t>
      </w:r>
      <w:r w:rsidRPr="00CA00D9">
        <w:rPr>
          <w:rFonts w:asciiTheme="majorBidi" w:hAnsiTheme="majorBidi" w:cstheme="majorBidi"/>
          <w:rtl/>
          <w:lang w:bidi="ar-IQ"/>
        </w:rPr>
        <w:t xml:space="preserve"> </w:t>
      </w:r>
      <w:r w:rsidRPr="00CA00D9">
        <w:rPr>
          <w:rFonts w:asciiTheme="majorBidi" w:hAnsiTheme="majorBidi" w:cstheme="majorBidi"/>
          <w:rtl/>
        </w:rPr>
        <w:t xml:space="preserve">و </w:t>
      </w:r>
      <w:r w:rsidRPr="00CA00D9">
        <w:rPr>
          <w:rFonts w:asciiTheme="majorBidi" w:hAnsiTheme="majorBidi" w:cstheme="majorBidi"/>
        </w:rPr>
        <w:t>Abdel-Majeed</w:t>
      </w:r>
      <w:r w:rsidRPr="00CA00D9">
        <w:rPr>
          <w:rFonts w:asciiTheme="majorBidi" w:hAnsiTheme="majorBidi" w:cstheme="majorBidi"/>
          <w:rtl/>
          <w:lang w:bidi="ar-IQ"/>
        </w:rPr>
        <w:t xml:space="preserve"> (2005) في مصر ان الرش بـ 10% سكروز مع حامض البوريك بتركيز (0.25%)  في مرحلة التزهير الكامل قد قلل من نسبة تساقط الثمار معنويا في اشجار المانكو صنف</w:t>
      </w:r>
      <w:r w:rsidRPr="00CA00D9">
        <w:rPr>
          <w:rFonts w:asciiTheme="majorBidi" w:hAnsiTheme="majorBidi" w:cstheme="majorBidi"/>
          <w:lang w:bidi="ar-IQ"/>
        </w:rPr>
        <w:t xml:space="preserve">Fagri Kalan </w:t>
      </w:r>
      <w:r w:rsidRPr="00CA00D9">
        <w:rPr>
          <w:rFonts w:asciiTheme="majorBidi" w:hAnsiTheme="majorBidi" w:cstheme="majorBidi"/>
          <w:rtl/>
          <w:lang w:bidi="ar-IQ"/>
        </w:rPr>
        <w:t xml:space="preserve">  وزاد من كمية الحاصل. و</w:t>
      </w:r>
      <w:r w:rsidRPr="00CA00D9">
        <w:rPr>
          <w:rFonts w:asciiTheme="majorBidi" w:hAnsiTheme="majorBidi" w:cstheme="majorBidi"/>
          <w:rtl/>
        </w:rPr>
        <w:t xml:space="preserve">اكد </w:t>
      </w:r>
      <w:r w:rsidRPr="00CA00D9">
        <w:rPr>
          <w:rFonts w:asciiTheme="majorBidi" w:hAnsiTheme="majorBidi" w:cstheme="majorBidi"/>
        </w:rPr>
        <w:t>Taher</w:t>
      </w:r>
      <w:r w:rsidRPr="00CA00D9">
        <w:rPr>
          <w:rFonts w:asciiTheme="majorBidi" w:hAnsiTheme="majorBidi" w:cstheme="majorBidi"/>
          <w:rtl/>
          <w:lang w:bidi="ar-IQ"/>
        </w:rPr>
        <w:t xml:space="preserve"> (2005) ان نسبة العقد في ازهار صنف الكمثرى </w:t>
      </w:r>
      <w:r w:rsidRPr="00CA00D9">
        <w:rPr>
          <w:rFonts w:asciiTheme="majorBidi" w:hAnsiTheme="majorBidi" w:cstheme="majorBidi"/>
          <w:lang w:bidi="ar-IQ"/>
        </w:rPr>
        <w:t>Lecont</w:t>
      </w:r>
      <w:r w:rsidRPr="00CA00D9">
        <w:rPr>
          <w:rFonts w:asciiTheme="majorBidi" w:hAnsiTheme="majorBidi" w:cstheme="majorBidi"/>
          <w:rtl/>
          <w:lang w:bidi="ar-IQ"/>
        </w:rPr>
        <w:t xml:space="preserve">  بلغت (11.9– 13.32%) عند استخدام حامض البوريك بتركيز 100 ملغم /لتر</w:t>
      </w:r>
      <w:r w:rsidRPr="00CA00D9">
        <w:rPr>
          <w:rFonts w:asciiTheme="majorBidi" w:hAnsiTheme="majorBidi" w:cstheme="majorBidi"/>
          <w:lang w:bidi="ar-IQ"/>
        </w:rPr>
        <w:t xml:space="preserve"> </w:t>
      </w:r>
      <w:r w:rsidRPr="00CA00D9">
        <w:rPr>
          <w:rFonts w:asciiTheme="majorBidi" w:hAnsiTheme="majorBidi" w:cstheme="majorBidi"/>
          <w:rtl/>
          <w:lang w:bidi="ar-IQ"/>
        </w:rPr>
        <w:t xml:space="preserve">(17ملغم </w:t>
      </w:r>
      <w:r w:rsidRPr="00CA00D9">
        <w:rPr>
          <w:rFonts w:asciiTheme="majorBidi" w:hAnsiTheme="majorBidi" w:cstheme="majorBidi"/>
          <w:lang w:bidi="ar-IQ"/>
        </w:rPr>
        <w:t>B</w:t>
      </w:r>
      <w:r w:rsidRPr="00CA00D9">
        <w:rPr>
          <w:rFonts w:asciiTheme="majorBidi" w:hAnsiTheme="majorBidi" w:cstheme="majorBidi"/>
          <w:rtl/>
          <w:lang w:bidi="ar-IQ"/>
        </w:rPr>
        <w:t>/لتر) عند الازهار الكامل بينما كانت</w:t>
      </w:r>
      <w:r w:rsidRPr="00CA00D9">
        <w:rPr>
          <w:rFonts w:asciiTheme="majorBidi" w:hAnsiTheme="majorBidi" w:cstheme="majorBidi"/>
        </w:rPr>
        <w:t xml:space="preserve"> </w:t>
      </w:r>
      <w:r w:rsidRPr="00CA00D9">
        <w:rPr>
          <w:rFonts w:asciiTheme="majorBidi" w:hAnsiTheme="majorBidi" w:cstheme="majorBidi"/>
          <w:rtl/>
          <w:lang w:bidi="ar-IQ"/>
        </w:rPr>
        <w:t>8.59</w:t>
      </w:r>
      <w:r w:rsidRPr="00CA00D9">
        <w:rPr>
          <w:rFonts w:asciiTheme="majorBidi" w:hAnsiTheme="majorBidi" w:cstheme="majorBidi"/>
          <w:lang w:bidi="ar-IQ"/>
        </w:rPr>
        <w:t xml:space="preserve"> </w:t>
      </w:r>
      <w:r w:rsidRPr="00CA00D9">
        <w:rPr>
          <w:rFonts w:asciiTheme="majorBidi" w:hAnsiTheme="majorBidi" w:cstheme="majorBidi"/>
          <w:rtl/>
          <w:lang w:bidi="ar-IQ"/>
        </w:rPr>
        <w:t>% في معاملة المقارنة كما ازداد وزن الثمرة وكمية الحاصل معنويا  عند التركيز 50 ملغم/لتر لموسمي الدراسة 2003 و2004. وفي بولندا وجد</w:t>
      </w:r>
      <w:r w:rsidRPr="00CA00D9">
        <w:rPr>
          <w:rFonts w:asciiTheme="majorBidi" w:hAnsiTheme="majorBidi" w:cstheme="majorBidi"/>
          <w:lang w:bidi="ar-IQ"/>
        </w:rPr>
        <w:t xml:space="preserve"> Pawel </w:t>
      </w:r>
      <w:r w:rsidRPr="00CA00D9">
        <w:rPr>
          <w:rFonts w:asciiTheme="majorBidi" w:hAnsiTheme="majorBidi" w:cstheme="majorBidi"/>
          <w:rtl/>
          <w:lang w:bidi="ar-IQ"/>
        </w:rPr>
        <w:t>و</w:t>
      </w:r>
      <w:r w:rsidRPr="00CA00D9">
        <w:rPr>
          <w:rFonts w:asciiTheme="majorBidi" w:hAnsiTheme="majorBidi" w:cstheme="majorBidi"/>
        </w:rPr>
        <w:t xml:space="preserve"> Wojcik</w:t>
      </w:r>
      <w:r w:rsidRPr="00CA00D9">
        <w:rPr>
          <w:rFonts w:asciiTheme="majorBidi" w:hAnsiTheme="majorBidi" w:cstheme="majorBidi"/>
          <w:rtl/>
          <w:lang w:bidi="ar-IQ"/>
        </w:rPr>
        <w:t xml:space="preserve">(2003) ان الرش بالبورون بمعدل 0.2 كغم/هـ في بداية التزهير بالربيع او 0.8 كغم/هـ بعد سقوط الاوراق في نهاية الخريف على اشجار الكمثرى صنف </w:t>
      </w:r>
      <w:r w:rsidRPr="00CA00D9">
        <w:rPr>
          <w:rFonts w:asciiTheme="majorBidi" w:hAnsiTheme="majorBidi" w:cstheme="majorBidi"/>
          <w:lang w:bidi="ar-IQ"/>
        </w:rPr>
        <w:t>Conference</w:t>
      </w:r>
      <w:r w:rsidRPr="00CA00D9">
        <w:rPr>
          <w:rFonts w:asciiTheme="majorBidi" w:hAnsiTheme="majorBidi" w:cstheme="majorBidi"/>
          <w:rtl/>
          <w:lang w:bidi="ar-IQ"/>
        </w:rPr>
        <w:t xml:space="preserve"> ادى الى زيادة العقد ووزن الثمرة وكمية الحاصل معنويا. </w:t>
      </w:r>
      <w:r w:rsidRPr="00CA00D9">
        <w:rPr>
          <w:rFonts w:asciiTheme="majorBidi" w:hAnsiTheme="majorBidi" w:cstheme="majorBidi"/>
          <w:rtl/>
        </w:rPr>
        <w:t>وقد بينت الأبحاث ان 85% من حاجة النباتات من المغذيات يمكن اعطاؤها عن طريق التغذية الورقية (عبدول ، 1988) ، وخصوصاً في ترب وسط وجنوب العراق التي تمتاز بانها تميل للقاعدية وذات محتوى عال من الكلس والتي تجعل العناصر الغذائية قليلة الجاهزية للامتصاص من قبل النبات فضلاً عن مناخها الحار الجاف صيفاً الذي يؤثر في جاهزيه هذه العناصر مما يؤدي الى قلة الحاصل كماً ونوع</w:t>
      </w:r>
      <w:r w:rsidRPr="00CA00D9">
        <w:rPr>
          <w:rFonts w:asciiTheme="majorBidi" w:hAnsiTheme="majorBidi" w:cstheme="majorBidi"/>
          <w:rtl/>
          <w:lang w:bidi="ar-IQ"/>
        </w:rPr>
        <w:t>ا</w:t>
      </w:r>
      <w:r w:rsidRPr="00CA00D9">
        <w:rPr>
          <w:rFonts w:asciiTheme="majorBidi" w:hAnsiTheme="majorBidi" w:cstheme="majorBidi"/>
          <w:rtl/>
        </w:rPr>
        <w:t xml:space="preserve"> (المعموري ،1997). كما </w:t>
      </w:r>
      <w:r w:rsidRPr="00CA00D9">
        <w:rPr>
          <w:rFonts w:asciiTheme="majorBidi" w:hAnsiTheme="majorBidi" w:cstheme="majorBidi"/>
          <w:rtl/>
          <w:lang w:bidi="ar-IQ"/>
        </w:rPr>
        <w:t xml:space="preserve">ان </w:t>
      </w:r>
      <w:r w:rsidRPr="00CA00D9">
        <w:rPr>
          <w:rFonts w:asciiTheme="majorBidi" w:hAnsiTheme="majorBidi" w:cstheme="majorBidi"/>
          <w:rtl/>
        </w:rPr>
        <w:t xml:space="preserve">جاهزية البورون تتاثر كثيرا بدرجة تفاعل التربة اذ تقل عند ارتفاع </w:t>
      </w:r>
      <w:r w:rsidRPr="00CA00D9">
        <w:rPr>
          <w:rFonts w:asciiTheme="majorBidi" w:hAnsiTheme="majorBidi" w:cstheme="majorBidi"/>
        </w:rPr>
        <w:t>pH</w:t>
      </w:r>
      <w:r w:rsidRPr="00CA00D9">
        <w:rPr>
          <w:rFonts w:asciiTheme="majorBidi" w:hAnsiTheme="majorBidi" w:cstheme="majorBidi"/>
          <w:rtl/>
        </w:rPr>
        <w:t xml:space="preserve"> التربة عن 7 (النعيمي، 1999). وحيث ان (</w:t>
      </w:r>
      <w:r w:rsidRPr="00CA00D9">
        <w:rPr>
          <w:rFonts w:asciiTheme="majorBidi" w:hAnsiTheme="majorBidi" w:cstheme="majorBidi"/>
        </w:rPr>
        <w:t>pH</w:t>
      </w:r>
      <w:r w:rsidRPr="00CA00D9">
        <w:rPr>
          <w:rFonts w:asciiTheme="majorBidi" w:hAnsiTheme="majorBidi" w:cstheme="majorBidi"/>
          <w:rtl/>
          <w:lang w:bidi="ar-IQ"/>
        </w:rPr>
        <w:t xml:space="preserve"> ) التربة المنفذة  فيها التجربة اكثر من 7 لذا تهدف التجربة </w:t>
      </w:r>
      <w:r w:rsidRPr="00CA00D9">
        <w:rPr>
          <w:rFonts w:asciiTheme="majorBidi" w:hAnsiTheme="majorBidi" w:cstheme="majorBidi"/>
          <w:rtl/>
        </w:rPr>
        <w:t>دراسة تاثير اضافة البوتاسيوم للتربة والرش بتراكيز مختلفة من البورون في تساقط الثمار وبعض صفات الحاصل الكمية والنوعية لصنف التفاح عجمي .</w:t>
      </w:r>
    </w:p>
    <w:p w:rsidR="00CA00D9" w:rsidRPr="00CA00D9" w:rsidRDefault="00CA00D9" w:rsidP="00CA00D9">
      <w:pPr>
        <w:pStyle w:val="BodyText"/>
        <w:jc w:val="both"/>
        <w:rPr>
          <w:rFonts w:asciiTheme="majorBidi" w:hAnsiTheme="majorBidi" w:cstheme="majorBidi"/>
          <w:szCs w:val="24"/>
        </w:rPr>
      </w:pPr>
    </w:p>
    <w:p w:rsidR="00CA00D9" w:rsidRPr="00A73FC7" w:rsidRDefault="00CA00D9" w:rsidP="00CA00D9">
      <w:pPr>
        <w:pStyle w:val="Title"/>
        <w:jc w:val="both"/>
        <w:rPr>
          <w:rFonts w:asciiTheme="majorBidi" w:hAnsiTheme="majorBidi" w:cstheme="majorBidi"/>
          <w:b/>
          <w:bCs/>
          <w:sz w:val="24"/>
          <w:szCs w:val="24"/>
          <w:rtl/>
        </w:rPr>
      </w:pPr>
      <w:r w:rsidRPr="00A73FC7">
        <w:rPr>
          <w:rFonts w:asciiTheme="majorBidi" w:hAnsiTheme="majorBidi" w:cstheme="majorBidi"/>
          <w:b/>
          <w:bCs/>
          <w:sz w:val="24"/>
          <w:szCs w:val="24"/>
          <w:rtl/>
        </w:rPr>
        <w:t xml:space="preserve">المواد وطرائق العمل  </w:t>
      </w:r>
    </w:p>
    <w:p w:rsidR="00CA00D9" w:rsidRPr="00A73FC7" w:rsidRDefault="00CA00D9" w:rsidP="00C83740">
      <w:pPr>
        <w:pStyle w:val="Heading1"/>
        <w:spacing w:before="0"/>
        <w:jc w:val="both"/>
        <w:rPr>
          <w:rFonts w:ascii="Times New Roman" w:hAnsiTheme="majorBidi" w:cstheme="majorBidi"/>
          <w:b w:val="0"/>
          <w:bCs w:val="0"/>
          <w:sz w:val="24"/>
          <w:szCs w:val="24"/>
        </w:rPr>
      </w:pP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نفذ</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البحث</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في</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احد</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البساتين</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الخاصة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في</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قضاء</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المسيب</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Pr>
        <w:t>/</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محافظة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بابل</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خلال</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موسمي</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النمو</w:t>
      </w:r>
      <w:r w:rsidRPr="00A73FC7">
        <w:rPr>
          <w:rFonts w:ascii="Times New Roman" w:hAnsiTheme="majorBidi" w:cstheme="majorBidi"/>
          <w:b w:val="0"/>
          <w:bCs w:val="0"/>
          <w:sz w:val="24"/>
          <w:szCs w:val="24"/>
          <w:rtl/>
        </w:rPr>
        <w:t xml:space="preserve"> 2007  </w:t>
      </w:r>
      <w:r w:rsidRPr="00A73FC7">
        <w:rPr>
          <w:rFonts w:asciiTheme="majorBidi" w:hAnsiTheme="majorBidi" w:cstheme="majorBidi"/>
          <w:b w:val="0"/>
          <w:bCs w:val="0"/>
          <w:sz w:val="24"/>
          <w:szCs w:val="24"/>
          <w:rtl/>
          <w:lang w:bidi="ar-IQ"/>
        </w:rPr>
        <w:t>و</w:t>
      </w:r>
      <w:r w:rsidRPr="00A73FC7">
        <w:rPr>
          <w:rFonts w:ascii="Times New Roman" w:hAnsiTheme="majorBidi" w:cstheme="majorBidi"/>
          <w:b w:val="0"/>
          <w:bCs w:val="0"/>
          <w:sz w:val="24"/>
          <w:szCs w:val="24"/>
          <w:rtl/>
        </w:rPr>
        <w:t xml:space="preserve"> 2008 </w:t>
      </w:r>
      <w:r w:rsidRPr="00A73FC7">
        <w:rPr>
          <w:rFonts w:asciiTheme="majorBidi" w:hAnsiTheme="majorBidi" w:cstheme="majorBidi"/>
          <w:b w:val="0"/>
          <w:bCs w:val="0"/>
          <w:sz w:val="24"/>
          <w:szCs w:val="24"/>
          <w:rtl/>
          <w:lang w:bidi="ar-IQ"/>
        </w:rPr>
        <w:t>لدراسة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تأثير</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ااضافة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البوتاسيوم</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للتربة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على</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هيئة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كبريتات</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البوتاسيوم</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Pr>
        <w:t>K</w:t>
      </w:r>
      <w:r w:rsidRPr="00A73FC7">
        <w:rPr>
          <w:rFonts w:asciiTheme="majorBidi" w:hAnsiTheme="majorBidi" w:cstheme="majorBidi"/>
          <w:b w:val="0"/>
          <w:bCs w:val="0"/>
          <w:sz w:val="24"/>
          <w:szCs w:val="24"/>
          <w:vertAlign w:val="subscript"/>
        </w:rPr>
        <w:t>2</w:t>
      </w:r>
      <w:r w:rsidRPr="00A73FC7">
        <w:rPr>
          <w:rFonts w:asciiTheme="majorBidi" w:hAnsiTheme="majorBidi" w:cstheme="majorBidi"/>
          <w:b w:val="0"/>
          <w:bCs w:val="0"/>
          <w:sz w:val="24"/>
          <w:szCs w:val="24"/>
        </w:rPr>
        <w:t>SO</w:t>
      </w:r>
      <w:r w:rsidRPr="00A73FC7">
        <w:rPr>
          <w:rFonts w:asciiTheme="majorBidi" w:hAnsiTheme="majorBidi" w:cstheme="majorBidi"/>
          <w:b w:val="0"/>
          <w:bCs w:val="0"/>
          <w:sz w:val="24"/>
          <w:szCs w:val="24"/>
          <w:vertAlign w:val="subscript"/>
        </w:rPr>
        <w:t>4</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والرش</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بتراكيز</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مختلفة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من</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البورون</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على</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هيئة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حامض</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البوريك</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w:t>
      </w:r>
      <w:r w:rsidRPr="00A73FC7">
        <w:rPr>
          <w:rFonts w:asciiTheme="majorBidi" w:hAnsiTheme="majorBidi" w:cstheme="majorBidi"/>
          <w:b w:val="0"/>
          <w:bCs w:val="0"/>
          <w:sz w:val="24"/>
          <w:szCs w:val="24"/>
        </w:rPr>
        <w:t>B%17</w:t>
      </w:r>
      <w:r w:rsidRPr="00A73FC7">
        <w:rPr>
          <w:rFonts w:asciiTheme="majorBidi" w:hAnsiTheme="majorBidi" w:cstheme="majorBidi"/>
          <w:b w:val="0"/>
          <w:bCs w:val="0"/>
          <w:sz w:val="24"/>
          <w:szCs w:val="24"/>
          <w:rtl/>
          <w:lang w:bidi="ar-IQ"/>
        </w:rPr>
        <w:t>)</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في</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تساقط</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الثمار</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بعد</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العقد</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وبعض</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صفات</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الحاصل</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الكمية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والنوعية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لاشجار</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التفاح</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صنف</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عجمي</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المغروسة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في</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عام</w:t>
      </w:r>
      <w:r w:rsidRPr="00A73FC7">
        <w:rPr>
          <w:rFonts w:ascii="Times New Roman" w:hAnsiTheme="majorBidi" w:cstheme="majorBidi"/>
          <w:b w:val="0"/>
          <w:bCs w:val="0"/>
          <w:sz w:val="24"/>
          <w:szCs w:val="24"/>
          <w:rtl/>
        </w:rPr>
        <w:t xml:space="preserve"> 1995 </w:t>
      </w:r>
      <w:r w:rsidRPr="00A73FC7">
        <w:rPr>
          <w:rFonts w:asciiTheme="majorBidi" w:hAnsiTheme="majorBidi" w:cstheme="majorBidi"/>
          <w:b w:val="0"/>
          <w:bCs w:val="0"/>
          <w:sz w:val="24"/>
          <w:szCs w:val="24"/>
          <w:rtl/>
          <w:lang w:bidi="ar-IQ"/>
        </w:rPr>
        <w:t>وعلى</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مسافة</w:t>
      </w:r>
      <w:r w:rsidRPr="00A73FC7">
        <w:rPr>
          <w:rFonts w:ascii="Times New Roman" w:hAnsiTheme="majorBidi" w:cstheme="majorBidi"/>
          <w:b w:val="0"/>
          <w:bCs w:val="0"/>
          <w:sz w:val="24"/>
          <w:szCs w:val="24"/>
          <w:rtl/>
        </w:rPr>
        <w:t xml:space="preserve"> (5×5) </w:t>
      </w:r>
      <w:r w:rsidRPr="00A73FC7">
        <w:rPr>
          <w:rFonts w:asciiTheme="majorBidi" w:hAnsiTheme="majorBidi" w:cstheme="majorBidi"/>
          <w:b w:val="0"/>
          <w:bCs w:val="0"/>
          <w:sz w:val="24"/>
          <w:szCs w:val="24"/>
          <w:rtl/>
          <w:lang w:bidi="ar-IQ"/>
        </w:rPr>
        <w:t>م</w:t>
      </w:r>
      <w:r w:rsidRPr="00A73FC7">
        <w:rPr>
          <w:rFonts w:ascii="Times New Roman" w:hAnsiTheme="majorBidi" w:cstheme="majorBidi"/>
          <w:b w:val="0"/>
          <w:bCs w:val="0"/>
          <w:sz w:val="24"/>
          <w:szCs w:val="24"/>
          <w:rtl/>
        </w:rPr>
        <w:t xml:space="preserve"> . </w:t>
      </w:r>
      <w:r w:rsidRPr="00A73FC7">
        <w:rPr>
          <w:rFonts w:asciiTheme="majorBidi" w:hAnsiTheme="majorBidi" w:cstheme="majorBidi"/>
          <w:b w:val="0"/>
          <w:bCs w:val="0"/>
          <w:sz w:val="24"/>
          <w:szCs w:val="24"/>
          <w:rtl/>
          <w:lang w:bidi="ar-IQ"/>
        </w:rPr>
        <w:t>وتم</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تحليل</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تربة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البستان</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للتعرف</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على</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بعض</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الصفات</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الكيميائية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والفيزيائية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للتربة</w:t>
      </w:r>
      <w:r w:rsidRPr="00A73FC7">
        <w:rPr>
          <w:rFonts w:ascii="Times New Roman" w:hAnsiTheme="majorBidi" w:cstheme="majorBidi"/>
          <w:b w:val="0"/>
          <w:bCs w:val="0"/>
          <w:sz w:val="24"/>
          <w:szCs w:val="24"/>
          <w:rtl/>
        </w:rPr>
        <w:t xml:space="preserve"> (</w:t>
      </w:r>
      <w:r w:rsidRPr="00A73FC7">
        <w:rPr>
          <w:rFonts w:asciiTheme="majorBidi" w:hAnsiTheme="majorBidi" w:cstheme="majorBidi"/>
          <w:b w:val="0"/>
          <w:bCs w:val="0"/>
          <w:sz w:val="24"/>
          <w:szCs w:val="24"/>
          <w:rtl/>
          <w:lang w:bidi="ar-IQ"/>
        </w:rPr>
        <w:t>جدول</w:t>
      </w:r>
      <w:r w:rsidRPr="00A73FC7">
        <w:rPr>
          <w:rFonts w:ascii="Times New Roman" w:hAnsiTheme="majorBidi" w:cstheme="majorBidi"/>
          <w:b w:val="0"/>
          <w:bCs w:val="0"/>
          <w:sz w:val="24"/>
          <w:szCs w:val="24"/>
          <w:rtl/>
        </w:rPr>
        <w:t xml:space="preserve"> 1).</w:t>
      </w:r>
    </w:p>
    <w:p w:rsidR="00CA00D9" w:rsidRPr="00C83740" w:rsidRDefault="00CA00D9" w:rsidP="00C83740">
      <w:pPr>
        <w:pStyle w:val="Heading5"/>
        <w:jc w:val="center"/>
        <w:rPr>
          <w:rFonts w:ascii="Times New Roman" w:hAnsiTheme="majorBidi" w:cstheme="majorBidi"/>
          <w:i w:val="0"/>
          <w:iCs w:val="0"/>
          <w:sz w:val="20"/>
          <w:szCs w:val="20"/>
          <w:rtl/>
        </w:rPr>
      </w:pPr>
      <w:r w:rsidRPr="00C83740">
        <w:rPr>
          <w:rFonts w:asciiTheme="majorBidi" w:hAnsiTheme="majorBidi" w:cstheme="majorBidi"/>
          <w:i w:val="0"/>
          <w:iCs w:val="0"/>
          <w:sz w:val="20"/>
          <w:szCs w:val="20"/>
          <w:rtl/>
          <w:lang w:bidi="ar-IQ"/>
        </w:rPr>
        <w:t>جدول</w:t>
      </w:r>
      <w:r w:rsidRPr="00C83740">
        <w:rPr>
          <w:rFonts w:ascii="Times New Roman" w:hAnsiTheme="majorBidi" w:cstheme="majorBidi"/>
          <w:i w:val="0"/>
          <w:iCs w:val="0"/>
          <w:sz w:val="20"/>
          <w:szCs w:val="20"/>
          <w:rtl/>
        </w:rPr>
        <w:t xml:space="preserve"> (1) </w:t>
      </w:r>
      <w:r w:rsidRPr="00C83740">
        <w:rPr>
          <w:rFonts w:asciiTheme="majorBidi" w:hAnsiTheme="majorBidi" w:cstheme="majorBidi"/>
          <w:i w:val="0"/>
          <w:iCs w:val="0"/>
          <w:sz w:val="20"/>
          <w:szCs w:val="20"/>
          <w:rtl/>
          <w:lang w:bidi="ar-IQ"/>
        </w:rPr>
        <w:t>بعض</w:t>
      </w:r>
      <w:r w:rsidRPr="00C83740">
        <w:rPr>
          <w:rFonts w:ascii="Times New Roman" w:hAnsiTheme="majorBidi" w:cstheme="majorBidi"/>
          <w:i w:val="0"/>
          <w:iCs w:val="0"/>
          <w:sz w:val="20"/>
          <w:szCs w:val="20"/>
          <w:rtl/>
        </w:rPr>
        <w:t xml:space="preserve"> </w:t>
      </w:r>
      <w:r w:rsidRPr="00C83740">
        <w:rPr>
          <w:rFonts w:asciiTheme="majorBidi" w:hAnsiTheme="majorBidi" w:cstheme="majorBidi"/>
          <w:i w:val="0"/>
          <w:iCs w:val="0"/>
          <w:sz w:val="20"/>
          <w:szCs w:val="20"/>
          <w:rtl/>
          <w:lang w:bidi="ar-IQ"/>
        </w:rPr>
        <w:t>الصفات</w:t>
      </w:r>
      <w:r w:rsidRPr="00C83740">
        <w:rPr>
          <w:rFonts w:ascii="Times New Roman" w:hAnsiTheme="majorBidi" w:cstheme="majorBidi"/>
          <w:i w:val="0"/>
          <w:iCs w:val="0"/>
          <w:sz w:val="20"/>
          <w:szCs w:val="20"/>
          <w:rtl/>
        </w:rPr>
        <w:t xml:space="preserve"> </w:t>
      </w:r>
      <w:r w:rsidRPr="00C83740">
        <w:rPr>
          <w:rFonts w:asciiTheme="majorBidi" w:hAnsiTheme="majorBidi" w:cstheme="majorBidi"/>
          <w:i w:val="0"/>
          <w:iCs w:val="0"/>
          <w:sz w:val="20"/>
          <w:szCs w:val="20"/>
          <w:rtl/>
          <w:lang w:bidi="ar-IQ"/>
        </w:rPr>
        <w:t>الفيزيائية</w:t>
      </w:r>
      <w:r w:rsidRPr="00C83740">
        <w:rPr>
          <w:rFonts w:ascii="Times New Roman" w:hAnsiTheme="majorBidi" w:cstheme="majorBidi"/>
          <w:i w:val="0"/>
          <w:iCs w:val="0"/>
          <w:sz w:val="20"/>
          <w:szCs w:val="20"/>
          <w:rtl/>
        </w:rPr>
        <w:t xml:space="preserve"> </w:t>
      </w:r>
      <w:r w:rsidRPr="00C83740">
        <w:rPr>
          <w:rFonts w:asciiTheme="majorBidi" w:hAnsiTheme="majorBidi" w:cstheme="majorBidi"/>
          <w:i w:val="0"/>
          <w:iCs w:val="0"/>
          <w:sz w:val="20"/>
          <w:szCs w:val="20"/>
          <w:rtl/>
          <w:lang w:bidi="ar-IQ"/>
        </w:rPr>
        <w:t>والكيميائية</w:t>
      </w:r>
      <w:r w:rsidRPr="00C83740">
        <w:rPr>
          <w:rFonts w:ascii="Times New Roman" w:hAnsiTheme="majorBidi" w:cstheme="majorBidi"/>
          <w:i w:val="0"/>
          <w:iCs w:val="0"/>
          <w:sz w:val="20"/>
          <w:szCs w:val="20"/>
          <w:rtl/>
        </w:rPr>
        <w:t xml:space="preserve"> </w:t>
      </w:r>
      <w:r w:rsidRPr="00C83740">
        <w:rPr>
          <w:rFonts w:asciiTheme="majorBidi" w:hAnsiTheme="majorBidi" w:cstheme="majorBidi"/>
          <w:i w:val="0"/>
          <w:iCs w:val="0"/>
          <w:sz w:val="20"/>
          <w:szCs w:val="20"/>
          <w:rtl/>
          <w:lang w:bidi="ar-IQ"/>
        </w:rPr>
        <w:t>لتربة</w:t>
      </w:r>
      <w:r w:rsidRPr="00C83740">
        <w:rPr>
          <w:rFonts w:ascii="Times New Roman" w:hAnsiTheme="majorBidi" w:cstheme="majorBidi"/>
          <w:i w:val="0"/>
          <w:iCs w:val="0"/>
          <w:sz w:val="20"/>
          <w:szCs w:val="20"/>
          <w:rtl/>
        </w:rPr>
        <w:t xml:space="preserve"> </w:t>
      </w:r>
      <w:r w:rsidRPr="00C83740">
        <w:rPr>
          <w:rFonts w:asciiTheme="majorBidi" w:hAnsiTheme="majorBidi" w:cstheme="majorBidi"/>
          <w:i w:val="0"/>
          <w:iCs w:val="0"/>
          <w:sz w:val="20"/>
          <w:szCs w:val="20"/>
          <w:rtl/>
          <w:lang w:bidi="ar-IQ"/>
        </w:rPr>
        <w:t>البستان</w:t>
      </w:r>
    </w:p>
    <w:tbl>
      <w:tblPr>
        <w:bidiVisual/>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080"/>
        <w:gridCol w:w="1080"/>
        <w:gridCol w:w="1080"/>
        <w:gridCol w:w="1038"/>
        <w:gridCol w:w="906"/>
        <w:gridCol w:w="1026"/>
        <w:gridCol w:w="1038"/>
      </w:tblGrid>
      <w:tr w:rsidR="00CA00D9" w:rsidRPr="00CA00D9" w:rsidTr="00A73FC7">
        <w:trPr>
          <w:cantSplit/>
        </w:trPr>
        <w:tc>
          <w:tcPr>
            <w:tcW w:w="990" w:type="dxa"/>
            <w:vMerge w:val="restart"/>
            <w:tcBorders>
              <w:top w:val="double" w:sz="4" w:space="0" w:color="auto"/>
              <w:left w:val="double" w:sz="4"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درجة</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تفاعل التربة</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w:t>
            </w:r>
            <w:r w:rsidRPr="00CA00D9">
              <w:rPr>
                <w:rFonts w:asciiTheme="majorBidi" w:hAnsiTheme="majorBidi" w:cstheme="majorBidi"/>
              </w:rPr>
              <w:t>PH</w:t>
            </w:r>
            <w:r w:rsidRPr="00CA00D9">
              <w:rPr>
                <w:rFonts w:asciiTheme="majorBidi" w:hAnsiTheme="majorBidi" w:cstheme="majorBidi"/>
                <w:rtl/>
              </w:rPr>
              <w:t>)</w:t>
            </w:r>
          </w:p>
        </w:tc>
        <w:tc>
          <w:tcPr>
            <w:tcW w:w="1080" w:type="dxa"/>
            <w:vMerge w:val="restart"/>
            <w:tcBorders>
              <w:top w:val="double" w:sz="4"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التوصيل</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الكهربائي</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ديسي سيمنز/ م</w:t>
            </w:r>
          </w:p>
        </w:tc>
        <w:tc>
          <w:tcPr>
            <w:tcW w:w="1080" w:type="dxa"/>
            <w:vMerge w:val="restart"/>
            <w:tcBorders>
              <w:top w:val="double" w:sz="4"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كاربونات</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الكالسيوم</w:t>
            </w:r>
          </w:p>
          <w:p w:rsidR="00CA00D9" w:rsidRPr="00CA00D9" w:rsidRDefault="00CA00D9" w:rsidP="00CA00D9">
            <w:pPr>
              <w:jc w:val="both"/>
              <w:rPr>
                <w:rFonts w:asciiTheme="majorBidi" w:hAnsiTheme="majorBidi" w:cstheme="majorBidi"/>
              </w:rPr>
            </w:pPr>
            <w:r w:rsidRPr="00CA00D9">
              <w:rPr>
                <w:rFonts w:asciiTheme="majorBidi" w:hAnsiTheme="majorBidi" w:cstheme="majorBidi"/>
              </w:rPr>
              <w:t>CaCo</w:t>
            </w:r>
            <w:r w:rsidRPr="00CA00D9">
              <w:rPr>
                <w:rFonts w:asciiTheme="majorBidi" w:hAnsiTheme="majorBidi" w:cstheme="majorBidi"/>
                <w:vertAlign w:val="subscript"/>
              </w:rPr>
              <w:t>3</w:t>
            </w:r>
          </w:p>
          <w:p w:rsidR="00CA00D9" w:rsidRPr="00CA00D9" w:rsidRDefault="00CA00D9" w:rsidP="00CA00D9">
            <w:pPr>
              <w:pStyle w:val="Footer"/>
              <w:tabs>
                <w:tab w:val="clear" w:pos="4153"/>
                <w:tab w:val="clear" w:pos="8306"/>
              </w:tabs>
              <w:jc w:val="both"/>
              <w:rPr>
                <w:rFonts w:asciiTheme="majorBidi" w:hAnsiTheme="majorBidi" w:cstheme="majorBidi"/>
                <w:rtl/>
              </w:rPr>
            </w:pPr>
            <w:r w:rsidRPr="00CA00D9">
              <w:rPr>
                <w:rFonts w:asciiTheme="majorBidi" w:hAnsiTheme="majorBidi" w:cstheme="majorBidi"/>
                <w:rtl/>
              </w:rPr>
              <w:t>%</w:t>
            </w:r>
          </w:p>
        </w:tc>
        <w:tc>
          <w:tcPr>
            <w:tcW w:w="1080" w:type="dxa"/>
            <w:vMerge w:val="restart"/>
            <w:tcBorders>
              <w:top w:val="double" w:sz="4"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النتروجين</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الكلي</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w:t>
            </w:r>
          </w:p>
        </w:tc>
        <w:tc>
          <w:tcPr>
            <w:tcW w:w="1038" w:type="dxa"/>
            <w:vMerge w:val="restart"/>
            <w:tcBorders>
              <w:top w:val="double" w:sz="4"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المادة</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العضوية</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w:t>
            </w:r>
          </w:p>
        </w:tc>
        <w:tc>
          <w:tcPr>
            <w:tcW w:w="2970" w:type="dxa"/>
            <w:gridSpan w:val="3"/>
            <w:tcBorders>
              <w:top w:val="double" w:sz="4" w:space="0" w:color="auto"/>
              <w:left w:val="single" w:sz="6" w:space="0" w:color="auto"/>
              <w:bottom w:val="single" w:sz="6" w:space="0" w:color="auto"/>
              <w:right w:val="double" w:sz="4"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التوزيع الحجمي لمفصولات التربة</w:t>
            </w:r>
          </w:p>
        </w:tc>
      </w:tr>
      <w:tr w:rsidR="00CA00D9" w:rsidRPr="00CA00D9" w:rsidTr="00A73FC7">
        <w:trPr>
          <w:cantSplit/>
        </w:trPr>
        <w:tc>
          <w:tcPr>
            <w:tcW w:w="990" w:type="dxa"/>
            <w:vMerge/>
            <w:tcBorders>
              <w:top w:val="single" w:sz="6" w:space="0" w:color="auto"/>
              <w:left w:val="double" w:sz="4"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p>
        </w:tc>
        <w:tc>
          <w:tcPr>
            <w:tcW w:w="1080" w:type="dxa"/>
            <w:vMerge/>
            <w:tcBorders>
              <w:top w:val="single" w:sz="6"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p>
        </w:tc>
        <w:tc>
          <w:tcPr>
            <w:tcW w:w="1080" w:type="dxa"/>
            <w:vMerge/>
            <w:tcBorders>
              <w:top w:val="single" w:sz="6"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p>
        </w:tc>
        <w:tc>
          <w:tcPr>
            <w:tcW w:w="1080" w:type="dxa"/>
            <w:vMerge/>
            <w:tcBorders>
              <w:top w:val="single" w:sz="6"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p>
        </w:tc>
        <w:tc>
          <w:tcPr>
            <w:tcW w:w="1038" w:type="dxa"/>
            <w:vMerge/>
            <w:tcBorders>
              <w:top w:val="single" w:sz="6"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p>
        </w:tc>
        <w:tc>
          <w:tcPr>
            <w:tcW w:w="906" w:type="dxa"/>
            <w:tcBorders>
              <w:top w:val="single" w:sz="6"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نسبة الطين</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w:t>
            </w:r>
          </w:p>
        </w:tc>
        <w:tc>
          <w:tcPr>
            <w:tcW w:w="1026" w:type="dxa"/>
            <w:tcBorders>
              <w:top w:val="single" w:sz="6" w:space="0" w:color="auto"/>
              <w:left w:val="single" w:sz="6" w:space="0" w:color="auto"/>
              <w:bottom w:val="single" w:sz="6"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نسبة الغرين</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w:t>
            </w:r>
          </w:p>
        </w:tc>
        <w:tc>
          <w:tcPr>
            <w:tcW w:w="1038" w:type="dxa"/>
            <w:tcBorders>
              <w:top w:val="single" w:sz="6" w:space="0" w:color="auto"/>
              <w:left w:val="single" w:sz="6" w:space="0" w:color="auto"/>
              <w:bottom w:val="single" w:sz="6" w:space="0" w:color="auto"/>
              <w:right w:val="double" w:sz="4"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نسبة الرمل</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w:t>
            </w:r>
          </w:p>
        </w:tc>
      </w:tr>
      <w:tr w:rsidR="00CA00D9" w:rsidRPr="00CA00D9" w:rsidTr="00A73FC7">
        <w:tc>
          <w:tcPr>
            <w:tcW w:w="990" w:type="dxa"/>
            <w:tcBorders>
              <w:top w:val="single" w:sz="6" w:space="0" w:color="auto"/>
              <w:left w:val="double" w:sz="4" w:space="0" w:color="auto"/>
              <w:bottom w:val="double" w:sz="4"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Pr>
              <w:t>7.8</w:t>
            </w:r>
          </w:p>
        </w:tc>
        <w:tc>
          <w:tcPr>
            <w:tcW w:w="1080" w:type="dxa"/>
            <w:tcBorders>
              <w:top w:val="single" w:sz="6" w:space="0" w:color="auto"/>
              <w:left w:val="single" w:sz="6" w:space="0" w:color="auto"/>
              <w:bottom w:val="double" w:sz="4"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Pr>
              <w:t>3.7</w:t>
            </w:r>
          </w:p>
        </w:tc>
        <w:tc>
          <w:tcPr>
            <w:tcW w:w="1080" w:type="dxa"/>
            <w:tcBorders>
              <w:top w:val="single" w:sz="6" w:space="0" w:color="auto"/>
              <w:left w:val="single" w:sz="6" w:space="0" w:color="auto"/>
              <w:bottom w:val="double" w:sz="4"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Pr>
              <w:t>24</w:t>
            </w:r>
          </w:p>
        </w:tc>
        <w:tc>
          <w:tcPr>
            <w:tcW w:w="1080" w:type="dxa"/>
            <w:tcBorders>
              <w:top w:val="single" w:sz="6" w:space="0" w:color="auto"/>
              <w:left w:val="single" w:sz="6" w:space="0" w:color="auto"/>
              <w:bottom w:val="double" w:sz="4"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Pr>
              <w:t>0.31</w:t>
            </w:r>
          </w:p>
        </w:tc>
        <w:tc>
          <w:tcPr>
            <w:tcW w:w="1038" w:type="dxa"/>
            <w:tcBorders>
              <w:top w:val="single" w:sz="6" w:space="0" w:color="auto"/>
              <w:left w:val="single" w:sz="6" w:space="0" w:color="auto"/>
              <w:bottom w:val="double" w:sz="4" w:space="0" w:color="auto"/>
              <w:right w:val="single" w:sz="6" w:space="0" w:color="auto"/>
            </w:tcBorders>
          </w:tcPr>
          <w:p w:rsidR="00CA00D9" w:rsidRPr="00CA00D9" w:rsidRDefault="00CA00D9" w:rsidP="00CA00D9">
            <w:pPr>
              <w:jc w:val="both"/>
              <w:rPr>
                <w:rFonts w:asciiTheme="majorBidi" w:hAnsiTheme="majorBidi" w:cstheme="majorBidi"/>
              </w:rPr>
            </w:pPr>
            <w:r w:rsidRPr="00CA00D9">
              <w:rPr>
                <w:rFonts w:asciiTheme="majorBidi" w:hAnsiTheme="majorBidi" w:cstheme="majorBidi"/>
              </w:rPr>
              <w:t>1.2</w:t>
            </w:r>
          </w:p>
        </w:tc>
        <w:tc>
          <w:tcPr>
            <w:tcW w:w="906" w:type="dxa"/>
            <w:tcBorders>
              <w:top w:val="single" w:sz="6" w:space="0" w:color="auto"/>
              <w:left w:val="single" w:sz="6" w:space="0" w:color="auto"/>
              <w:bottom w:val="double" w:sz="4" w:space="0" w:color="auto"/>
              <w:right w:val="single" w:sz="6" w:space="0" w:color="auto"/>
            </w:tcBorders>
          </w:tcPr>
          <w:p w:rsidR="00CA00D9" w:rsidRPr="00CA00D9" w:rsidRDefault="00CA00D9" w:rsidP="00CA00D9">
            <w:pPr>
              <w:bidi w:val="0"/>
              <w:jc w:val="both"/>
              <w:rPr>
                <w:rFonts w:asciiTheme="majorBidi" w:hAnsiTheme="majorBidi" w:cstheme="majorBidi"/>
                <w:rtl/>
              </w:rPr>
            </w:pPr>
            <w:r w:rsidRPr="00CA00D9">
              <w:rPr>
                <w:rFonts w:asciiTheme="majorBidi" w:hAnsiTheme="majorBidi" w:cstheme="majorBidi"/>
              </w:rPr>
              <w:t>41.5</w:t>
            </w:r>
          </w:p>
        </w:tc>
        <w:tc>
          <w:tcPr>
            <w:tcW w:w="1026" w:type="dxa"/>
            <w:tcBorders>
              <w:top w:val="single" w:sz="6" w:space="0" w:color="auto"/>
              <w:left w:val="single" w:sz="6" w:space="0" w:color="auto"/>
              <w:bottom w:val="double" w:sz="4" w:space="0" w:color="auto"/>
              <w:right w:val="single" w:sz="6" w:space="0" w:color="auto"/>
            </w:tcBorders>
          </w:tcPr>
          <w:p w:rsidR="00CA00D9" w:rsidRPr="00CA00D9" w:rsidRDefault="00CA00D9" w:rsidP="00CA00D9">
            <w:pPr>
              <w:jc w:val="both"/>
              <w:rPr>
                <w:rFonts w:asciiTheme="majorBidi" w:hAnsiTheme="majorBidi" w:cstheme="majorBidi"/>
                <w:rtl/>
              </w:rPr>
            </w:pPr>
            <w:r w:rsidRPr="00CA00D9">
              <w:rPr>
                <w:rFonts w:asciiTheme="majorBidi" w:hAnsiTheme="majorBidi" w:cstheme="majorBidi"/>
              </w:rPr>
              <w:t>39.5</w:t>
            </w:r>
          </w:p>
        </w:tc>
        <w:tc>
          <w:tcPr>
            <w:tcW w:w="1038" w:type="dxa"/>
            <w:tcBorders>
              <w:top w:val="single" w:sz="6" w:space="0" w:color="auto"/>
              <w:left w:val="single" w:sz="6" w:space="0" w:color="auto"/>
              <w:bottom w:val="double" w:sz="4" w:space="0" w:color="auto"/>
              <w:right w:val="double" w:sz="4" w:space="0" w:color="auto"/>
            </w:tcBorders>
          </w:tcPr>
          <w:p w:rsidR="00CA00D9" w:rsidRPr="00CA00D9" w:rsidRDefault="00CA00D9" w:rsidP="00CA00D9">
            <w:pPr>
              <w:jc w:val="both"/>
              <w:rPr>
                <w:rFonts w:asciiTheme="majorBidi" w:hAnsiTheme="majorBidi" w:cstheme="majorBidi"/>
                <w:rtl/>
                <w:lang w:bidi="ar-IQ"/>
              </w:rPr>
            </w:pPr>
            <w:r w:rsidRPr="00CA00D9">
              <w:rPr>
                <w:rFonts w:asciiTheme="majorBidi" w:hAnsiTheme="majorBidi" w:cstheme="majorBidi"/>
              </w:rPr>
              <w:t>19.0</w:t>
            </w:r>
          </w:p>
        </w:tc>
      </w:tr>
    </w:tbl>
    <w:p w:rsidR="00CA00D9" w:rsidRPr="00F64434" w:rsidRDefault="00CA00D9" w:rsidP="00F64434">
      <w:pPr>
        <w:ind w:left="752"/>
        <w:jc w:val="center"/>
        <w:rPr>
          <w:rFonts w:asciiTheme="majorBidi" w:hAnsiTheme="majorBidi" w:cstheme="majorBidi"/>
          <w:b/>
          <w:bCs/>
          <w:sz w:val="16"/>
          <w:szCs w:val="16"/>
          <w:rtl/>
          <w:lang w:bidi="ar-IQ"/>
        </w:rPr>
      </w:pPr>
      <w:r w:rsidRPr="00F64434">
        <w:rPr>
          <w:rFonts w:asciiTheme="majorBidi" w:hAnsiTheme="majorBidi" w:cstheme="majorBidi"/>
          <w:b/>
          <w:bCs/>
          <w:sz w:val="16"/>
          <w:szCs w:val="16"/>
          <w:rtl/>
        </w:rPr>
        <w:t>تم تحليل هذه الصفات  في مختبرات المعهد التقني والكلية التقنية في المسيب</w:t>
      </w:r>
    </w:p>
    <w:p w:rsidR="00CA00D9" w:rsidRPr="00CA00D9" w:rsidRDefault="00CA00D9" w:rsidP="003151F4">
      <w:pPr>
        <w:jc w:val="both"/>
        <w:rPr>
          <w:rFonts w:asciiTheme="majorBidi" w:hAnsiTheme="majorBidi" w:cstheme="majorBidi"/>
          <w:rtl/>
        </w:rPr>
      </w:pPr>
      <w:r w:rsidRPr="00CA00D9">
        <w:rPr>
          <w:rFonts w:asciiTheme="majorBidi" w:hAnsiTheme="majorBidi" w:cstheme="majorBidi"/>
          <w:rtl/>
        </w:rPr>
        <w:lastRenderedPageBreak/>
        <w:t xml:space="preserve">           اختيرت (36)  شجرة متجانسة القوة قدر الامكان لاجراء البحث عليها. وقد استخدمت تجربة عاملية (3×4) اذ كان العامل الاول اضافة ثلاثة مستويات من كبريتات البوتاسيوم هي (0 ، 500 و1000 غم /شجرة) اما العامل الثاني فكان الرش باربعة مستويات من البورون هي ( 0 ، 10 ، 20 ، 30 ملغم</w:t>
      </w:r>
      <w:r w:rsidRPr="00CA00D9">
        <w:rPr>
          <w:rFonts w:asciiTheme="majorBidi" w:hAnsiTheme="majorBidi" w:cstheme="majorBidi"/>
        </w:rPr>
        <w:t>B</w:t>
      </w:r>
      <w:r w:rsidRPr="00CA00D9">
        <w:rPr>
          <w:rFonts w:asciiTheme="majorBidi" w:hAnsiTheme="majorBidi" w:cstheme="majorBidi"/>
          <w:rtl/>
        </w:rPr>
        <w:t>/لتر) ، رشت لمرتين ، الرشة الاولى عند التزهير والثانية بعد العقد . تم اجراء الرش بالبورون على المجموع الخضري للاشجار في الصباح الباكر باستخدام مرشة آلية (هولدر) سعة 50 لتر حتى درجة البلل الكامل للشجرة بعد اضافة المادة الناشرة (</w:t>
      </w:r>
      <w:r w:rsidRPr="00CA00D9">
        <w:rPr>
          <w:rFonts w:asciiTheme="majorBidi" w:hAnsiTheme="majorBidi" w:cstheme="majorBidi"/>
        </w:rPr>
        <w:t>Tween-20</w:t>
      </w:r>
      <w:r w:rsidRPr="00CA00D9">
        <w:rPr>
          <w:rFonts w:asciiTheme="majorBidi" w:hAnsiTheme="majorBidi" w:cstheme="majorBidi"/>
          <w:rtl/>
        </w:rPr>
        <w:t xml:space="preserve">) بمعدل0.1 % على اساس الحجم لتقليل الشد السطحي لجزيئات الماء ، اما الاشجار غير المعاملة (المقارنة) فقد رشت بالماء فقط. اضيف السماد العضوي بمعدل (2) طن / دونم في منتصف شهر كانون الاول في الموسم الاول فقط واعطيت كميات متساوية منه لجميع الاشجار. نفذت التجربة حسب تصميم القطاعات العشوائية الكاملة </w:t>
      </w:r>
      <w:r w:rsidRPr="00CA00D9">
        <w:rPr>
          <w:rFonts w:asciiTheme="majorBidi" w:hAnsiTheme="majorBidi" w:cstheme="majorBidi"/>
        </w:rPr>
        <w:t xml:space="preserve"> (RCBD</w:t>
      </w:r>
      <w:r w:rsidRPr="00CA00D9">
        <w:rPr>
          <w:rFonts w:asciiTheme="majorBidi" w:hAnsiTheme="majorBidi" w:cstheme="majorBidi"/>
          <w:rtl/>
        </w:rPr>
        <w:t xml:space="preserve">وبثلاثة مكررات وبواقع شجرة واحدة للمكرر. تم حساب عدد الثمار المتساقطة بعد العقد ولغاية الجني، كما درست صفات كمية الحاصل والتي شملت عدد الثمار/ شجرة وحسبت عند الجني ومعدل وزن الثمرة (غم) وذلك بأخذ الوزن الكلي للثمار التي جمعت تراكميا من كل مكرر وتقسيمها على عدد الثمار/شجرة. كما درست الصفات النوعية للحاصل والتي شملت النسبة المئوية للمواد الصلبة الذائبة الكلية </w:t>
      </w:r>
      <w:r w:rsidRPr="00CA00D9">
        <w:rPr>
          <w:rFonts w:asciiTheme="majorBidi" w:hAnsiTheme="majorBidi" w:cstheme="majorBidi"/>
        </w:rPr>
        <w:t>(%TSS)</w:t>
      </w:r>
      <w:r w:rsidRPr="00CA00D9">
        <w:rPr>
          <w:rFonts w:asciiTheme="majorBidi" w:hAnsiTheme="majorBidi" w:cstheme="majorBidi"/>
          <w:rtl/>
        </w:rPr>
        <w:t xml:space="preserve"> وتم  تقديرها بأستعمال المكسار اليدوي (</w:t>
      </w:r>
      <w:r w:rsidRPr="00CA00D9">
        <w:rPr>
          <w:rFonts w:asciiTheme="majorBidi" w:hAnsiTheme="majorBidi" w:cstheme="majorBidi"/>
        </w:rPr>
        <w:t>Hand Refractometer</w:t>
      </w:r>
      <w:r w:rsidRPr="00CA00D9">
        <w:rPr>
          <w:rFonts w:asciiTheme="majorBidi" w:hAnsiTheme="majorBidi" w:cstheme="majorBidi"/>
          <w:rtl/>
        </w:rPr>
        <w:t>) واخذ معدل خمسة قراءات لكل مكرر لتمثل نسبة المواد الصلبة الذائبة الكلية. كما قدرت الحموضة الكليـة في عصير الثمار بالتسحيح مع هيدروكسـيد الصوديوم (</w:t>
      </w:r>
      <w:r w:rsidRPr="00CA00D9">
        <w:rPr>
          <w:rFonts w:asciiTheme="majorBidi" w:hAnsiTheme="majorBidi" w:cstheme="majorBidi"/>
        </w:rPr>
        <w:t>0.1N</w:t>
      </w:r>
      <w:r w:rsidRPr="00CA00D9">
        <w:rPr>
          <w:rFonts w:asciiTheme="majorBidi" w:hAnsiTheme="majorBidi" w:cstheme="majorBidi"/>
          <w:rtl/>
        </w:rPr>
        <w:t xml:space="preserve">) وتـم حسابها على اساس حامض الماليك </w:t>
      </w:r>
      <w:r w:rsidRPr="00CA00D9">
        <w:rPr>
          <w:rFonts w:asciiTheme="majorBidi" w:hAnsiTheme="majorBidi" w:cstheme="majorBidi"/>
        </w:rPr>
        <w:t>Malic acid</w:t>
      </w:r>
      <w:r w:rsidRPr="00CA00D9">
        <w:rPr>
          <w:rFonts w:asciiTheme="majorBidi" w:hAnsiTheme="majorBidi" w:cstheme="majorBidi"/>
          <w:rtl/>
        </w:rPr>
        <w:t xml:space="preserve"> كحامض سائد في التفاح (</w:t>
      </w:r>
      <w:r w:rsidRPr="00CA00D9">
        <w:rPr>
          <w:rFonts w:asciiTheme="majorBidi" w:hAnsiTheme="majorBidi" w:cstheme="majorBidi"/>
        </w:rPr>
        <w:t>A.O.A..C</w:t>
      </w:r>
      <w:r w:rsidRPr="00CA00D9">
        <w:rPr>
          <w:rFonts w:asciiTheme="majorBidi" w:hAnsiTheme="majorBidi" w:cstheme="majorBidi"/>
          <w:rtl/>
        </w:rPr>
        <w:t xml:space="preserve"> ، 1985).</w:t>
      </w:r>
      <w:r w:rsidRPr="00CA00D9">
        <w:rPr>
          <w:rFonts w:asciiTheme="majorBidi" w:hAnsiTheme="majorBidi" w:cstheme="majorBidi"/>
          <w:b/>
          <w:bCs/>
          <w:rtl/>
        </w:rPr>
        <w:t xml:space="preserve"> </w:t>
      </w:r>
      <w:r w:rsidRPr="00CA00D9">
        <w:rPr>
          <w:rFonts w:asciiTheme="majorBidi" w:hAnsiTheme="majorBidi" w:cstheme="majorBidi"/>
          <w:rtl/>
        </w:rPr>
        <w:t>حللت النتائج حسب تحليل التباين وقورنت المتوسطات باستعمال اختبار دنكن متعدد الحدود تحت مستوى احتمال 5 % ( الراوي وخلف الله , 1980) .</w:t>
      </w:r>
    </w:p>
    <w:p w:rsidR="00CA00D9" w:rsidRPr="00CA00D9" w:rsidRDefault="00CA00D9" w:rsidP="00CA00D9">
      <w:pPr>
        <w:jc w:val="both"/>
        <w:rPr>
          <w:rFonts w:asciiTheme="majorBidi" w:hAnsiTheme="majorBidi" w:cstheme="majorBidi"/>
          <w:rtl/>
        </w:rPr>
      </w:pPr>
    </w:p>
    <w:p w:rsidR="00CA00D9" w:rsidRDefault="00CA00D9" w:rsidP="00CA00D9">
      <w:pPr>
        <w:pStyle w:val="Heading3"/>
        <w:jc w:val="both"/>
        <w:rPr>
          <w:rFonts w:asciiTheme="majorBidi" w:hAnsiTheme="majorBidi" w:cstheme="majorBidi"/>
          <w:sz w:val="24"/>
          <w:szCs w:val="24"/>
          <w:rtl/>
          <w:lang w:bidi="ar-IQ"/>
        </w:rPr>
      </w:pPr>
      <w:r w:rsidRPr="00CA00D9">
        <w:rPr>
          <w:rFonts w:asciiTheme="majorBidi" w:hAnsiTheme="majorBidi" w:cstheme="majorBidi"/>
          <w:sz w:val="24"/>
          <w:szCs w:val="24"/>
          <w:rtl/>
          <w:lang w:bidi="ar-IQ"/>
        </w:rPr>
        <w:t>النتـائـج</w:t>
      </w:r>
      <w:r w:rsidRPr="00CA00D9">
        <w:rPr>
          <w:rFonts w:ascii="Times New Roman" w:hAnsiTheme="majorBidi" w:cstheme="majorBidi"/>
          <w:sz w:val="24"/>
          <w:szCs w:val="24"/>
          <w:rtl/>
        </w:rPr>
        <w:t xml:space="preserve"> </w:t>
      </w:r>
      <w:r w:rsidRPr="00CA00D9">
        <w:rPr>
          <w:rFonts w:asciiTheme="majorBidi" w:hAnsiTheme="majorBidi" w:cstheme="majorBidi"/>
          <w:sz w:val="24"/>
          <w:szCs w:val="24"/>
          <w:rtl/>
          <w:lang w:bidi="ar-IQ"/>
        </w:rPr>
        <w:t>والمناقشـــة</w:t>
      </w:r>
    </w:p>
    <w:p w:rsidR="00CA00D9" w:rsidRPr="00DC5FA7" w:rsidRDefault="00CA00D9" w:rsidP="00CA00D9">
      <w:pPr>
        <w:jc w:val="both"/>
        <w:rPr>
          <w:rFonts w:asciiTheme="majorBidi" w:hAnsiTheme="majorBidi" w:cstheme="majorBidi"/>
          <w:b/>
          <w:bCs/>
          <w:rtl/>
        </w:rPr>
      </w:pPr>
      <w:r w:rsidRPr="00DC5FA7">
        <w:rPr>
          <w:rFonts w:asciiTheme="majorBidi" w:hAnsiTheme="majorBidi" w:cstheme="majorBidi"/>
          <w:b/>
          <w:bCs/>
          <w:rtl/>
        </w:rPr>
        <w:t>الصفات الكمية للحاصل</w:t>
      </w:r>
    </w:p>
    <w:p w:rsidR="00CA00D9" w:rsidRPr="00DC5FA7" w:rsidRDefault="00CA00D9" w:rsidP="00CA00D9">
      <w:pPr>
        <w:jc w:val="both"/>
        <w:rPr>
          <w:rFonts w:asciiTheme="majorBidi" w:hAnsiTheme="majorBidi" w:cstheme="majorBidi"/>
          <w:b/>
          <w:bCs/>
          <w:rtl/>
        </w:rPr>
      </w:pPr>
      <w:r w:rsidRPr="00DC5FA7">
        <w:rPr>
          <w:rFonts w:asciiTheme="majorBidi" w:hAnsiTheme="majorBidi" w:cstheme="majorBidi"/>
          <w:b/>
          <w:bCs/>
          <w:rtl/>
        </w:rPr>
        <w:t>1- عدد الثمار المتساقطة والثمار المتبقية /شجرة</w:t>
      </w:r>
    </w:p>
    <w:p w:rsidR="00CA00D9" w:rsidRPr="00CA00D9" w:rsidRDefault="00CA00D9" w:rsidP="00CA00D9">
      <w:pPr>
        <w:pStyle w:val="BodyTextIndent2"/>
        <w:spacing w:line="240" w:lineRule="auto"/>
        <w:ind w:left="0"/>
        <w:jc w:val="both"/>
        <w:rPr>
          <w:rFonts w:asciiTheme="majorBidi" w:hAnsiTheme="majorBidi" w:cstheme="majorBidi"/>
          <w:rtl/>
        </w:rPr>
      </w:pPr>
      <w:r w:rsidRPr="00CA00D9">
        <w:rPr>
          <w:rFonts w:asciiTheme="majorBidi" w:hAnsiTheme="majorBidi" w:cstheme="majorBidi"/>
          <w:rtl/>
        </w:rPr>
        <w:t>توضح النتائج في جدول (2) ان لاضافة البوتاسيوم للتربة تاثيرا معنويا في عدد الثمار المتساقطة والثمار المتبقية /شجرة اذ انخفض عدد الثمار المتساقطة وبشكل معنوي عند المستويين 500 و 1000 غم/شجرة وبلغ اقل معدل للثمار المتساقطة 119.25 و125.83 ثمرة عند المستوى 1000 غم/شجرة بينما كان 134.75 و153.33 ثمرة في معاملة المقارنة وللموسمين 2007 و2008 على التوالي. كما حقق المستوى 1000 غم/شجرة من كبريتات البوتاسيوم اعلى معدل لعدد الثمار المتبقية /شجرة بلغ 269.59 و394.83 ثمرة وبذلك تفوق معنويا على معاملة المقارنة في الموسم الاول وعلى المستوى 500 غم/شجرة وعلى معاملة المقارنة في الموسم الثاني. وقد سجلت معاملة المقارنة اقل معدل لعدد الثمار/شجرة بلغ 250.25 و362.50 ثمرة وللموسمين على التوالي. تتفق هذه النتائج مع القاضي ورجـــب (2007) الذين وجدا ان اضافة البوتاسيوم للتربة زاد من عدد الثمار /شجرة .  وكان للبورون تاثيرا معنويا في عدد الثمار المتساقطة اذ انخفض عددها عند التركيز 20 ملغم</w:t>
      </w:r>
      <w:r w:rsidRPr="00CA00D9">
        <w:rPr>
          <w:rFonts w:asciiTheme="majorBidi" w:hAnsiTheme="majorBidi" w:cstheme="majorBidi"/>
        </w:rPr>
        <w:t>B</w:t>
      </w:r>
      <w:r w:rsidRPr="00CA00D9">
        <w:rPr>
          <w:rFonts w:asciiTheme="majorBidi" w:hAnsiTheme="majorBidi" w:cstheme="majorBidi"/>
          <w:rtl/>
        </w:rPr>
        <w:t xml:space="preserve">/لتر معنويا عن المعاملات الاخرى وحقق اقل معدل لعدد الثمار المتساقطة/شجرة بلغ (105.00 و116.78) ثمرة وللموسمين على التوالي، بينما اعطى التركيز 30 ملغم </w:t>
      </w:r>
      <w:r w:rsidRPr="00CA00D9">
        <w:rPr>
          <w:rFonts w:asciiTheme="majorBidi" w:hAnsiTheme="majorBidi" w:cstheme="majorBidi"/>
        </w:rPr>
        <w:t>B</w:t>
      </w:r>
      <w:r w:rsidRPr="00CA00D9">
        <w:rPr>
          <w:rFonts w:asciiTheme="majorBidi" w:hAnsiTheme="majorBidi" w:cstheme="majorBidi"/>
          <w:rtl/>
        </w:rPr>
        <w:t>/لتر ومعاملة المقارنة اعلى معدل بلغ (140.33 و155.00) ثمرة وللموسمين على التوالي. كما اعطى التركيز 20 ملغم</w:t>
      </w:r>
      <w:r w:rsidRPr="00CA00D9">
        <w:rPr>
          <w:rFonts w:asciiTheme="majorBidi" w:hAnsiTheme="majorBidi" w:cstheme="majorBidi"/>
        </w:rPr>
        <w:t>B</w:t>
      </w:r>
      <w:r w:rsidRPr="00CA00D9">
        <w:rPr>
          <w:rFonts w:asciiTheme="majorBidi" w:hAnsiTheme="majorBidi" w:cstheme="majorBidi"/>
          <w:rtl/>
        </w:rPr>
        <w:t xml:space="preserve">/لتر اعلى معدل لعدد الثمار المتبقية / شجرة بلغ (272.22 و403.22) ثمرة وللموسمين على التوالي في حين سجل التركيز 30 ملغم </w:t>
      </w:r>
      <w:r w:rsidRPr="00CA00D9">
        <w:rPr>
          <w:rFonts w:asciiTheme="majorBidi" w:hAnsiTheme="majorBidi" w:cstheme="majorBidi"/>
        </w:rPr>
        <w:t>B</w:t>
      </w:r>
      <w:r w:rsidRPr="00CA00D9">
        <w:rPr>
          <w:rFonts w:asciiTheme="majorBidi" w:hAnsiTheme="majorBidi" w:cstheme="majorBidi"/>
          <w:rtl/>
        </w:rPr>
        <w:t>/لتر اقل معدل بلغ (243.78 و337.67) ثمرة ، بينما كان في معاملة المقارنة (260.78 و385.89) ثمرة.</w:t>
      </w:r>
    </w:p>
    <w:p w:rsidR="00CA00D9" w:rsidRPr="00CA00D9" w:rsidRDefault="00CA00D9" w:rsidP="00CA00D9">
      <w:pPr>
        <w:jc w:val="both"/>
        <w:rPr>
          <w:rFonts w:asciiTheme="majorBidi" w:hAnsiTheme="majorBidi" w:cstheme="majorBidi"/>
          <w:b/>
          <w:bCs/>
          <w:rtl/>
        </w:rPr>
      </w:pPr>
      <w:r w:rsidRPr="00CA00D9">
        <w:rPr>
          <w:rFonts w:asciiTheme="majorBidi" w:hAnsiTheme="majorBidi" w:cstheme="majorBidi"/>
          <w:rtl/>
        </w:rPr>
        <w:t xml:space="preserve">      تتفق هذه النتائج مع </w:t>
      </w:r>
      <w:r w:rsidRPr="00CA00D9">
        <w:rPr>
          <w:rFonts w:asciiTheme="majorBidi" w:hAnsiTheme="majorBidi" w:cstheme="majorBidi"/>
          <w:lang w:bidi="ar-IQ"/>
        </w:rPr>
        <w:t>Bybordi</w:t>
      </w:r>
      <w:r w:rsidRPr="00CA00D9">
        <w:rPr>
          <w:rFonts w:asciiTheme="majorBidi" w:hAnsiTheme="majorBidi" w:cstheme="majorBidi"/>
          <w:rtl/>
          <w:lang w:bidi="ar-IQ"/>
        </w:rPr>
        <w:t xml:space="preserve"> و</w:t>
      </w:r>
      <w:r w:rsidRPr="00CA00D9">
        <w:rPr>
          <w:rFonts w:asciiTheme="majorBidi" w:hAnsiTheme="majorBidi" w:cstheme="majorBidi"/>
          <w:lang w:bidi="ar-IQ"/>
        </w:rPr>
        <w:t>Malakouti</w:t>
      </w:r>
      <w:r w:rsidRPr="00CA00D9">
        <w:rPr>
          <w:rFonts w:asciiTheme="majorBidi" w:hAnsiTheme="majorBidi" w:cstheme="majorBidi"/>
          <w:rtl/>
          <w:lang w:bidi="ar-IQ"/>
        </w:rPr>
        <w:t xml:space="preserve"> (2003) ومع </w:t>
      </w:r>
      <w:r w:rsidRPr="00CA00D9">
        <w:rPr>
          <w:rFonts w:asciiTheme="majorBidi" w:hAnsiTheme="majorBidi" w:cstheme="majorBidi"/>
          <w:lang w:bidi="ar-IQ"/>
        </w:rPr>
        <w:t>Sanna</w:t>
      </w:r>
      <w:r w:rsidRPr="00CA00D9">
        <w:rPr>
          <w:rFonts w:asciiTheme="majorBidi" w:hAnsiTheme="majorBidi" w:cstheme="majorBidi"/>
          <w:rtl/>
          <w:lang w:bidi="ar-IQ"/>
        </w:rPr>
        <w:t xml:space="preserve"> </w:t>
      </w:r>
      <w:r w:rsidRPr="00CA00D9">
        <w:rPr>
          <w:rFonts w:asciiTheme="majorBidi" w:hAnsiTheme="majorBidi" w:cstheme="majorBidi"/>
          <w:rtl/>
        </w:rPr>
        <w:t xml:space="preserve">و </w:t>
      </w:r>
      <w:r w:rsidRPr="00CA00D9">
        <w:rPr>
          <w:rFonts w:asciiTheme="majorBidi" w:hAnsiTheme="majorBidi" w:cstheme="majorBidi"/>
        </w:rPr>
        <w:t>Abdel-Majeed</w:t>
      </w:r>
      <w:r w:rsidRPr="00CA00D9">
        <w:rPr>
          <w:rFonts w:asciiTheme="majorBidi" w:hAnsiTheme="majorBidi" w:cstheme="majorBidi"/>
          <w:rtl/>
          <w:lang w:bidi="ar-IQ"/>
        </w:rPr>
        <w:t xml:space="preserve"> (2005)</w:t>
      </w:r>
      <w:r w:rsidRPr="00CA00D9">
        <w:rPr>
          <w:rFonts w:asciiTheme="majorBidi" w:hAnsiTheme="majorBidi" w:cstheme="majorBidi"/>
          <w:rtl/>
        </w:rPr>
        <w:t xml:space="preserve"> اللذين لاحظوا ان الرش بالبورون قلل من تساقط الثمار وزاد من عدد الثمار/شجرة وبشكل معنوي. وتشير النتائج ايضا الى ان للتداخل بين العاملين (البوتاسيوم والبورون) تاثيرا معنويا في هذه الصفات، اذ سجل تداخل 1000غم /شجرة من كبريتات البوتاسيوم مع 20 ملغم</w:t>
      </w:r>
      <w:r w:rsidRPr="00CA00D9">
        <w:rPr>
          <w:rFonts w:asciiTheme="majorBidi" w:hAnsiTheme="majorBidi" w:cstheme="majorBidi"/>
        </w:rPr>
        <w:t>B</w:t>
      </w:r>
      <w:r w:rsidRPr="00CA00D9">
        <w:rPr>
          <w:rFonts w:asciiTheme="majorBidi" w:hAnsiTheme="majorBidi" w:cstheme="majorBidi"/>
          <w:rtl/>
        </w:rPr>
        <w:t>/لتر اقل معدل لعدد الثمار المتساقطة بلغ (98.33 و104.33) ثمرة واعلى معدل لعدد الثمار المتبقية /شجرة  بلغ (280.67 و416.67) ثمرة وللموسمين على التوالي بينما كان المعدل (153.33 و171.33) ثمرة و(247.33 و366.67) ثمرة على التوالي في معاملة المقارنة</w:t>
      </w:r>
      <w:r w:rsidRPr="00CA00D9">
        <w:rPr>
          <w:rFonts w:asciiTheme="majorBidi" w:hAnsiTheme="majorBidi" w:cstheme="majorBidi"/>
          <w:b/>
          <w:bCs/>
          <w:rtl/>
        </w:rPr>
        <w:t xml:space="preserve">. </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وعند ملاحظة معاملة المقارنة للموسمين نرى ان عدد الثمار في الموسم الثاني كانت اكبر وبفارق كبير عن الموسم الاول وقد تكون الاشجار في الموسم الاول تمر في حالة المعاومة او ان السماد العضوي المضاف قد ازداد في تحلله في الموسم الثاني وزاد من خصوبة التربة فادى الى تحسين نمو النبات فانعكس ذلك على زيادة انتاجية الاشجار من الثمار في الموسم الثاني .</w:t>
      </w:r>
    </w:p>
    <w:p w:rsidR="00CA00D9" w:rsidRPr="00CA00D9" w:rsidRDefault="00CA00D9" w:rsidP="00CA00D9">
      <w:pPr>
        <w:jc w:val="both"/>
        <w:rPr>
          <w:rFonts w:asciiTheme="majorBidi" w:hAnsiTheme="majorBidi" w:cstheme="majorBidi"/>
          <w:rtl/>
        </w:rPr>
      </w:pPr>
      <w:r w:rsidRPr="00CA00D9">
        <w:rPr>
          <w:rFonts w:asciiTheme="majorBidi" w:hAnsiTheme="majorBidi" w:cstheme="majorBidi"/>
          <w:rtl/>
        </w:rPr>
        <w:t xml:space="preserve"> </w:t>
      </w:r>
    </w:p>
    <w:p w:rsidR="00EB47E4" w:rsidRDefault="00EB47E4">
      <w:pPr>
        <w:bidi w:val="0"/>
        <w:spacing w:after="200" w:line="276" w:lineRule="auto"/>
        <w:rPr>
          <w:rFonts w:asciiTheme="majorBidi" w:hAnsiTheme="majorBidi" w:cstheme="majorBidi"/>
          <w:b/>
          <w:bCs/>
          <w:rtl/>
        </w:rPr>
      </w:pPr>
      <w:r>
        <w:rPr>
          <w:rFonts w:asciiTheme="majorBidi" w:hAnsiTheme="majorBidi" w:cstheme="majorBidi"/>
          <w:b/>
          <w:bCs/>
          <w:rtl/>
        </w:rPr>
        <w:br w:type="page"/>
      </w:r>
    </w:p>
    <w:p w:rsidR="00CA00D9" w:rsidRPr="00DC5FA7" w:rsidRDefault="00CA00D9" w:rsidP="00EB47E4">
      <w:pPr>
        <w:spacing w:line="360" w:lineRule="auto"/>
        <w:jc w:val="both"/>
        <w:rPr>
          <w:rFonts w:asciiTheme="majorBidi" w:hAnsiTheme="majorBidi" w:cstheme="majorBidi"/>
          <w:b/>
          <w:bCs/>
          <w:rtl/>
        </w:rPr>
      </w:pPr>
      <w:r w:rsidRPr="00DC5FA7">
        <w:rPr>
          <w:rFonts w:asciiTheme="majorBidi" w:hAnsiTheme="majorBidi" w:cstheme="majorBidi"/>
          <w:b/>
          <w:bCs/>
          <w:rtl/>
        </w:rPr>
        <w:lastRenderedPageBreak/>
        <w:t>2- وزن الثمرة وكمية الحاصل (كغم/شجرة)</w:t>
      </w:r>
    </w:p>
    <w:p w:rsidR="006D27CC" w:rsidRPr="00CA00D9" w:rsidRDefault="00CA00D9" w:rsidP="00EB47E4">
      <w:pPr>
        <w:pStyle w:val="BodyTextIndent2"/>
        <w:spacing w:after="0" w:line="360" w:lineRule="auto"/>
        <w:ind w:left="0"/>
        <w:jc w:val="both"/>
        <w:rPr>
          <w:rFonts w:asciiTheme="majorBidi" w:hAnsiTheme="majorBidi" w:cstheme="majorBidi"/>
          <w:rtl/>
        </w:rPr>
      </w:pPr>
      <w:r w:rsidRPr="00CA00D9">
        <w:rPr>
          <w:rFonts w:asciiTheme="majorBidi" w:hAnsiTheme="majorBidi" w:cstheme="majorBidi"/>
          <w:rtl/>
        </w:rPr>
        <w:t xml:space="preserve">        تشير النتائج في جدول (2) الى ان للبوتاسيوم تاثيرا معنويا في وزن الثمرة وكمية الحاصل/شجرة ، اذ حقق المستوى 1000 غم من كبريتات البوتاسيوم اعلى معدل لوزن الثمرة وكمية الحاصل بلغ (75.62 و75.03)غم و(18.09 و27.22) كغم/شجرة على التوالي وللموسمين 2007 و2008 على التوالي وبذلك تفوق على معاملة المقارنة التي اعطت (61.28 و60.41) غم و (14.81 و21.81) كغم/شجرة. تتفق هذه النتائج مع </w:t>
      </w:r>
      <w:r w:rsidRPr="00CA00D9">
        <w:rPr>
          <w:rFonts w:asciiTheme="majorBidi" w:hAnsiTheme="majorBidi" w:cstheme="majorBidi"/>
        </w:rPr>
        <w:t>Chatzitheodorou</w:t>
      </w:r>
      <w:r w:rsidRPr="00CA00D9">
        <w:rPr>
          <w:rFonts w:asciiTheme="majorBidi" w:hAnsiTheme="majorBidi" w:cstheme="majorBidi"/>
          <w:rtl/>
        </w:rPr>
        <w:t xml:space="preserve"> واخرون (2004) الذين وجدوا ان التسميد بالبوتاسيوم بمستوى (304غم</w:t>
      </w:r>
      <w:r w:rsidRPr="00CA00D9">
        <w:rPr>
          <w:rFonts w:asciiTheme="majorBidi" w:hAnsiTheme="majorBidi" w:cstheme="majorBidi"/>
        </w:rPr>
        <w:t>K</w:t>
      </w:r>
      <w:r w:rsidRPr="00CA00D9">
        <w:rPr>
          <w:rFonts w:asciiTheme="majorBidi" w:hAnsiTheme="majorBidi" w:cstheme="majorBidi"/>
          <w:vertAlign w:val="subscript"/>
        </w:rPr>
        <w:t>2</w:t>
      </w:r>
      <w:r w:rsidRPr="00CA00D9">
        <w:rPr>
          <w:rFonts w:asciiTheme="majorBidi" w:hAnsiTheme="majorBidi" w:cstheme="majorBidi"/>
        </w:rPr>
        <w:t>O</w:t>
      </w:r>
      <w:r w:rsidRPr="00CA00D9">
        <w:rPr>
          <w:rFonts w:asciiTheme="majorBidi" w:hAnsiTheme="majorBidi" w:cstheme="majorBidi"/>
          <w:rtl/>
        </w:rPr>
        <w:t xml:space="preserve">/شجرة) لوحده </w:t>
      </w:r>
    </w:p>
    <w:p w:rsidR="00CA00D9" w:rsidRPr="00CA00D9" w:rsidRDefault="00CA00D9" w:rsidP="00EB47E4">
      <w:pPr>
        <w:pStyle w:val="BodyTextIndent2"/>
        <w:spacing w:before="240" w:after="0" w:line="360" w:lineRule="auto"/>
        <w:ind w:left="0"/>
        <w:jc w:val="both"/>
        <w:rPr>
          <w:rFonts w:asciiTheme="majorBidi" w:hAnsiTheme="majorBidi" w:cstheme="majorBidi"/>
          <w:rtl/>
        </w:rPr>
      </w:pPr>
      <w:r w:rsidRPr="00CA00D9">
        <w:rPr>
          <w:rFonts w:asciiTheme="majorBidi" w:hAnsiTheme="majorBidi" w:cstheme="majorBidi"/>
          <w:rtl/>
        </w:rPr>
        <w:t xml:space="preserve">او مع النتروجين او الفوسفور زاد من انتاجية الشجرة في صنفي الخوخ </w:t>
      </w:r>
      <w:r w:rsidRPr="00CA00D9">
        <w:rPr>
          <w:rFonts w:asciiTheme="majorBidi" w:hAnsiTheme="majorBidi" w:cstheme="majorBidi"/>
        </w:rPr>
        <w:t xml:space="preserve">spring time </w:t>
      </w:r>
      <w:r w:rsidRPr="00CA00D9">
        <w:rPr>
          <w:rFonts w:asciiTheme="majorBidi" w:hAnsiTheme="majorBidi" w:cstheme="majorBidi"/>
          <w:rtl/>
        </w:rPr>
        <w:t xml:space="preserve"> و</w:t>
      </w:r>
      <w:r w:rsidRPr="00CA00D9">
        <w:rPr>
          <w:rFonts w:asciiTheme="majorBidi" w:hAnsiTheme="majorBidi" w:cstheme="majorBidi"/>
        </w:rPr>
        <w:t>red haven</w:t>
      </w:r>
      <w:r w:rsidRPr="00CA00D9">
        <w:rPr>
          <w:rFonts w:asciiTheme="majorBidi" w:hAnsiTheme="majorBidi" w:cstheme="majorBidi"/>
          <w:rtl/>
        </w:rPr>
        <w:t xml:space="preserve">.  كما تتفق مع </w:t>
      </w:r>
      <w:r w:rsidRPr="00CA00D9">
        <w:rPr>
          <w:rFonts w:asciiTheme="majorBidi" w:hAnsiTheme="majorBidi" w:cstheme="majorBidi"/>
        </w:rPr>
        <w:t xml:space="preserve"> Szewczuk </w:t>
      </w:r>
      <w:r w:rsidRPr="00CA00D9">
        <w:rPr>
          <w:rFonts w:asciiTheme="majorBidi" w:hAnsiTheme="majorBidi" w:cstheme="majorBidi"/>
          <w:rtl/>
        </w:rPr>
        <w:t xml:space="preserve"> واخرون (2002) والقاضي ورجب (2007) الذين وجدوا ان اضافة البوتاسيوم للتربة زاد من وزن الثمار وكمية الحاصل لاشجار التفاح .  </w:t>
      </w:r>
    </w:p>
    <w:p w:rsidR="00CA00D9" w:rsidRPr="00CA00D9" w:rsidRDefault="00CA00D9" w:rsidP="00EB47E4">
      <w:pPr>
        <w:pStyle w:val="BodyTextIndent2"/>
        <w:spacing w:before="240" w:after="0" w:line="360" w:lineRule="auto"/>
        <w:ind w:left="0"/>
        <w:jc w:val="both"/>
        <w:rPr>
          <w:rFonts w:asciiTheme="majorBidi" w:hAnsiTheme="majorBidi" w:cstheme="majorBidi"/>
          <w:rtl/>
        </w:rPr>
      </w:pPr>
      <w:r w:rsidRPr="00CA00D9">
        <w:rPr>
          <w:rFonts w:asciiTheme="majorBidi" w:hAnsiTheme="majorBidi" w:cstheme="majorBidi"/>
          <w:rtl/>
        </w:rPr>
        <w:t xml:space="preserve">وكان للبورون  تاثيرا معنويا في هاتين الصفتين اذ ازدادت القيم بزيادة تركيز البورون في محلول الرش لغاية التركيز 20 ملغم </w:t>
      </w:r>
      <w:r w:rsidRPr="00CA00D9">
        <w:rPr>
          <w:rFonts w:asciiTheme="majorBidi" w:hAnsiTheme="majorBidi" w:cstheme="majorBidi"/>
        </w:rPr>
        <w:t>B</w:t>
      </w:r>
      <w:r w:rsidRPr="00CA00D9">
        <w:rPr>
          <w:rFonts w:asciiTheme="majorBidi" w:hAnsiTheme="majorBidi" w:cstheme="majorBidi"/>
          <w:rtl/>
        </w:rPr>
        <w:t xml:space="preserve">/لتر الذي حقق اعلى معدل بلغ (74.80 و74.15) غم و(18.98 و 28.24) كغم/شجرة وللموسمين على التوالي ، وبذلك تفوق على التركيز 30 ملغم </w:t>
      </w:r>
      <w:r w:rsidRPr="00CA00D9">
        <w:rPr>
          <w:rFonts w:asciiTheme="majorBidi" w:hAnsiTheme="majorBidi" w:cstheme="majorBidi"/>
        </w:rPr>
        <w:t>B</w:t>
      </w:r>
      <w:r w:rsidRPr="00CA00D9">
        <w:rPr>
          <w:rFonts w:asciiTheme="majorBidi" w:hAnsiTheme="majorBidi" w:cstheme="majorBidi"/>
          <w:rtl/>
        </w:rPr>
        <w:t xml:space="preserve">/لتر وعلى معاملة المقارنة ، وقد اعطى التركيز 30 ملغم </w:t>
      </w:r>
      <w:r w:rsidRPr="00CA00D9">
        <w:rPr>
          <w:rFonts w:asciiTheme="majorBidi" w:hAnsiTheme="majorBidi" w:cstheme="majorBidi"/>
        </w:rPr>
        <w:t>B</w:t>
      </w:r>
      <w:r w:rsidRPr="00CA00D9">
        <w:rPr>
          <w:rFonts w:asciiTheme="majorBidi" w:hAnsiTheme="majorBidi" w:cstheme="majorBidi"/>
          <w:rtl/>
        </w:rPr>
        <w:t xml:space="preserve">/لتر اقل معدل بلغ (61.42 و60.16)غم و (14.88 و 19.54) كغم/شجرة وللموسمين على التوالي، في حين كان المعدل (65.81 و 65.06)غم و(16.08 و 24.27) كغم/شجرة في معاملة المقارنة وللموسمين على التوالي. تتفق هذه النتائج مع نتائج </w:t>
      </w:r>
      <w:r w:rsidRPr="00CA00D9">
        <w:rPr>
          <w:rFonts w:asciiTheme="majorBidi" w:hAnsiTheme="majorBidi" w:cstheme="majorBidi"/>
        </w:rPr>
        <w:t>Taher</w:t>
      </w:r>
      <w:r w:rsidRPr="00CA00D9">
        <w:rPr>
          <w:rFonts w:asciiTheme="majorBidi" w:hAnsiTheme="majorBidi" w:cstheme="majorBidi"/>
          <w:rtl/>
        </w:rPr>
        <w:t xml:space="preserve"> واخرين</w:t>
      </w:r>
      <w:r w:rsidRPr="00CA00D9">
        <w:rPr>
          <w:rFonts w:asciiTheme="majorBidi" w:hAnsiTheme="majorBidi" w:cstheme="majorBidi"/>
          <w:rtl/>
          <w:lang w:bidi="ar-IQ"/>
        </w:rPr>
        <w:t xml:space="preserve"> (2005) ومع </w:t>
      </w:r>
      <w:r w:rsidRPr="00CA00D9">
        <w:rPr>
          <w:rFonts w:asciiTheme="majorBidi" w:hAnsiTheme="majorBidi" w:cstheme="majorBidi"/>
          <w:lang w:bidi="ar-IQ"/>
        </w:rPr>
        <w:t xml:space="preserve">Pawel </w:t>
      </w:r>
      <w:r w:rsidRPr="00CA00D9">
        <w:rPr>
          <w:rFonts w:asciiTheme="majorBidi" w:hAnsiTheme="majorBidi" w:cstheme="majorBidi"/>
          <w:rtl/>
          <w:lang w:bidi="ar-IQ"/>
        </w:rPr>
        <w:t xml:space="preserve"> و </w:t>
      </w:r>
      <w:r w:rsidRPr="00CA00D9">
        <w:rPr>
          <w:rFonts w:asciiTheme="majorBidi" w:hAnsiTheme="majorBidi" w:cstheme="majorBidi"/>
          <w:lang w:bidi="ar-IQ"/>
        </w:rPr>
        <w:t>Marzena</w:t>
      </w:r>
      <w:r w:rsidRPr="00CA00D9">
        <w:rPr>
          <w:rFonts w:asciiTheme="majorBidi" w:hAnsiTheme="majorBidi" w:cstheme="majorBidi"/>
          <w:rtl/>
          <w:lang w:bidi="ar-IQ"/>
        </w:rPr>
        <w:t xml:space="preserve"> (2003) االتي تشير الى وجود زيادة معنوية في وزن الثمرة وكمية الحاصل عند استخدام الرش بالبورون على صنفا الكمثرى</w:t>
      </w:r>
      <w:r w:rsidRPr="00CA00D9">
        <w:rPr>
          <w:rFonts w:asciiTheme="majorBidi" w:hAnsiTheme="majorBidi" w:cstheme="majorBidi"/>
          <w:lang w:bidi="ar-IQ"/>
        </w:rPr>
        <w:t xml:space="preserve"> Lecont </w:t>
      </w:r>
      <w:r w:rsidRPr="00CA00D9">
        <w:rPr>
          <w:rFonts w:asciiTheme="majorBidi" w:hAnsiTheme="majorBidi" w:cstheme="majorBidi"/>
          <w:rtl/>
          <w:lang w:bidi="ar-IQ"/>
        </w:rPr>
        <w:t>و</w:t>
      </w:r>
      <w:r w:rsidRPr="00CA00D9">
        <w:rPr>
          <w:rFonts w:asciiTheme="majorBidi" w:hAnsiTheme="majorBidi" w:cstheme="majorBidi"/>
          <w:lang w:bidi="ar-IQ"/>
        </w:rPr>
        <w:t>Conference</w:t>
      </w:r>
      <w:r w:rsidRPr="00CA00D9">
        <w:rPr>
          <w:rFonts w:asciiTheme="majorBidi" w:hAnsiTheme="majorBidi" w:cstheme="majorBidi"/>
          <w:rtl/>
          <w:lang w:bidi="ar-IQ"/>
        </w:rPr>
        <w:t>. كما تتفق مع ا</w:t>
      </w:r>
      <w:r w:rsidRPr="00CA00D9">
        <w:rPr>
          <w:rFonts w:asciiTheme="majorBidi" w:hAnsiTheme="majorBidi" w:cstheme="majorBidi"/>
          <w:rtl/>
        </w:rPr>
        <w:t xml:space="preserve">لسعيدي وآخرين (1994) الذين وجدوا زيادة معنوية في حاصل العنب صنف كمالي عند الرش بـ 20 ملغم </w:t>
      </w:r>
      <w:r w:rsidRPr="00CA00D9">
        <w:rPr>
          <w:rFonts w:asciiTheme="majorBidi" w:hAnsiTheme="majorBidi" w:cstheme="majorBidi"/>
        </w:rPr>
        <w:t>B</w:t>
      </w:r>
      <w:r w:rsidRPr="00CA00D9">
        <w:rPr>
          <w:rFonts w:asciiTheme="majorBidi" w:hAnsiTheme="majorBidi" w:cstheme="majorBidi"/>
          <w:rtl/>
        </w:rPr>
        <w:t>/لتر.</w:t>
      </w:r>
    </w:p>
    <w:p w:rsidR="005877EC" w:rsidRPr="00CA00D9" w:rsidRDefault="00CA00D9" w:rsidP="00EB47E4">
      <w:pPr>
        <w:pStyle w:val="BodyTextIndent2"/>
        <w:spacing w:before="240" w:after="0" w:line="360" w:lineRule="auto"/>
        <w:ind w:left="0"/>
        <w:jc w:val="both"/>
        <w:rPr>
          <w:rFonts w:asciiTheme="majorBidi" w:hAnsiTheme="majorBidi" w:cstheme="majorBidi"/>
          <w:rtl/>
        </w:rPr>
      </w:pPr>
      <w:r w:rsidRPr="00CA00D9">
        <w:rPr>
          <w:rFonts w:asciiTheme="majorBidi" w:hAnsiTheme="majorBidi" w:cstheme="majorBidi"/>
          <w:rtl/>
        </w:rPr>
        <w:t xml:space="preserve">وقد تعزى الزيادة في صفات الحاصل </w:t>
      </w:r>
      <w:r w:rsidRPr="00CA00D9">
        <w:rPr>
          <w:rFonts w:asciiTheme="majorBidi" w:hAnsiTheme="majorBidi" w:cstheme="majorBidi"/>
          <w:rtl/>
          <w:lang w:bidi="ar-IQ"/>
        </w:rPr>
        <w:t xml:space="preserve">الكمية </w:t>
      </w:r>
      <w:r w:rsidRPr="00CA00D9">
        <w:rPr>
          <w:rFonts w:asciiTheme="majorBidi" w:hAnsiTheme="majorBidi" w:cstheme="majorBidi"/>
          <w:rtl/>
        </w:rPr>
        <w:t xml:space="preserve">والناتجة من الرش بالبورون وخصوصا عند التركيز 20 ملغم </w:t>
      </w:r>
      <w:r w:rsidRPr="00CA00D9">
        <w:rPr>
          <w:rFonts w:asciiTheme="majorBidi" w:hAnsiTheme="majorBidi" w:cstheme="majorBidi"/>
        </w:rPr>
        <w:t>B</w:t>
      </w:r>
      <w:r w:rsidRPr="00CA00D9">
        <w:rPr>
          <w:rFonts w:asciiTheme="majorBidi" w:hAnsiTheme="majorBidi" w:cstheme="majorBidi"/>
          <w:rtl/>
        </w:rPr>
        <w:t xml:space="preserve">/لتر الذي كان انسب التراكيز المستخدمة الى ان توفر البورون في محلول الرش ربما سهل وسرع في انتقال السكريات المصنعة في الاوراق الى الثماراضافة الى دوره المهم في عمليتي التلقيح والاخصاب مما ادى الى زيادة العقد وتحسين نمو الثمار والذي انعكس ايجابا على عدد ووزن الثمار وبالتالي كمية الحاصل. وقد يرجع ايضا الى زيادة </w:t>
      </w:r>
    </w:p>
    <w:p w:rsidR="00CA00D9" w:rsidRDefault="008610C0" w:rsidP="00EB47E4">
      <w:pPr>
        <w:pStyle w:val="BodyTextIndent2"/>
        <w:spacing w:before="240" w:after="0" w:line="360" w:lineRule="auto"/>
        <w:ind w:left="0"/>
        <w:jc w:val="both"/>
        <w:rPr>
          <w:rFonts w:asciiTheme="majorBidi" w:hAnsiTheme="majorBidi" w:cstheme="majorBidi"/>
          <w:rtl/>
          <w:lang w:bidi="ar-IQ"/>
        </w:rPr>
      </w:pPr>
      <w:r w:rsidRPr="00CA00D9">
        <w:rPr>
          <w:rFonts w:asciiTheme="majorBidi" w:hAnsiTheme="majorBidi" w:cstheme="majorBidi"/>
          <w:rtl/>
        </w:rPr>
        <w:t>النتروجين في المجموع الخضري الناتج من زيادة مستويات البورون في محلول الرش اذ ان للبورون دور في</w:t>
      </w:r>
      <w:r>
        <w:rPr>
          <w:rFonts w:asciiTheme="majorBidi" w:hAnsiTheme="majorBidi" w:cstheme="majorBidi" w:hint="cs"/>
          <w:rtl/>
        </w:rPr>
        <w:t xml:space="preserve"> </w:t>
      </w:r>
      <w:r w:rsidRPr="00CA00D9">
        <w:rPr>
          <w:rFonts w:asciiTheme="majorBidi" w:hAnsiTheme="majorBidi" w:cstheme="majorBidi"/>
          <w:rtl/>
        </w:rPr>
        <w:t xml:space="preserve">تحفيز وتنشيط انزيم مختزل النترات </w:t>
      </w:r>
      <w:r w:rsidRPr="00CA00D9">
        <w:rPr>
          <w:rFonts w:asciiTheme="majorBidi" w:hAnsiTheme="majorBidi" w:cstheme="majorBidi"/>
        </w:rPr>
        <w:t>Nitrate reductase</w:t>
      </w:r>
      <w:r w:rsidRPr="00CA00D9">
        <w:rPr>
          <w:rFonts w:asciiTheme="majorBidi" w:hAnsiTheme="majorBidi" w:cstheme="majorBidi"/>
          <w:rtl/>
        </w:rPr>
        <w:t xml:space="preserve"> الذي يعمل على تمثيل النتروجين في الاوراق (</w:t>
      </w:r>
      <w:r w:rsidRPr="00CA00D9">
        <w:rPr>
          <w:rFonts w:asciiTheme="majorBidi" w:hAnsiTheme="majorBidi" w:cstheme="majorBidi"/>
        </w:rPr>
        <w:t>Bonilla</w:t>
      </w:r>
      <w:r w:rsidRPr="00CA00D9">
        <w:rPr>
          <w:rFonts w:asciiTheme="majorBidi" w:hAnsiTheme="majorBidi" w:cstheme="majorBidi"/>
          <w:rtl/>
        </w:rPr>
        <w:t xml:space="preserve"> واخرون، 1980). ويلاحظ انخفاض واضح في الحاصل الكلي والصفات المدروسة الاخرى عند استخدام الرش بالبورون بتركيز 30 ملغم </w:t>
      </w:r>
      <w:r w:rsidRPr="00CA00D9">
        <w:rPr>
          <w:rFonts w:asciiTheme="majorBidi" w:hAnsiTheme="majorBidi" w:cstheme="majorBidi"/>
        </w:rPr>
        <w:t>B</w:t>
      </w:r>
      <w:r w:rsidRPr="00CA00D9">
        <w:rPr>
          <w:rFonts w:asciiTheme="majorBidi" w:hAnsiTheme="majorBidi" w:cstheme="majorBidi"/>
          <w:rtl/>
        </w:rPr>
        <w:t xml:space="preserve">/لتر </w:t>
      </w:r>
      <w:r w:rsidRPr="00CA00D9">
        <w:rPr>
          <w:rFonts w:asciiTheme="majorBidi" w:hAnsiTheme="majorBidi" w:cstheme="majorBidi"/>
          <w:rtl/>
          <w:lang w:bidi="ar-IQ"/>
        </w:rPr>
        <w:t xml:space="preserve">وهذا يعني ان هذا التركيز قد يكون مثبطا للنمو بالنسبة لصنف التفاح عجمي </w:t>
      </w:r>
      <w:r w:rsidRPr="00CA00D9">
        <w:rPr>
          <w:rFonts w:asciiTheme="majorBidi" w:hAnsiTheme="majorBidi" w:cstheme="majorBidi"/>
          <w:rtl/>
        </w:rPr>
        <w:t>أذ ادى الى ظهور بعض الاعراض السمية على الاشجار ك</w:t>
      </w:r>
      <w:r w:rsidRPr="00CA00D9">
        <w:rPr>
          <w:rFonts w:asciiTheme="majorBidi" w:hAnsiTheme="majorBidi" w:cstheme="majorBidi"/>
          <w:rtl/>
          <w:lang w:bidi="ar-IQ"/>
        </w:rPr>
        <w:t>اسمرار وتساقط بعض الاوراق وصغر حجم الثمار. وقد اشار</w:t>
      </w:r>
      <w:r w:rsidRPr="00CA00D9">
        <w:rPr>
          <w:rFonts w:asciiTheme="majorBidi" w:hAnsiTheme="majorBidi" w:cstheme="majorBidi"/>
        </w:rPr>
        <w:t xml:space="preserve"> Weir </w:t>
      </w:r>
      <w:r w:rsidRPr="00CA00D9">
        <w:rPr>
          <w:rFonts w:asciiTheme="majorBidi" w:hAnsiTheme="majorBidi" w:cstheme="majorBidi"/>
          <w:rtl/>
        </w:rPr>
        <w:t>و</w:t>
      </w:r>
      <w:r w:rsidRPr="00CA00D9">
        <w:rPr>
          <w:rFonts w:asciiTheme="majorBidi" w:hAnsiTheme="majorBidi" w:cstheme="majorBidi"/>
        </w:rPr>
        <w:t>Fisher</w:t>
      </w:r>
      <w:r w:rsidRPr="00CA00D9">
        <w:rPr>
          <w:rFonts w:asciiTheme="majorBidi" w:hAnsiTheme="majorBidi" w:cstheme="majorBidi"/>
          <w:rtl/>
          <w:lang w:bidi="ar-IQ"/>
        </w:rPr>
        <w:t xml:space="preserve"> (1972) بان البورون من العناصر النادرة الاساسية لنمو وتطور النباتات الراقية ولكن المدى بين التركيز المناسب وبين التركيز الزائد عن حاجة النبات يكون ضيقا ويختلف باختلاف النباتات وعادة زيادة البورون تكون سامة لنمو النبات وتظهر اعراض سلبية عليه .</w:t>
      </w:r>
    </w:p>
    <w:p w:rsidR="006D27CC" w:rsidRDefault="006D27CC" w:rsidP="004A58D2">
      <w:pPr>
        <w:bidi w:val="0"/>
        <w:spacing w:before="240" w:line="276" w:lineRule="auto"/>
        <w:rPr>
          <w:rFonts w:asciiTheme="majorBidi" w:hAnsiTheme="majorBidi" w:cstheme="majorBidi"/>
          <w:b/>
          <w:bCs/>
          <w:sz w:val="20"/>
          <w:szCs w:val="20"/>
          <w:rtl/>
          <w:lang w:bidi="ar-IQ"/>
        </w:rPr>
      </w:pPr>
      <w:r>
        <w:rPr>
          <w:rFonts w:asciiTheme="majorBidi" w:hAnsiTheme="majorBidi" w:cstheme="majorBidi"/>
          <w:b/>
          <w:bCs/>
          <w:sz w:val="20"/>
          <w:szCs w:val="20"/>
          <w:rtl/>
          <w:lang w:bidi="ar-IQ"/>
        </w:rPr>
        <w:br w:type="page"/>
      </w:r>
    </w:p>
    <w:p w:rsidR="0088689A" w:rsidRPr="00751F8B" w:rsidRDefault="0088689A" w:rsidP="001A1060">
      <w:pPr>
        <w:jc w:val="center"/>
        <w:rPr>
          <w:rFonts w:asciiTheme="majorBidi" w:hAnsiTheme="majorBidi" w:cstheme="majorBidi"/>
          <w:b/>
          <w:bCs/>
          <w:sz w:val="20"/>
          <w:szCs w:val="20"/>
          <w:rtl/>
          <w:lang w:bidi="ar-IQ"/>
        </w:rPr>
      </w:pPr>
      <w:r w:rsidRPr="00751F8B">
        <w:rPr>
          <w:rFonts w:asciiTheme="majorBidi" w:hAnsiTheme="majorBidi" w:cstheme="majorBidi"/>
          <w:b/>
          <w:bCs/>
          <w:sz w:val="20"/>
          <w:szCs w:val="20"/>
          <w:rtl/>
          <w:lang w:bidi="ar-IQ"/>
        </w:rPr>
        <w:lastRenderedPageBreak/>
        <w:t>جدول (2)  تأثير البوتاسيوم والرش بتراكيز مختلفة من البورون والتداخل بينهما في عدد الثمار المتساقطة /شجرة وعدد الثمار المتبقية/شجرة للتفاح</w:t>
      </w:r>
    </w:p>
    <w:p w:rsidR="0088689A" w:rsidRPr="00751F8B" w:rsidRDefault="0088689A" w:rsidP="006074CE">
      <w:pPr>
        <w:ind w:right="-900"/>
        <w:jc w:val="center"/>
        <w:rPr>
          <w:rFonts w:asciiTheme="majorBidi" w:hAnsiTheme="majorBidi" w:cstheme="majorBidi"/>
          <w:b/>
          <w:bCs/>
          <w:sz w:val="20"/>
          <w:szCs w:val="20"/>
          <w:rtl/>
        </w:rPr>
      </w:pPr>
      <w:r w:rsidRPr="00751F8B">
        <w:rPr>
          <w:rFonts w:asciiTheme="majorBidi" w:hAnsiTheme="majorBidi" w:cstheme="majorBidi"/>
          <w:b/>
          <w:bCs/>
          <w:sz w:val="20"/>
          <w:szCs w:val="20"/>
          <w:rtl/>
          <w:lang w:bidi="ar-IQ"/>
        </w:rPr>
        <w:t>المحلي (عجمي) لموسمي 2007 و2008</w:t>
      </w:r>
    </w:p>
    <w:tbl>
      <w:tblPr>
        <w:tblStyle w:val="TableGrid"/>
        <w:tblpPr w:leftFromText="180" w:rightFromText="180" w:vertAnchor="page" w:horzAnchor="margin" w:tblpXSpec="center" w:tblpY="2188"/>
        <w:bidiVisual/>
        <w:tblW w:w="9900" w:type="dxa"/>
        <w:tblLayout w:type="fixed"/>
        <w:tblLook w:val="01E0"/>
      </w:tblPr>
      <w:tblGrid>
        <w:gridCol w:w="1620"/>
        <w:gridCol w:w="1620"/>
        <w:gridCol w:w="1620"/>
        <w:gridCol w:w="1680"/>
        <w:gridCol w:w="1560"/>
        <w:gridCol w:w="1800"/>
      </w:tblGrid>
      <w:tr w:rsidR="0084377F" w:rsidRPr="00CA00D9" w:rsidTr="0084377F">
        <w:trPr>
          <w:trHeight w:val="841"/>
        </w:trPr>
        <w:tc>
          <w:tcPr>
            <w:tcW w:w="1620" w:type="dxa"/>
            <w:vMerge w:val="restart"/>
          </w:tcPr>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lang w:bidi="ar-IQ"/>
              </w:rPr>
              <w:t>كمية كبرتات البوتاسيوم  (غم/شجرة)</w:t>
            </w:r>
          </w:p>
        </w:tc>
        <w:tc>
          <w:tcPr>
            <w:tcW w:w="1620" w:type="dxa"/>
            <w:vMerge w:val="restart"/>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تركيز البورون</w:t>
            </w:r>
          </w:p>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lang w:bidi="ar-IQ"/>
              </w:rPr>
              <w:t>(ملغم/لتر)</w:t>
            </w:r>
          </w:p>
        </w:tc>
        <w:tc>
          <w:tcPr>
            <w:tcW w:w="3300" w:type="dxa"/>
            <w:gridSpan w:val="2"/>
          </w:tcPr>
          <w:p w:rsidR="0084377F" w:rsidRPr="00CA00D9" w:rsidRDefault="0084377F" w:rsidP="0084377F">
            <w:pPr>
              <w:autoSpaceDE w:val="0"/>
              <w:autoSpaceDN w:val="0"/>
              <w:jc w:val="both"/>
              <w:rPr>
                <w:rFonts w:asciiTheme="majorBidi" w:hAnsiTheme="majorBidi" w:cstheme="majorBidi"/>
                <w:rtl/>
                <w:lang w:bidi="ar-IQ"/>
              </w:rPr>
            </w:pPr>
            <w:r w:rsidRPr="00CA00D9">
              <w:rPr>
                <w:rFonts w:asciiTheme="majorBidi" w:hAnsiTheme="majorBidi" w:cstheme="majorBidi"/>
                <w:rtl/>
                <w:lang w:bidi="ar-IQ"/>
              </w:rPr>
              <w:t>عدد الثمار</w:t>
            </w:r>
          </w:p>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lang w:bidi="ar-IQ"/>
              </w:rPr>
              <w:t>المتساقطة /شجرة</w:t>
            </w:r>
          </w:p>
        </w:tc>
        <w:tc>
          <w:tcPr>
            <w:tcW w:w="3360" w:type="dxa"/>
            <w:gridSpan w:val="2"/>
          </w:tcPr>
          <w:p w:rsidR="0084377F" w:rsidRPr="00CA00D9" w:rsidRDefault="0084377F" w:rsidP="0084377F">
            <w:pPr>
              <w:autoSpaceDE w:val="0"/>
              <w:autoSpaceDN w:val="0"/>
              <w:jc w:val="both"/>
              <w:rPr>
                <w:rFonts w:asciiTheme="majorBidi" w:hAnsiTheme="majorBidi" w:cstheme="majorBidi"/>
                <w:rtl/>
                <w:lang w:bidi="ar-IQ"/>
              </w:rPr>
            </w:pPr>
          </w:p>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lang w:bidi="ar-IQ"/>
              </w:rPr>
              <w:t>عدد الثمار/شجرة</w:t>
            </w:r>
          </w:p>
        </w:tc>
      </w:tr>
      <w:tr w:rsidR="0084377F" w:rsidRPr="00CA00D9" w:rsidTr="0084377F">
        <w:trPr>
          <w:trHeight w:val="750"/>
        </w:trPr>
        <w:tc>
          <w:tcPr>
            <w:tcW w:w="1620" w:type="dxa"/>
            <w:vMerge/>
          </w:tcPr>
          <w:p w:rsidR="0084377F" w:rsidRPr="00CA00D9" w:rsidRDefault="0084377F" w:rsidP="0084377F">
            <w:pPr>
              <w:autoSpaceDE w:val="0"/>
              <w:autoSpaceDN w:val="0"/>
              <w:jc w:val="both"/>
              <w:rPr>
                <w:rFonts w:asciiTheme="majorBidi" w:hAnsiTheme="majorBidi" w:cstheme="majorBidi"/>
                <w:rtl/>
                <w:lang w:bidi="ar-IQ"/>
              </w:rPr>
            </w:pPr>
          </w:p>
        </w:tc>
        <w:tc>
          <w:tcPr>
            <w:tcW w:w="1620" w:type="dxa"/>
            <w:vMerge/>
          </w:tcPr>
          <w:p w:rsidR="0084377F" w:rsidRPr="00CA00D9" w:rsidRDefault="0084377F" w:rsidP="0084377F">
            <w:pPr>
              <w:jc w:val="both"/>
              <w:rPr>
                <w:rFonts w:asciiTheme="majorBidi" w:hAnsiTheme="majorBidi" w:cstheme="majorBidi"/>
                <w:rtl/>
                <w:lang w:bidi="ar-IQ"/>
              </w:rPr>
            </w:pPr>
          </w:p>
        </w:tc>
        <w:tc>
          <w:tcPr>
            <w:tcW w:w="1620" w:type="dxa"/>
          </w:tcPr>
          <w:p w:rsidR="0084377F" w:rsidRPr="00CA00D9" w:rsidRDefault="0084377F" w:rsidP="0084377F">
            <w:pPr>
              <w:bidi w:val="0"/>
              <w:jc w:val="both"/>
              <w:rPr>
                <w:rFonts w:asciiTheme="majorBidi" w:hAnsiTheme="majorBidi" w:cstheme="majorBidi"/>
                <w:rtl/>
                <w:lang w:bidi="ar-IQ"/>
              </w:rPr>
            </w:pPr>
            <w:r w:rsidRPr="00CA00D9">
              <w:rPr>
                <w:rFonts w:asciiTheme="majorBidi" w:hAnsiTheme="majorBidi" w:cstheme="majorBidi"/>
                <w:rtl/>
                <w:lang w:bidi="ar-IQ"/>
              </w:rPr>
              <w:t>2007</w:t>
            </w:r>
          </w:p>
        </w:tc>
        <w:tc>
          <w:tcPr>
            <w:tcW w:w="1680" w:type="dxa"/>
          </w:tcPr>
          <w:p w:rsidR="0084377F" w:rsidRPr="00CA00D9" w:rsidRDefault="0084377F" w:rsidP="0084377F">
            <w:pPr>
              <w:bidi w:val="0"/>
              <w:jc w:val="both"/>
              <w:rPr>
                <w:rFonts w:asciiTheme="majorBidi" w:hAnsiTheme="majorBidi" w:cstheme="majorBidi"/>
                <w:rtl/>
                <w:lang w:bidi="ar-IQ"/>
              </w:rPr>
            </w:pPr>
            <w:r w:rsidRPr="00CA00D9">
              <w:rPr>
                <w:rFonts w:asciiTheme="majorBidi" w:hAnsiTheme="majorBidi" w:cstheme="majorBidi"/>
                <w:rtl/>
                <w:lang w:bidi="ar-IQ"/>
              </w:rPr>
              <w:t>2008</w:t>
            </w:r>
          </w:p>
        </w:tc>
        <w:tc>
          <w:tcPr>
            <w:tcW w:w="1560" w:type="dxa"/>
          </w:tcPr>
          <w:p w:rsidR="0084377F" w:rsidRPr="00CA00D9" w:rsidRDefault="0084377F" w:rsidP="0084377F">
            <w:pPr>
              <w:bidi w:val="0"/>
              <w:jc w:val="both"/>
              <w:rPr>
                <w:rFonts w:asciiTheme="majorBidi" w:hAnsiTheme="majorBidi" w:cstheme="majorBidi"/>
                <w:rtl/>
                <w:lang w:bidi="ar-IQ"/>
              </w:rPr>
            </w:pPr>
            <w:r w:rsidRPr="00CA00D9">
              <w:rPr>
                <w:rFonts w:asciiTheme="majorBidi" w:hAnsiTheme="majorBidi" w:cstheme="majorBidi"/>
                <w:rtl/>
                <w:lang w:bidi="ar-IQ"/>
              </w:rPr>
              <w:t>2007</w:t>
            </w:r>
          </w:p>
        </w:tc>
        <w:tc>
          <w:tcPr>
            <w:tcW w:w="1800" w:type="dxa"/>
          </w:tcPr>
          <w:p w:rsidR="0084377F" w:rsidRPr="00CA00D9" w:rsidRDefault="0084377F" w:rsidP="0084377F">
            <w:pPr>
              <w:bidi w:val="0"/>
              <w:jc w:val="both"/>
              <w:rPr>
                <w:rFonts w:asciiTheme="majorBidi" w:hAnsiTheme="majorBidi" w:cstheme="majorBidi"/>
                <w:rtl/>
                <w:lang w:bidi="ar-IQ"/>
              </w:rPr>
            </w:pPr>
            <w:r w:rsidRPr="00CA00D9">
              <w:rPr>
                <w:rFonts w:asciiTheme="majorBidi" w:hAnsiTheme="majorBidi" w:cstheme="majorBidi"/>
                <w:rtl/>
                <w:lang w:bidi="ar-IQ"/>
              </w:rPr>
              <w:t>2008</w:t>
            </w:r>
          </w:p>
        </w:tc>
      </w:tr>
      <w:tr w:rsidR="0084377F" w:rsidRPr="00CA00D9" w:rsidTr="0084377F">
        <w:tc>
          <w:tcPr>
            <w:tcW w:w="1620" w:type="dxa"/>
            <w:vMerge w:val="restart"/>
          </w:tcPr>
          <w:p w:rsidR="0084377F" w:rsidRPr="00CA00D9" w:rsidRDefault="0084377F" w:rsidP="0084377F">
            <w:pPr>
              <w:jc w:val="both"/>
              <w:rPr>
                <w:rFonts w:asciiTheme="majorBidi" w:hAnsiTheme="majorBidi" w:cstheme="majorBidi"/>
                <w:rtl/>
                <w:lang w:bidi="ar-IQ"/>
              </w:rPr>
            </w:pPr>
          </w:p>
          <w:p w:rsidR="0084377F" w:rsidRPr="00CA00D9" w:rsidRDefault="0084377F" w:rsidP="0084377F">
            <w:pPr>
              <w:jc w:val="both"/>
              <w:rPr>
                <w:rFonts w:asciiTheme="majorBidi" w:hAnsiTheme="majorBidi" w:cstheme="majorBidi"/>
              </w:rPr>
            </w:pPr>
          </w:p>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0</w:t>
            </w: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rPr>
              <w:t>1</w:t>
            </w:r>
            <w:r w:rsidRPr="00CA00D9">
              <w:rPr>
                <w:rFonts w:asciiTheme="majorBidi" w:hAnsiTheme="majorBidi" w:cstheme="majorBidi"/>
              </w:rPr>
              <w:t>53.33          a</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lang w:val="es-UY"/>
              </w:rPr>
              <w:t>1</w:t>
            </w:r>
            <w:r w:rsidRPr="00CA00D9">
              <w:rPr>
                <w:rFonts w:asciiTheme="majorBidi" w:hAnsiTheme="majorBidi" w:cstheme="majorBidi"/>
                <w:lang w:val="es-UY"/>
              </w:rPr>
              <w:t>71.33</w:t>
            </w:r>
            <w:r w:rsidRPr="00CA00D9">
              <w:rPr>
                <w:rFonts w:asciiTheme="majorBidi" w:hAnsiTheme="majorBidi" w:cstheme="majorBidi"/>
              </w:rPr>
              <w:t xml:space="preserve">           a</w:t>
            </w:r>
          </w:p>
        </w:tc>
        <w:tc>
          <w:tcPr>
            <w:tcW w:w="156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247.33       de</w:t>
            </w:r>
          </w:p>
        </w:tc>
        <w:tc>
          <w:tcPr>
            <w:tcW w:w="180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366.67           cd</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10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rPr>
              <w:t>1</w:t>
            </w:r>
            <w:r w:rsidRPr="00CA00D9">
              <w:rPr>
                <w:rFonts w:asciiTheme="majorBidi" w:hAnsiTheme="majorBidi" w:cstheme="majorBidi"/>
              </w:rPr>
              <w:t>28.</w:t>
            </w:r>
            <w:r w:rsidRPr="00CA00D9">
              <w:rPr>
                <w:rFonts w:asciiTheme="majorBidi" w:hAnsiTheme="majorBidi" w:cstheme="majorBidi"/>
                <w:rtl/>
              </w:rPr>
              <w:t>33</w:t>
            </w:r>
            <w:r w:rsidRPr="00CA00D9">
              <w:rPr>
                <w:rFonts w:asciiTheme="majorBidi" w:hAnsiTheme="majorBidi" w:cstheme="majorBidi"/>
              </w:rPr>
              <w:t xml:space="preserve">      bcd</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rPr>
              <w:t>1</w:t>
            </w:r>
            <w:r w:rsidRPr="00CA00D9">
              <w:rPr>
                <w:rFonts w:asciiTheme="majorBidi" w:hAnsiTheme="majorBidi" w:cstheme="majorBidi"/>
              </w:rPr>
              <w:t>41.00       bcd</w:t>
            </w:r>
          </w:p>
        </w:tc>
        <w:tc>
          <w:tcPr>
            <w:tcW w:w="1560" w:type="dxa"/>
            <w:vAlign w:val="center"/>
          </w:tcPr>
          <w:p w:rsidR="0084377F" w:rsidRPr="00CA00D9" w:rsidRDefault="0084377F" w:rsidP="0084377F">
            <w:pPr>
              <w:bidi w:val="0"/>
              <w:jc w:val="both"/>
              <w:rPr>
                <w:rFonts w:asciiTheme="majorBidi" w:hAnsiTheme="majorBidi" w:cstheme="majorBidi"/>
                <w:lang w:val="es-UY"/>
              </w:rPr>
            </w:pPr>
            <w:r w:rsidRPr="00CA00D9">
              <w:rPr>
                <w:rFonts w:asciiTheme="majorBidi" w:hAnsiTheme="majorBidi" w:cstheme="majorBidi"/>
                <w:lang w:val="es-UY"/>
              </w:rPr>
              <w:t>258.67     bcd</w:t>
            </w:r>
          </w:p>
        </w:tc>
        <w:tc>
          <w:tcPr>
            <w:tcW w:w="1800" w:type="dxa"/>
            <w:vAlign w:val="center"/>
          </w:tcPr>
          <w:p w:rsidR="0084377F" w:rsidRPr="00CA00D9" w:rsidRDefault="0084377F" w:rsidP="0084377F">
            <w:pPr>
              <w:bidi w:val="0"/>
              <w:jc w:val="both"/>
              <w:rPr>
                <w:rFonts w:asciiTheme="majorBidi" w:hAnsiTheme="majorBidi" w:cstheme="majorBidi"/>
                <w:lang w:val="es-UY"/>
              </w:rPr>
            </w:pPr>
            <w:r w:rsidRPr="00CA00D9">
              <w:rPr>
                <w:rFonts w:asciiTheme="majorBidi" w:hAnsiTheme="majorBidi" w:cstheme="majorBidi"/>
                <w:lang w:val="es-UY"/>
              </w:rPr>
              <w:t xml:space="preserve">383.33          bc      </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20</w:t>
            </w:r>
          </w:p>
        </w:tc>
        <w:tc>
          <w:tcPr>
            <w:tcW w:w="1620" w:type="dxa"/>
            <w:vAlign w:val="center"/>
          </w:tcPr>
          <w:p w:rsidR="0084377F" w:rsidRPr="00CA00D9" w:rsidRDefault="0084377F" w:rsidP="0084377F">
            <w:pPr>
              <w:bidi w:val="0"/>
              <w:jc w:val="both"/>
              <w:rPr>
                <w:rFonts w:asciiTheme="majorBidi" w:hAnsiTheme="majorBidi" w:cstheme="majorBidi"/>
                <w:lang w:eastAsia="fr-FR"/>
              </w:rPr>
            </w:pPr>
            <w:r w:rsidRPr="00CA00D9">
              <w:rPr>
                <w:rFonts w:asciiTheme="majorBidi" w:hAnsiTheme="majorBidi" w:cstheme="majorBidi"/>
                <w:lang w:eastAsia="fr-FR"/>
              </w:rPr>
              <w:t>115.</w:t>
            </w:r>
            <w:r w:rsidRPr="00CA00D9">
              <w:rPr>
                <w:rFonts w:asciiTheme="majorBidi" w:hAnsiTheme="majorBidi" w:cstheme="majorBidi"/>
                <w:rtl/>
                <w:lang w:eastAsia="fr-FR"/>
              </w:rPr>
              <w:t>00</w:t>
            </w:r>
            <w:r w:rsidRPr="00CA00D9">
              <w:rPr>
                <w:rFonts w:asciiTheme="majorBidi" w:hAnsiTheme="majorBidi" w:cstheme="majorBidi"/>
                <w:lang w:eastAsia="fr-FR"/>
              </w:rPr>
              <w:t xml:space="preserve">      cde</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131.</w:t>
            </w:r>
            <w:r w:rsidRPr="00CA00D9">
              <w:rPr>
                <w:rFonts w:asciiTheme="majorBidi" w:hAnsiTheme="majorBidi" w:cstheme="majorBidi"/>
                <w:rtl/>
              </w:rPr>
              <w:t>67</w:t>
            </w:r>
            <w:r w:rsidRPr="00CA00D9">
              <w:rPr>
                <w:rFonts w:asciiTheme="majorBidi" w:hAnsiTheme="majorBidi" w:cstheme="majorBidi"/>
              </w:rPr>
              <w:t xml:space="preserve">       cde</w:t>
            </w:r>
          </w:p>
        </w:tc>
        <w:tc>
          <w:tcPr>
            <w:tcW w:w="1560" w:type="dxa"/>
            <w:vAlign w:val="center"/>
          </w:tcPr>
          <w:p w:rsidR="0084377F" w:rsidRPr="00CA00D9" w:rsidRDefault="0084377F" w:rsidP="0084377F">
            <w:pPr>
              <w:bidi w:val="0"/>
              <w:jc w:val="both"/>
              <w:rPr>
                <w:rFonts w:asciiTheme="majorBidi" w:hAnsiTheme="majorBidi" w:cstheme="majorBidi"/>
                <w:lang w:val="es-UY"/>
              </w:rPr>
            </w:pPr>
            <w:r w:rsidRPr="00CA00D9">
              <w:rPr>
                <w:rFonts w:asciiTheme="majorBidi" w:hAnsiTheme="majorBidi" w:cstheme="majorBidi"/>
                <w:lang w:val="es-UY"/>
              </w:rPr>
              <w:t>264.33     a-d</w:t>
            </w:r>
          </w:p>
        </w:tc>
        <w:tc>
          <w:tcPr>
            <w:tcW w:w="1800" w:type="dxa"/>
            <w:vAlign w:val="center"/>
          </w:tcPr>
          <w:p w:rsidR="0084377F" w:rsidRPr="00CA00D9" w:rsidRDefault="0084377F" w:rsidP="0084377F">
            <w:pPr>
              <w:bidi w:val="0"/>
              <w:jc w:val="both"/>
              <w:rPr>
                <w:rFonts w:asciiTheme="majorBidi" w:hAnsiTheme="majorBidi" w:cstheme="majorBidi"/>
                <w:lang w:val="es-UY"/>
              </w:rPr>
            </w:pPr>
            <w:r w:rsidRPr="00CA00D9">
              <w:rPr>
                <w:rFonts w:asciiTheme="majorBidi" w:hAnsiTheme="majorBidi" w:cstheme="majorBidi"/>
                <w:lang w:val="es-UY"/>
              </w:rPr>
              <w:t>389.33        abc</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30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rPr>
              <w:t>1</w:t>
            </w:r>
            <w:r w:rsidRPr="00CA00D9">
              <w:rPr>
                <w:rFonts w:asciiTheme="majorBidi" w:hAnsiTheme="majorBidi" w:cstheme="majorBidi"/>
              </w:rPr>
              <w:t>42.33        ab</w:t>
            </w:r>
          </w:p>
        </w:tc>
        <w:tc>
          <w:tcPr>
            <w:tcW w:w="1680" w:type="dxa"/>
          </w:tcPr>
          <w:p w:rsidR="0084377F" w:rsidRPr="00CA00D9" w:rsidRDefault="0084377F" w:rsidP="0084377F">
            <w:pPr>
              <w:pStyle w:val="BodyText"/>
              <w:bidi w:val="0"/>
              <w:jc w:val="both"/>
              <w:rPr>
                <w:rFonts w:asciiTheme="majorBidi" w:hAnsiTheme="majorBidi" w:cstheme="majorBidi"/>
                <w:szCs w:val="24"/>
                <w:rtl/>
              </w:rPr>
            </w:pPr>
            <w:r w:rsidRPr="00CA00D9">
              <w:rPr>
                <w:rFonts w:asciiTheme="majorBidi" w:hAnsiTheme="majorBidi" w:cstheme="majorBidi"/>
                <w:szCs w:val="24"/>
                <w:rtl/>
              </w:rPr>
              <w:t>1</w:t>
            </w:r>
            <w:r w:rsidRPr="00CA00D9">
              <w:rPr>
                <w:rFonts w:asciiTheme="majorBidi" w:hAnsiTheme="majorBidi" w:cstheme="majorBidi"/>
                <w:szCs w:val="24"/>
              </w:rPr>
              <w:t>64.</w:t>
            </w:r>
            <w:r w:rsidRPr="00CA00D9">
              <w:rPr>
                <w:rFonts w:asciiTheme="majorBidi" w:hAnsiTheme="majorBidi" w:cstheme="majorBidi"/>
                <w:szCs w:val="24"/>
                <w:rtl/>
              </w:rPr>
              <w:t>00</w:t>
            </w:r>
            <w:r w:rsidRPr="00CA00D9">
              <w:rPr>
                <w:rFonts w:asciiTheme="majorBidi" w:hAnsiTheme="majorBidi" w:cstheme="majorBidi"/>
                <w:szCs w:val="24"/>
              </w:rPr>
              <w:t xml:space="preserve">         ab</w:t>
            </w:r>
          </w:p>
        </w:tc>
        <w:tc>
          <w:tcPr>
            <w:tcW w:w="156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230.67         e</w:t>
            </w:r>
          </w:p>
        </w:tc>
        <w:tc>
          <w:tcPr>
            <w:tcW w:w="180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310.67             e</w:t>
            </w:r>
          </w:p>
        </w:tc>
      </w:tr>
      <w:tr w:rsidR="0084377F" w:rsidRPr="00CA00D9" w:rsidTr="0084377F">
        <w:tc>
          <w:tcPr>
            <w:tcW w:w="1620" w:type="dxa"/>
            <w:vMerge w:val="restart"/>
          </w:tcPr>
          <w:p w:rsidR="0084377F" w:rsidRPr="00CA00D9" w:rsidRDefault="0084377F" w:rsidP="0084377F">
            <w:pPr>
              <w:jc w:val="both"/>
              <w:rPr>
                <w:rFonts w:asciiTheme="majorBidi" w:hAnsiTheme="majorBidi" w:cstheme="majorBidi"/>
                <w:rtl/>
                <w:lang w:bidi="ar-IQ"/>
              </w:rPr>
            </w:pPr>
          </w:p>
          <w:p w:rsidR="0084377F" w:rsidRPr="00CA00D9" w:rsidRDefault="0084377F" w:rsidP="0084377F">
            <w:pPr>
              <w:jc w:val="both"/>
              <w:rPr>
                <w:rFonts w:asciiTheme="majorBidi" w:hAnsiTheme="majorBidi" w:cstheme="majorBidi"/>
                <w:lang w:bidi="ar-IQ"/>
              </w:rPr>
            </w:pPr>
          </w:p>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500</w:t>
            </w: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rPr>
              <w:t>1</w:t>
            </w:r>
            <w:r w:rsidRPr="00CA00D9">
              <w:rPr>
                <w:rFonts w:asciiTheme="majorBidi" w:hAnsiTheme="majorBidi" w:cstheme="majorBidi"/>
              </w:rPr>
              <w:t>39.</w:t>
            </w:r>
            <w:r w:rsidRPr="00CA00D9">
              <w:rPr>
                <w:rFonts w:asciiTheme="majorBidi" w:hAnsiTheme="majorBidi" w:cstheme="majorBidi"/>
                <w:rtl/>
              </w:rPr>
              <w:t>67</w:t>
            </w:r>
            <w:r w:rsidRPr="00CA00D9">
              <w:rPr>
                <w:rFonts w:asciiTheme="majorBidi" w:hAnsiTheme="majorBidi" w:cstheme="majorBidi"/>
              </w:rPr>
              <w:t xml:space="preserve">        ab</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lang w:val="es-UY"/>
              </w:rPr>
              <w:t>1</w:t>
            </w:r>
            <w:r w:rsidRPr="00CA00D9">
              <w:rPr>
                <w:rFonts w:asciiTheme="majorBidi" w:hAnsiTheme="majorBidi" w:cstheme="majorBidi"/>
                <w:lang w:val="es-UY"/>
              </w:rPr>
              <w:t>51.6</w:t>
            </w:r>
            <w:r w:rsidRPr="00CA00D9">
              <w:rPr>
                <w:rFonts w:asciiTheme="majorBidi" w:hAnsiTheme="majorBidi" w:cstheme="majorBidi"/>
                <w:rtl/>
                <w:lang w:val="es-UY"/>
              </w:rPr>
              <w:t>7</w:t>
            </w:r>
            <w:r w:rsidRPr="00CA00D9">
              <w:rPr>
                <w:rFonts w:asciiTheme="majorBidi" w:hAnsiTheme="majorBidi" w:cstheme="majorBidi"/>
              </w:rPr>
              <w:t xml:space="preserve">       abc</w:t>
            </w:r>
          </w:p>
        </w:tc>
        <w:tc>
          <w:tcPr>
            <w:tcW w:w="156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 xml:space="preserve">264.33     </w:t>
            </w:r>
            <w:r w:rsidRPr="00CA00D9">
              <w:rPr>
                <w:rFonts w:asciiTheme="majorBidi" w:hAnsiTheme="majorBidi" w:cstheme="majorBidi"/>
                <w:lang w:val="es-UY"/>
              </w:rPr>
              <w:t xml:space="preserve"> a-d</w:t>
            </w:r>
          </w:p>
        </w:tc>
        <w:tc>
          <w:tcPr>
            <w:tcW w:w="180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390.67         abc</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10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lang w:eastAsia="fr-FR"/>
              </w:rPr>
              <w:t>114.</w:t>
            </w:r>
            <w:r w:rsidRPr="00CA00D9">
              <w:rPr>
                <w:rFonts w:asciiTheme="majorBidi" w:hAnsiTheme="majorBidi" w:cstheme="majorBidi"/>
                <w:rtl/>
                <w:lang w:eastAsia="fr-FR"/>
              </w:rPr>
              <w:t>00</w:t>
            </w:r>
            <w:r w:rsidRPr="00CA00D9">
              <w:rPr>
                <w:rFonts w:asciiTheme="majorBidi" w:hAnsiTheme="majorBidi" w:cstheme="majorBidi"/>
              </w:rPr>
              <w:t xml:space="preserve">        de</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126.00      cde</w:t>
            </w:r>
          </w:p>
        </w:tc>
        <w:tc>
          <w:tcPr>
            <w:tcW w:w="156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 xml:space="preserve">268.67     </w:t>
            </w:r>
            <w:r w:rsidRPr="00CA00D9">
              <w:rPr>
                <w:rFonts w:asciiTheme="majorBidi" w:hAnsiTheme="majorBidi" w:cstheme="majorBidi"/>
                <w:lang w:val="es-UY"/>
              </w:rPr>
              <w:t xml:space="preserve"> a-d</w:t>
            </w:r>
          </w:p>
        </w:tc>
        <w:tc>
          <w:tcPr>
            <w:tcW w:w="180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395.33         abc</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20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101.</w:t>
            </w:r>
            <w:r w:rsidRPr="00CA00D9">
              <w:rPr>
                <w:rFonts w:asciiTheme="majorBidi" w:hAnsiTheme="majorBidi" w:cstheme="majorBidi"/>
                <w:rtl/>
              </w:rPr>
              <w:t>67</w:t>
            </w:r>
            <w:r w:rsidRPr="00CA00D9">
              <w:rPr>
                <w:rFonts w:asciiTheme="majorBidi" w:hAnsiTheme="majorBidi" w:cstheme="majorBidi"/>
              </w:rPr>
              <w:t xml:space="preserve">          e</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lang w:eastAsia="fr-FR"/>
              </w:rPr>
              <w:t>114.</w:t>
            </w:r>
            <w:r w:rsidRPr="00CA00D9">
              <w:rPr>
                <w:rFonts w:asciiTheme="majorBidi" w:hAnsiTheme="majorBidi" w:cstheme="majorBidi"/>
              </w:rPr>
              <w:t>33         de</w:t>
            </w:r>
          </w:p>
        </w:tc>
        <w:tc>
          <w:tcPr>
            <w:tcW w:w="1560" w:type="dxa"/>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271.67     abc</w:t>
            </w:r>
          </w:p>
        </w:tc>
        <w:tc>
          <w:tcPr>
            <w:tcW w:w="1800" w:type="dxa"/>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Pr>
              <w:t>403.67           ab</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30</w:t>
            </w:r>
          </w:p>
        </w:tc>
        <w:tc>
          <w:tcPr>
            <w:tcW w:w="162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rPr>
              <w:t>1</w:t>
            </w:r>
            <w:r w:rsidRPr="00CA00D9">
              <w:rPr>
                <w:rFonts w:asciiTheme="majorBidi" w:hAnsiTheme="majorBidi" w:cstheme="majorBidi"/>
              </w:rPr>
              <w:t>4</w:t>
            </w:r>
            <w:r w:rsidRPr="00CA00D9">
              <w:rPr>
                <w:rFonts w:asciiTheme="majorBidi" w:hAnsiTheme="majorBidi" w:cstheme="majorBidi"/>
                <w:rtl/>
              </w:rPr>
              <w:t>0</w:t>
            </w:r>
            <w:r w:rsidRPr="00CA00D9">
              <w:rPr>
                <w:rFonts w:asciiTheme="majorBidi" w:hAnsiTheme="majorBidi" w:cstheme="majorBidi"/>
              </w:rPr>
              <w:t>.3</w:t>
            </w:r>
            <w:r w:rsidRPr="00CA00D9">
              <w:rPr>
                <w:rFonts w:asciiTheme="majorBidi" w:hAnsiTheme="majorBidi" w:cstheme="majorBidi"/>
                <w:rtl/>
              </w:rPr>
              <w:t>3</w:t>
            </w:r>
            <w:r w:rsidRPr="00CA00D9">
              <w:rPr>
                <w:rFonts w:asciiTheme="majorBidi" w:hAnsiTheme="majorBidi" w:cstheme="majorBidi"/>
              </w:rPr>
              <w:t xml:space="preserve">        ab</w:t>
            </w:r>
          </w:p>
        </w:tc>
        <w:tc>
          <w:tcPr>
            <w:tcW w:w="1680" w:type="dxa"/>
            <w:vAlign w:val="center"/>
          </w:tcPr>
          <w:p w:rsidR="0084377F" w:rsidRPr="00CA00D9" w:rsidRDefault="0084377F" w:rsidP="0084377F">
            <w:pPr>
              <w:bidi w:val="0"/>
              <w:jc w:val="both"/>
              <w:rPr>
                <w:rFonts w:asciiTheme="majorBidi" w:hAnsiTheme="majorBidi" w:cstheme="majorBidi"/>
              </w:rPr>
            </w:pPr>
            <w:r w:rsidRPr="00CA00D9">
              <w:rPr>
                <w:rFonts w:asciiTheme="majorBidi" w:hAnsiTheme="majorBidi" w:cstheme="majorBidi"/>
                <w:rtl/>
                <w:lang w:val="es-UY"/>
              </w:rPr>
              <w:t>1</w:t>
            </w:r>
            <w:r w:rsidRPr="00CA00D9">
              <w:rPr>
                <w:rFonts w:asciiTheme="majorBidi" w:hAnsiTheme="majorBidi" w:cstheme="majorBidi"/>
                <w:lang w:val="es-UY"/>
              </w:rPr>
              <w:t>6</w:t>
            </w:r>
            <w:r w:rsidRPr="00CA00D9">
              <w:rPr>
                <w:rFonts w:asciiTheme="majorBidi" w:hAnsiTheme="majorBidi" w:cstheme="majorBidi"/>
                <w:rtl/>
                <w:lang w:val="es-UY"/>
              </w:rPr>
              <w:t>0</w:t>
            </w:r>
            <w:r w:rsidRPr="00CA00D9">
              <w:rPr>
                <w:rFonts w:asciiTheme="majorBidi" w:hAnsiTheme="majorBidi" w:cstheme="majorBidi"/>
                <w:lang w:val="es-UY"/>
              </w:rPr>
              <w:t>.</w:t>
            </w:r>
            <w:r w:rsidRPr="00CA00D9">
              <w:rPr>
                <w:rFonts w:asciiTheme="majorBidi" w:hAnsiTheme="majorBidi" w:cstheme="majorBidi"/>
                <w:rtl/>
                <w:lang w:val="es-UY"/>
              </w:rPr>
              <w:t>67</w:t>
            </w:r>
            <w:r w:rsidRPr="00CA00D9">
              <w:rPr>
                <w:rFonts w:asciiTheme="majorBidi" w:hAnsiTheme="majorBidi" w:cstheme="majorBidi"/>
              </w:rPr>
              <w:t xml:space="preserve">         ab</w:t>
            </w:r>
          </w:p>
        </w:tc>
        <w:tc>
          <w:tcPr>
            <w:tcW w:w="1560" w:type="dxa"/>
          </w:tcPr>
          <w:p w:rsidR="0084377F" w:rsidRPr="00CA00D9" w:rsidRDefault="0084377F" w:rsidP="0084377F">
            <w:pPr>
              <w:bidi w:val="0"/>
              <w:jc w:val="both"/>
              <w:rPr>
                <w:rFonts w:asciiTheme="majorBidi" w:hAnsiTheme="majorBidi" w:cstheme="majorBidi"/>
                <w:rtl/>
              </w:rPr>
            </w:pPr>
            <w:r w:rsidRPr="00CA00D9">
              <w:rPr>
                <w:rFonts w:asciiTheme="majorBidi" w:hAnsiTheme="majorBidi" w:cstheme="majorBidi"/>
              </w:rPr>
              <w:t>248.33       de</w:t>
            </w:r>
          </w:p>
        </w:tc>
        <w:tc>
          <w:tcPr>
            <w:tcW w:w="1800" w:type="dxa"/>
          </w:tcPr>
          <w:p w:rsidR="0084377F" w:rsidRPr="00CA00D9" w:rsidRDefault="0084377F" w:rsidP="0084377F">
            <w:pPr>
              <w:bidi w:val="0"/>
              <w:jc w:val="both"/>
              <w:rPr>
                <w:rFonts w:asciiTheme="majorBidi" w:hAnsiTheme="majorBidi" w:cstheme="majorBidi"/>
                <w:rtl/>
              </w:rPr>
            </w:pPr>
            <w:r w:rsidRPr="00CA00D9">
              <w:rPr>
                <w:rFonts w:asciiTheme="majorBidi" w:hAnsiTheme="majorBidi" w:cstheme="majorBidi"/>
              </w:rPr>
              <w:t>350.33            d</w:t>
            </w:r>
          </w:p>
        </w:tc>
      </w:tr>
      <w:tr w:rsidR="0084377F" w:rsidRPr="00CA00D9" w:rsidTr="0084377F">
        <w:tc>
          <w:tcPr>
            <w:tcW w:w="1620" w:type="dxa"/>
            <w:vMerge w:val="restart"/>
          </w:tcPr>
          <w:p w:rsidR="0084377F" w:rsidRPr="00CA00D9" w:rsidRDefault="0084377F" w:rsidP="0084377F">
            <w:pPr>
              <w:jc w:val="both"/>
              <w:rPr>
                <w:rFonts w:asciiTheme="majorBidi" w:hAnsiTheme="majorBidi" w:cstheme="majorBidi"/>
                <w:rtl/>
                <w:lang w:bidi="ar-IQ"/>
              </w:rPr>
            </w:pPr>
          </w:p>
          <w:p w:rsidR="0084377F" w:rsidRPr="00CA00D9" w:rsidRDefault="0084377F" w:rsidP="0084377F">
            <w:pPr>
              <w:jc w:val="both"/>
              <w:rPr>
                <w:rFonts w:asciiTheme="majorBidi" w:hAnsiTheme="majorBidi" w:cstheme="majorBidi"/>
                <w:lang w:bidi="ar-IQ"/>
              </w:rPr>
            </w:pPr>
          </w:p>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1000</w:t>
            </w: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0</w:t>
            </w:r>
          </w:p>
        </w:tc>
        <w:tc>
          <w:tcPr>
            <w:tcW w:w="1620" w:type="dxa"/>
          </w:tcPr>
          <w:p w:rsidR="0084377F" w:rsidRPr="00CA00D9" w:rsidRDefault="0084377F" w:rsidP="0084377F">
            <w:pPr>
              <w:jc w:val="both"/>
              <w:rPr>
                <w:rFonts w:asciiTheme="majorBidi" w:hAnsiTheme="majorBidi" w:cstheme="majorBidi"/>
                <w:rtl/>
              </w:rPr>
            </w:pPr>
            <w:r w:rsidRPr="00CA00D9">
              <w:rPr>
                <w:rFonts w:asciiTheme="majorBidi" w:hAnsiTheme="majorBidi" w:cstheme="majorBidi"/>
                <w:lang w:bidi="ar-IQ"/>
              </w:rPr>
              <w:t>128.00      bcd</w:t>
            </w:r>
          </w:p>
        </w:tc>
        <w:tc>
          <w:tcPr>
            <w:tcW w:w="168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137.00      bcd</w:t>
            </w:r>
          </w:p>
        </w:tc>
        <w:tc>
          <w:tcPr>
            <w:tcW w:w="1560" w:type="dxa"/>
          </w:tcPr>
          <w:p w:rsidR="0084377F" w:rsidRPr="00CA00D9" w:rsidRDefault="0084377F" w:rsidP="0084377F">
            <w:pPr>
              <w:bidi w:val="0"/>
              <w:jc w:val="both"/>
              <w:rPr>
                <w:rFonts w:asciiTheme="majorBidi" w:hAnsiTheme="majorBidi" w:cstheme="majorBidi"/>
                <w:rtl/>
                <w:lang w:bidi="ar-IQ"/>
              </w:rPr>
            </w:pPr>
            <w:r w:rsidRPr="00CA00D9">
              <w:rPr>
                <w:rFonts w:asciiTheme="majorBidi" w:hAnsiTheme="majorBidi" w:cstheme="majorBidi"/>
                <w:lang w:bidi="ar-IQ"/>
              </w:rPr>
              <w:t>270.67     abc</w:t>
            </w:r>
          </w:p>
        </w:tc>
        <w:tc>
          <w:tcPr>
            <w:tcW w:w="180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400.33           ab</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10</w:t>
            </w: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112.33        de</w:t>
            </w:r>
          </w:p>
        </w:tc>
        <w:tc>
          <w:tcPr>
            <w:tcW w:w="168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121.67         de</w:t>
            </w:r>
          </w:p>
        </w:tc>
        <w:tc>
          <w:tcPr>
            <w:tcW w:w="156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275.00       ab</w:t>
            </w:r>
          </w:p>
        </w:tc>
        <w:tc>
          <w:tcPr>
            <w:tcW w:w="180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410.33           ab</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20</w:t>
            </w: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98.33            e</w:t>
            </w:r>
          </w:p>
        </w:tc>
        <w:tc>
          <w:tcPr>
            <w:tcW w:w="1680" w:type="dxa"/>
          </w:tcPr>
          <w:p w:rsidR="0084377F" w:rsidRPr="00CA00D9" w:rsidRDefault="0084377F" w:rsidP="0084377F">
            <w:pPr>
              <w:bidi w:val="0"/>
              <w:jc w:val="both"/>
              <w:rPr>
                <w:rFonts w:asciiTheme="majorBidi" w:hAnsiTheme="majorBidi" w:cstheme="majorBidi"/>
                <w:rtl/>
                <w:lang w:bidi="ar-IQ"/>
              </w:rPr>
            </w:pPr>
            <w:r w:rsidRPr="00CA00D9">
              <w:rPr>
                <w:rFonts w:asciiTheme="majorBidi" w:hAnsiTheme="majorBidi" w:cstheme="majorBidi"/>
                <w:lang w:bidi="ar-IQ"/>
              </w:rPr>
              <w:t xml:space="preserve">104.33           e </w:t>
            </w:r>
          </w:p>
        </w:tc>
        <w:tc>
          <w:tcPr>
            <w:tcW w:w="156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280.67        a</w:t>
            </w:r>
          </w:p>
        </w:tc>
        <w:tc>
          <w:tcPr>
            <w:tcW w:w="180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416.67             a</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30</w:t>
            </w:r>
          </w:p>
        </w:tc>
        <w:tc>
          <w:tcPr>
            <w:tcW w:w="1620" w:type="dxa"/>
          </w:tcPr>
          <w:p w:rsidR="0084377F" w:rsidRPr="00CA00D9" w:rsidRDefault="0084377F" w:rsidP="0084377F">
            <w:pPr>
              <w:jc w:val="both"/>
              <w:rPr>
                <w:rFonts w:asciiTheme="majorBidi" w:hAnsiTheme="majorBidi" w:cstheme="majorBidi"/>
                <w:rtl/>
              </w:rPr>
            </w:pPr>
            <w:r w:rsidRPr="00CA00D9">
              <w:rPr>
                <w:rFonts w:asciiTheme="majorBidi" w:hAnsiTheme="majorBidi" w:cstheme="majorBidi"/>
                <w:lang w:bidi="ar-IQ"/>
              </w:rPr>
              <w:t>138.33      abc</w:t>
            </w:r>
          </w:p>
        </w:tc>
        <w:tc>
          <w:tcPr>
            <w:tcW w:w="168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140.33       bcd</w:t>
            </w:r>
          </w:p>
        </w:tc>
        <w:tc>
          <w:tcPr>
            <w:tcW w:w="1560" w:type="dxa"/>
          </w:tcPr>
          <w:p w:rsidR="0084377F" w:rsidRPr="00CA00D9" w:rsidRDefault="0084377F" w:rsidP="0084377F">
            <w:pPr>
              <w:jc w:val="both"/>
              <w:rPr>
                <w:rFonts w:asciiTheme="majorBidi" w:hAnsiTheme="majorBidi" w:cstheme="majorBidi"/>
                <w:rtl/>
              </w:rPr>
            </w:pPr>
            <w:r w:rsidRPr="00CA00D9">
              <w:rPr>
                <w:rFonts w:asciiTheme="majorBidi" w:hAnsiTheme="majorBidi" w:cstheme="majorBidi"/>
                <w:lang w:bidi="ar-IQ"/>
              </w:rPr>
              <w:t>252.00      cd</w:t>
            </w:r>
          </w:p>
        </w:tc>
        <w:tc>
          <w:tcPr>
            <w:tcW w:w="180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lang w:bidi="ar-IQ"/>
              </w:rPr>
              <w:t>352.00            d</w:t>
            </w:r>
          </w:p>
        </w:tc>
      </w:tr>
      <w:tr w:rsidR="0084377F" w:rsidRPr="00CA00D9" w:rsidTr="0084377F">
        <w:tc>
          <w:tcPr>
            <w:tcW w:w="1620" w:type="dxa"/>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p>
        </w:tc>
        <w:tc>
          <w:tcPr>
            <w:tcW w:w="1620" w:type="dxa"/>
          </w:tcPr>
          <w:p w:rsidR="0084377F" w:rsidRPr="00CA00D9" w:rsidRDefault="0084377F" w:rsidP="0084377F">
            <w:pPr>
              <w:jc w:val="both"/>
              <w:rPr>
                <w:rFonts w:asciiTheme="majorBidi" w:hAnsiTheme="majorBidi" w:cstheme="majorBidi"/>
                <w:lang w:bidi="ar-IQ"/>
              </w:rPr>
            </w:pPr>
          </w:p>
        </w:tc>
        <w:tc>
          <w:tcPr>
            <w:tcW w:w="1680" w:type="dxa"/>
          </w:tcPr>
          <w:p w:rsidR="0084377F" w:rsidRPr="00CA00D9" w:rsidRDefault="0084377F" w:rsidP="0084377F">
            <w:pPr>
              <w:jc w:val="both"/>
              <w:rPr>
                <w:rFonts w:asciiTheme="majorBidi" w:hAnsiTheme="majorBidi" w:cstheme="majorBidi"/>
                <w:lang w:bidi="ar-IQ"/>
              </w:rPr>
            </w:pPr>
          </w:p>
        </w:tc>
        <w:tc>
          <w:tcPr>
            <w:tcW w:w="1560" w:type="dxa"/>
          </w:tcPr>
          <w:p w:rsidR="0084377F" w:rsidRPr="00CA00D9" w:rsidRDefault="0084377F" w:rsidP="0084377F">
            <w:pPr>
              <w:jc w:val="both"/>
              <w:rPr>
                <w:rFonts w:asciiTheme="majorBidi" w:hAnsiTheme="majorBidi" w:cstheme="majorBidi"/>
                <w:lang w:bidi="ar-IQ"/>
              </w:rPr>
            </w:pPr>
          </w:p>
        </w:tc>
        <w:tc>
          <w:tcPr>
            <w:tcW w:w="1800" w:type="dxa"/>
          </w:tcPr>
          <w:p w:rsidR="0084377F" w:rsidRPr="00CA00D9" w:rsidRDefault="0084377F" w:rsidP="0084377F">
            <w:pPr>
              <w:jc w:val="both"/>
              <w:rPr>
                <w:rFonts w:asciiTheme="majorBidi" w:hAnsiTheme="majorBidi" w:cstheme="majorBidi"/>
                <w:lang w:bidi="ar-IQ"/>
              </w:rPr>
            </w:pPr>
          </w:p>
        </w:tc>
      </w:tr>
      <w:tr w:rsidR="0084377F" w:rsidRPr="00CA00D9" w:rsidTr="0084377F">
        <w:tc>
          <w:tcPr>
            <w:tcW w:w="1620" w:type="dxa"/>
            <w:vMerge w:val="restart"/>
          </w:tcPr>
          <w:p w:rsidR="0084377F" w:rsidRPr="00CA00D9" w:rsidRDefault="0084377F" w:rsidP="0084377F">
            <w:pPr>
              <w:jc w:val="both"/>
              <w:rPr>
                <w:rFonts w:asciiTheme="majorBidi" w:hAnsiTheme="majorBidi" w:cstheme="majorBidi"/>
                <w:rtl/>
                <w:lang w:bidi="ar-IQ"/>
              </w:rPr>
            </w:pPr>
          </w:p>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البورون</w:t>
            </w:r>
          </w:p>
          <w:p w:rsidR="0084377F" w:rsidRPr="00CA00D9" w:rsidRDefault="0084377F" w:rsidP="0084377F">
            <w:pPr>
              <w:autoSpaceDE w:val="0"/>
              <w:autoSpaceDN w:val="0"/>
              <w:jc w:val="both"/>
              <w:rPr>
                <w:rFonts w:asciiTheme="majorBidi" w:hAnsiTheme="majorBidi" w:cstheme="majorBidi"/>
              </w:rPr>
            </w:pPr>
            <w:r w:rsidRPr="00CA00D9">
              <w:rPr>
                <w:rFonts w:asciiTheme="majorBidi" w:hAnsiTheme="majorBidi" w:cstheme="majorBidi"/>
                <w:lang w:bidi="ar-IQ"/>
              </w:rPr>
              <w:t>)</w:t>
            </w:r>
            <w:r w:rsidRPr="00CA00D9">
              <w:rPr>
                <w:rFonts w:asciiTheme="majorBidi" w:hAnsiTheme="majorBidi" w:cstheme="majorBidi"/>
                <w:rtl/>
                <w:lang w:bidi="ar-IQ"/>
              </w:rPr>
              <w:t>ملغم/لتر</w:t>
            </w:r>
            <w:r w:rsidRPr="00CA00D9">
              <w:rPr>
                <w:rFonts w:asciiTheme="majorBidi" w:hAnsiTheme="majorBidi" w:cstheme="majorBidi"/>
                <w:lang w:bidi="ar-IQ"/>
              </w:rPr>
              <w:t>(</w:t>
            </w: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0</w:t>
            </w:r>
          </w:p>
        </w:tc>
        <w:tc>
          <w:tcPr>
            <w:tcW w:w="1620" w:type="dxa"/>
          </w:tcPr>
          <w:p w:rsidR="0084377F" w:rsidRPr="00CA00D9" w:rsidRDefault="0084377F" w:rsidP="0084377F">
            <w:pPr>
              <w:autoSpaceDE w:val="0"/>
              <w:autoSpaceDN w:val="0"/>
              <w:jc w:val="both"/>
              <w:rPr>
                <w:rFonts w:asciiTheme="majorBidi" w:hAnsiTheme="majorBidi" w:cstheme="majorBidi"/>
              </w:rPr>
            </w:pPr>
            <w:r w:rsidRPr="00CA00D9">
              <w:rPr>
                <w:rFonts w:asciiTheme="majorBidi" w:hAnsiTheme="majorBidi" w:cstheme="majorBidi"/>
              </w:rPr>
              <w:t>140.33          a</w:t>
            </w:r>
          </w:p>
        </w:tc>
        <w:tc>
          <w:tcPr>
            <w:tcW w:w="168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150.00           a</w:t>
            </w:r>
          </w:p>
        </w:tc>
        <w:tc>
          <w:tcPr>
            <w:tcW w:w="156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260.78       b</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385.89             b</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10</w:t>
            </w:r>
          </w:p>
        </w:tc>
        <w:tc>
          <w:tcPr>
            <w:tcW w:w="162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118.22          b</w:t>
            </w:r>
          </w:p>
        </w:tc>
        <w:tc>
          <w:tcPr>
            <w:tcW w:w="168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129.56           b</w:t>
            </w:r>
          </w:p>
        </w:tc>
        <w:tc>
          <w:tcPr>
            <w:tcW w:w="156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267.45       ab</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396.33           ab</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20</w:t>
            </w:r>
          </w:p>
        </w:tc>
        <w:tc>
          <w:tcPr>
            <w:tcW w:w="162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105.00          c</w:t>
            </w:r>
          </w:p>
        </w:tc>
        <w:tc>
          <w:tcPr>
            <w:tcW w:w="168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116.78           c</w:t>
            </w:r>
          </w:p>
        </w:tc>
        <w:tc>
          <w:tcPr>
            <w:tcW w:w="156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272.22         a</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403.22             a</w:t>
            </w:r>
          </w:p>
        </w:tc>
      </w:tr>
      <w:tr w:rsidR="0084377F" w:rsidRPr="00CA00D9" w:rsidTr="0084377F">
        <w:trPr>
          <w:trHeight w:val="395"/>
        </w:trPr>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30</w:t>
            </w:r>
          </w:p>
        </w:tc>
        <w:tc>
          <w:tcPr>
            <w:tcW w:w="162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140.33          a</w:t>
            </w:r>
          </w:p>
        </w:tc>
        <w:tc>
          <w:tcPr>
            <w:tcW w:w="168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155.00           a</w:t>
            </w:r>
          </w:p>
        </w:tc>
        <w:tc>
          <w:tcPr>
            <w:tcW w:w="156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243.78         c</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337.67             c</w:t>
            </w:r>
          </w:p>
        </w:tc>
      </w:tr>
      <w:tr w:rsidR="0084377F" w:rsidRPr="00CA00D9" w:rsidTr="0084377F">
        <w:trPr>
          <w:trHeight w:val="350"/>
        </w:trPr>
        <w:tc>
          <w:tcPr>
            <w:tcW w:w="1620" w:type="dxa"/>
          </w:tcPr>
          <w:p w:rsidR="0084377F" w:rsidRPr="00CA00D9" w:rsidRDefault="0084377F" w:rsidP="0084377F">
            <w:pPr>
              <w:autoSpaceDE w:val="0"/>
              <w:autoSpaceDN w:val="0"/>
              <w:jc w:val="both"/>
              <w:rPr>
                <w:rFonts w:asciiTheme="majorBidi" w:hAnsiTheme="majorBidi" w:cstheme="majorBidi"/>
                <w:rtl/>
                <w:lang w:bidi="ar-IQ"/>
              </w:rPr>
            </w:pPr>
          </w:p>
        </w:tc>
        <w:tc>
          <w:tcPr>
            <w:tcW w:w="1620" w:type="dxa"/>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autoSpaceDE w:val="0"/>
              <w:autoSpaceDN w:val="0"/>
              <w:jc w:val="both"/>
              <w:rPr>
                <w:rFonts w:asciiTheme="majorBidi" w:hAnsiTheme="majorBidi" w:cstheme="majorBidi"/>
                <w:rtl/>
              </w:rPr>
            </w:pPr>
          </w:p>
        </w:tc>
        <w:tc>
          <w:tcPr>
            <w:tcW w:w="1680" w:type="dxa"/>
          </w:tcPr>
          <w:p w:rsidR="0084377F" w:rsidRPr="00CA00D9" w:rsidRDefault="0084377F" w:rsidP="0084377F">
            <w:pPr>
              <w:autoSpaceDE w:val="0"/>
              <w:autoSpaceDN w:val="0"/>
              <w:jc w:val="both"/>
              <w:rPr>
                <w:rFonts w:asciiTheme="majorBidi" w:hAnsiTheme="majorBidi" w:cstheme="majorBidi"/>
                <w:rtl/>
              </w:rPr>
            </w:pPr>
          </w:p>
        </w:tc>
        <w:tc>
          <w:tcPr>
            <w:tcW w:w="1560" w:type="dxa"/>
          </w:tcPr>
          <w:p w:rsidR="0084377F" w:rsidRPr="00CA00D9" w:rsidRDefault="0084377F" w:rsidP="0084377F">
            <w:pPr>
              <w:autoSpaceDE w:val="0"/>
              <w:autoSpaceDN w:val="0"/>
              <w:jc w:val="both"/>
              <w:rPr>
                <w:rFonts w:asciiTheme="majorBidi" w:hAnsiTheme="majorBidi" w:cstheme="majorBidi"/>
                <w:rtl/>
              </w:rPr>
            </w:pPr>
          </w:p>
        </w:tc>
        <w:tc>
          <w:tcPr>
            <w:tcW w:w="1800" w:type="dxa"/>
          </w:tcPr>
          <w:p w:rsidR="0084377F" w:rsidRPr="00CA00D9" w:rsidRDefault="0084377F" w:rsidP="0084377F">
            <w:pPr>
              <w:autoSpaceDE w:val="0"/>
              <w:autoSpaceDN w:val="0"/>
              <w:jc w:val="both"/>
              <w:rPr>
                <w:rFonts w:asciiTheme="majorBidi" w:hAnsiTheme="majorBidi" w:cstheme="majorBidi"/>
                <w:rtl/>
                <w:lang w:bidi="ar-IQ"/>
              </w:rPr>
            </w:pPr>
          </w:p>
        </w:tc>
      </w:tr>
      <w:tr w:rsidR="0084377F" w:rsidRPr="00CA00D9" w:rsidTr="0084377F">
        <w:tc>
          <w:tcPr>
            <w:tcW w:w="1620" w:type="dxa"/>
            <w:vMerge w:val="restart"/>
          </w:tcPr>
          <w:p w:rsidR="0084377F" w:rsidRPr="00CA00D9" w:rsidRDefault="0084377F" w:rsidP="0084377F">
            <w:pPr>
              <w:jc w:val="both"/>
              <w:rPr>
                <w:rFonts w:asciiTheme="majorBidi" w:hAnsiTheme="majorBidi" w:cstheme="majorBidi"/>
                <w:rtl/>
                <w:lang w:bidi="ar-IQ"/>
              </w:rPr>
            </w:pPr>
            <w:r w:rsidRPr="00CA00D9">
              <w:rPr>
                <w:rFonts w:asciiTheme="majorBidi" w:hAnsiTheme="majorBidi" w:cstheme="majorBidi"/>
                <w:rtl/>
                <w:lang w:bidi="ar-IQ"/>
              </w:rPr>
              <w:t>كبريتات البوتاسيوم</w:t>
            </w:r>
          </w:p>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lang w:bidi="ar-IQ"/>
              </w:rPr>
              <w:t>(غم/شجرة)</w:t>
            </w:r>
          </w:p>
        </w:tc>
        <w:tc>
          <w:tcPr>
            <w:tcW w:w="1620" w:type="dxa"/>
          </w:tcPr>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rPr>
              <w:t>0</w:t>
            </w:r>
          </w:p>
        </w:tc>
        <w:tc>
          <w:tcPr>
            <w:tcW w:w="162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134.75          a</w:t>
            </w:r>
          </w:p>
        </w:tc>
        <w:tc>
          <w:tcPr>
            <w:tcW w:w="168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153.33         a</w:t>
            </w:r>
          </w:p>
        </w:tc>
        <w:tc>
          <w:tcPr>
            <w:tcW w:w="156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250.25       b</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362.50           b</w:t>
            </w:r>
          </w:p>
        </w:tc>
      </w:tr>
      <w:tr w:rsidR="0084377F" w:rsidRPr="00CA00D9" w:rsidTr="0084377F">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rPr>
              <w:t>500</w:t>
            </w:r>
          </w:p>
        </w:tc>
        <w:tc>
          <w:tcPr>
            <w:tcW w:w="162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123.92          b</w:t>
            </w:r>
          </w:p>
        </w:tc>
        <w:tc>
          <w:tcPr>
            <w:tcW w:w="168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138.17         b</w:t>
            </w:r>
          </w:p>
        </w:tc>
        <w:tc>
          <w:tcPr>
            <w:tcW w:w="156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263.25     ab</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385.00           a</w:t>
            </w:r>
          </w:p>
        </w:tc>
      </w:tr>
      <w:tr w:rsidR="0084377F" w:rsidRPr="00CA00D9" w:rsidTr="0084377F">
        <w:trPr>
          <w:trHeight w:val="440"/>
        </w:trPr>
        <w:tc>
          <w:tcPr>
            <w:tcW w:w="1620" w:type="dxa"/>
            <w:vMerge/>
          </w:tcPr>
          <w:p w:rsidR="0084377F" w:rsidRPr="00CA00D9" w:rsidRDefault="0084377F" w:rsidP="0084377F">
            <w:pPr>
              <w:autoSpaceDE w:val="0"/>
              <w:autoSpaceDN w:val="0"/>
              <w:jc w:val="both"/>
              <w:rPr>
                <w:rFonts w:asciiTheme="majorBidi" w:hAnsiTheme="majorBidi" w:cstheme="majorBidi"/>
                <w:rtl/>
              </w:rPr>
            </w:pPr>
          </w:p>
        </w:tc>
        <w:tc>
          <w:tcPr>
            <w:tcW w:w="1620" w:type="dxa"/>
          </w:tcPr>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tl/>
              </w:rPr>
              <w:t>1000</w:t>
            </w:r>
          </w:p>
        </w:tc>
        <w:tc>
          <w:tcPr>
            <w:tcW w:w="162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119.25          b</w:t>
            </w:r>
          </w:p>
        </w:tc>
        <w:tc>
          <w:tcPr>
            <w:tcW w:w="1680" w:type="dxa"/>
          </w:tcPr>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Pr>
              <w:t>125.83         c</w:t>
            </w:r>
          </w:p>
        </w:tc>
        <w:tc>
          <w:tcPr>
            <w:tcW w:w="1560" w:type="dxa"/>
          </w:tcPr>
          <w:p w:rsidR="0084377F" w:rsidRPr="00CA00D9" w:rsidRDefault="0084377F" w:rsidP="0084377F">
            <w:pPr>
              <w:autoSpaceDE w:val="0"/>
              <w:autoSpaceDN w:val="0"/>
              <w:jc w:val="both"/>
              <w:rPr>
                <w:rFonts w:asciiTheme="majorBidi" w:hAnsiTheme="majorBidi" w:cstheme="majorBidi"/>
                <w:rtl/>
              </w:rPr>
            </w:pPr>
            <w:r w:rsidRPr="00CA00D9">
              <w:rPr>
                <w:rFonts w:asciiTheme="majorBidi" w:hAnsiTheme="majorBidi" w:cstheme="majorBidi"/>
              </w:rPr>
              <w:t>269.59       a</w:t>
            </w:r>
          </w:p>
        </w:tc>
        <w:tc>
          <w:tcPr>
            <w:tcW w:w="1800" w:type="dxa"/>
          </w:tcPr>
          <w:p w:rsidR="0084377F" w:rsidRPr="00CA00D9" w:rsidRDefault="0084377F" w:rsidP="0084377F">
            <w:pPr>
              <w:autoSpaceDE w:val="0"/>
              <w:autoSpaceDN w:val="0"/>
              <w:bidi w:val="0"/>
              <w:jc w:val="both"/>
              <w:rPr>
                <w:rFonts w:asciiTheme="majorBidi" w:hAnsiTheme="majorBidi" w:cstheme="majorBidi"/>
              </w:rPr>
            </w:pPr>
            <w:r w:rsidRPr="00CA00D9">
              <w:rPr>
                <w:rFonts w:asciiTheme="majorBidi" w:hAnsiTheme="majorBidi" w:cstheme="majorBidi"/>
              </w:rPr>
              <w:t>394.83           a</w:t>
            </w:r>
          </w:p>
        </w:tc>
      </w:tr>
    </w:tbl>
    <w:p w:rsidR="002A4A9B" w:rsidRDefault="0084377F" w:rsidP="0084377F">
      <w:pPr>
        <w:rPr>
          <w:rFonts w:asciiTheme="majorBidi" w:hAnsiTheme="majorBidi" w:cstheme="majorBidi"/>
          <w:b/>
          <w:bCs/>
          <w:sz w:val="20"/>
          <w:szCs w:val="20"/>
          <w:rtl/>
        </w:rPr>
      </w:pPr>
      <w:r w:rsidRPr="00751F8B">
        <w:rPr>
          <w:rFonts w:asciiTheme="majorBidi" w:hAnsiTheme="majorBidi" w:cstheme="majorBidi"/>
          <w:b/>
          <w:bCs/>
          <w:sz w:val="20"/>
          <w:szCs w:val="20"/>
          <w:rtl/>
        </w:rPr>
        <w:t>المعدلات التي تحمل احرف متشابهة ضمن اعمدة السنة الواحدة لا تختلف معنويا فيما بينها عند مستوى احتمال</w:t>
      </w:r>
      <w:r>
        <w:rPr>
          <w:rFonts w:asciiTheme="majorBidi" w:hAnsiTheme="majorBidi" w:cstheme="majorBidi"/>
          <w:b/>
          <w:bCs/>
          <w:sz w:val="20"/>
          <w:szCs w:val="20"/>
          <w:rtl/>
        </w:rPr>
        <w:t xml:space="preserve"> 5% حسب اختبار دنكن متعدد الحدو</w:t>
      </w:r>
      <w:r>
        <w:rPr>
          <w:rFonts w:asciiTheme="majorBidi" w:hAnsiTheme="majorBidi" w:cstheme="majorBidi" w:hint="cs"/>
          <w:b/>
          <w:bCs/>
          <w:sz w:val="20"/>
          <w:szCs w:val="20"/>
          <w:rtl/>
        </w:rPr>
        <w:t>د</w:t>
      </w:r>
    </w:p>
    <w:p w:rsidR="00553EE6" w:rsidRDefault="00553EE6" w:rsidP="0084377F">
      <w:pPr>
        <w:rPr>
          <w:rFonts w:asciiTheme="majorBidi" w:hAnsiTheme="majorBidi" w:cstheme="majorBidi"/>
          <w:b/>
          <w:bCs/>
          <w:sz w:val="20"/>
          <w:szCs w:val="20"/>
          <w:rtl/>
        </w:rPr>
      </w:pPr>
    </w:p>
    <w:p w:rsidR="00397C70" w:rsidRPr="0045456E" w:rsidRDefault="00397C70" w:rsidP="00397C70">
      <w:pPr>
        <w:ind w:left="-1"/>
        <w:jc w:val="both"/>
        <w:rPr>
          <w:rFonts w:asciiTheme="majorBidi" w:hAnsiTheme="majorBidi" w:cstheme="majorBidi"/>
          <w:sz w:val="16"/>
          <w:szCs w:val="16"/>
          <w:rtl/>
        </w:rPr>
      </w:pPr>
      <w:r w:rsidRPr="0045456E">
        <w:rPr>
          <w:rFonts w:asciiTheme="majorBidi" w:hAnsiTheme="majorBidi" w:cstheme="majorBidi"/>
          <w:rtl/>
        </w:rPr>
        <w:t xml:space="preserve">اما بالنسبة للتداخل بين العاملين فقد ظهر ان تداخل اضافة 1000غم كبريتات البوتاسيوم/شجرة مع الرش بالبورون بتركيز 20 ملغم </w:t>
      </w:r>
      <w:r w:rsidRPr="0045456E">
        <w:rPr>
          <w:rFonts w:asciiTheme="majorBidi" w:hAnsiTheme="majorBidi" w:cstheme="majorBidi"/>
        </w:rPr>
        <w:t>B</w:t>
      </w:r>
      <w:r w:rsidRPr="0045456E">
        <w:rPr>
          <w:rFonts w:asciiTheme="majorBidi" w:hAnsiTheme="majorBidi" w:cstheme="majorBidi"/>
          <w:rtl/>
        </w:rPr>
        <w:t xml:space="preserve">/لتر قد سجل اعلى معدل لوزن الثمرة وكمية الحاصل بلغ (83.62 و82.91)غم و(24.34 و34.52) كغم/شجرة وللموسمين على التوالي ، وقد بلغت نسبة الزيادة في عدد الثمار/ شجرة ووزن الثمرة (13.48 و13.66 %) و (44.98 و 47.50%) عن معاملة المقارنة مما ادى الى زيادة كمية الحاصل بنسبة (69.97 و 58.74 %) للموسم الاول والثاني على التوالي.  بينما اعطت معاملة الرش بالبورون بتركيز 30 ملغم </w:t>
      </w:r>
      <w:r w:rsidRPr="0045456E">
        <w:rPr>
          <w:rFonts w:asciiTheme="majorBidi" w:hAnsiTheme="majorBidi" w:cstheme="majorBidi"/>
        </w:rPr>
        <w:t>B</w:t>
      </w:r>
      <w:r w:rsidRPr="0045456E">
        <w:rPr>
          <w:rFonts w:asciiTheme="majorBidi" w:hAnsiTheme="majorBidi" w:cstheme="majorBidi"/>
          <w:rtl/>
        </w:rPr>
        <w:t xml:space="preserve">/لتر من دون اضافة كبريتات البوتاسيوم اقل معدل لهاتين الصفتين  بلغ (56.87 و55.48) غم و(13.11و17.22) كغم /شجرة وللموسمين على التوالي، في حين كان (57.67 و 56.70)غم و (14.32 و 21.96) كغم/شجرة وللموسمين على التوالي في معاملة المقارنة. </w:t>
      </w:r>
    </w:p>
    <w:p w:rsidR="00397C70" w:rsidRPr="00CA00D9" w:rsidRDefault="00397C70" w:rsidP="00397C70">
      <w:pPr>
        <w:pStyle w:val="BodyTextIndent2"/>
        <w:spacing w:line="240" w:lineRule="auto"/>
        <w:jc w:val="both"/>
        <w:rPr>
          <w:rFonts w:asciiTheme="majorBidi" w:hAnsiTheme="majorBidi" w:cstheme="majorBidi"/>
          <w:b/>
          <w:bCs/>
          <w:rtl/>
        </w:rPr>
      </w:pPr>
    </w:p>
    <w:p w:rsidR="00397C70" w:rsidRDefault="00397C70">
      <w:pPr>
        <w:bidi w:val="0"/>
        <w:spacing w:after="200" w:line="276" w:lineRule="auto"/>
        <w:rPr>
          <w:rFonts w:asciiTheme="majorBidi" w:hAnsiTheme="majorBidi" w:cstheme="majorBidi"/>
          <w:b/>
          <w:bCs/>
          <w:sz w:val="20"/>
          <w:szCs w:val="20"/>
          <w:rtl/>
        </w:rPr>
      </w:pPr>
      <w:r>
        <w:rPr>
          <w:rFonts w:asciiTheme="majorBidi" w:hAnsiTheme="majorBidi" w:cstheme="majorBidi"/>
          <w:b/>
          <w:bCs/>
          <w:sz w:val="20"/>
          <w:szCs w:val="20"/>
          <w:rtl/>
        </w:rPr>
        <w:br w:type="page"/>
      </w:r>
    </w:p>
    <w:p w:rsidR="002A4A9B" w:rsidRPr="00751F8B" w:rsidRDefault="002A4A9B" w:rsidP="003C7F72">
      <w:pPr>
        <w:jc w:val="center"/>
        <w:rPr>
          <w:rFonts w:asciiTheme="majorBidi" w:hAnsiTheme="majorBidi" w:cstheme="majorBidi"/>
          <w:b/>
          <w:bCs/>
          <w:sz w:val="20"/>
          <w:szCs w:val="20"/>
          <w:rtl/>
          <w:lang w:bidi="ar-IQ"/>
        </w:rPr>
      </w:pPr>
      <w:r w:rsidRPr="00751F8B">
        <w:rPr>
          <w:rFonts w:asciiTheme="majorBidi" w:hAnsiTheme="majorBidi" w:cstheme="majorBidi"/>
          <w:b/>
          <w:bCs/>
          <w:sz w:val="20"/>
          <w:szCs w:val="20"/>
          <w:rtl/>
          <w:lang w:bidi="ar-IQ"/>
        </w:rPr>
        <w:lastRenderedPageBreak/>
        <w:t>جدول (3)  تأثير البوتاسيوم  والرش بتراكيز مختلفة من البورون والتداخل بينهما في وزن الثمرة (غم</w:t>
      </w:r>
      <w:r w:rsidRPr="00751F8B">
        <w:rPr>
          <w:rFonts w:asciiTheme="majorBidi" w:hAnsiTheme="majorBidi" w:cstheme="majorBidi"/>
          <w:b/>
          <w:bCs/>
          <w:sz w:val="20"/>
          <w:szCs w:val="20"/>
          <w:rtl/>
        </w:rPr>
        <w:t xml:space="preserve"> و</w:t>
      </w:r>
      <w:r w:rsidRPr="00751F8B">
        <w:rPr>
          <w:rFonts w:asciiTheme="majorBidi" w:hAnsiTheme="majorBidi" w:cstheme="majorBidi"/>
          <w:b/>
          <w:bCs/>
          <w:sz w:val="20"/>
          <w:szCs w:val="20"/>
          <w:rtl/>
          <w:lang w:bidi="ar-IQ"/>
        </w:rPr>
        <w:t>كمية الحاصل</w:t>
      </w:r>
      <w:r w:rsidRPr="00751F8B">
        <w:rPr>
          <w:rFonts w:asciiTheme="majorBidi" w:hAnsiTheme="majorBidi" w:cstheme="majorBidi"/>
          <w:b/>
          <w:bCs/>
          <w:sz w:val="20"/>
          <w:szCs w:val="20"/>
          <w:lang w:bidi="ar-IQ"/>
        </w:rPr>
        <w:t xml:space="preserve"> </w:t>
      </w:r>
      <w:r w:rsidRPr="00751F8B">
        <w:rPr>
          <w:rFonts w:asciiTheme="majorBidi" w:hAnsiTheme="majorBidi" w:cstheme="majorBidi"/>
          <w:b/>
          <w:bCs/>
          <w:sz w:val="20"/>
          <w:szCs w:val="20"/>
          <w:rtl/>
          <w:lang w:bidi="ar-IQ"/>
        </w:rPr>
        <w:t>(كغم / شجرة)</w:t>
      </w:r>
    </w:p>
    <w:tbl>
      <w:tblPr>
        <w:tblStyle w:val="TableGrid"/>
        <w:tblpPr w:leftFromText="180" w:rightFromText="180" w:vertAnchor="text" w:horzAnchor="margin" w:tblpXSpec="center" w:tblpY="444"/>
        <w:bidiVisual/>
        <w:tblW w:w="9900" w:type="dxa"/>
        <w:tblLayout w:type="fixed"/>
        <w:tblLook w:val="01E0"/>
      </w:tblPr>
      <w:tblGrid>
        <w:gridCol w:w="1620"/>
        <w:gridCol w:w="1620"/>
        <w:gridCol w:w="1620"/>
        <w:gridCol w:w="1680"/>
        <w:gridCol w:w="1560"/>
        <w:gridCol w:w="1800"/>
      </w:tblGrid>
      <w:tr w:rsidR="007F3891" w:rsidRPr="006074CE" w:rsidTr="007F3891">
        <w:trPr>
          <w:trHeight w:val="800"/>
        </w:trPr>
        <w:tc>
          <w:tcPr>
            <w:tcW w:w="1620" w:type="dxa"/>
            <w:vMerge w:val="restart"/>
          </w:tcPr>
          <w:p w:rsidR="007F3891" w:rsidRPr="006074CE" w:rsidRDefault="007F3891" w:rsidP="007F3891">
            <w:pPr>
              <w:autoSpaceDE w:val="0"/>
              <w:autoSpaceDN w:val="0"/>
              <w:jc w:val="both"/>
              <w:rPr>
                <w:rFonts w:asciiTheme="majorBidi" w:hAnsiTheme="majorBidi" w:cstheme="majorBidi"/>
                <w:rtl/>
                <w:lang w:bidi="ar-IQ"/>
              </w:rPr>
            </w:pPr>
            <w:r w:rsidRPr="006074CE">
              <w:rPr>
                <w:rFonts w:asciiTheme="majorBidi" w:hAnsiTheme="majorBidi" w:cstheme="majorBidi"/>
              </w:rPr>
              <w:t xml:space="preserve">          </w:t>
            </w:r>
          </w:p>
          <w:p w:rsidR="007F3891" w:rsidRPr="006074CE" w:rsidRDefault="007F3891" w:rsidP="007F3891">
            <w:pPr>
              <w:autoSpaceDE w:val="0"/>
              <w:autoSpaceDN w:val="0"/>
              <w:jc w:val="both"/>
              <w:rPr>
                <w:rFonts w:asciiTheme="majorBidi" w:hAnsiTheme="majorBidi" w:cstheme="majorBidi"/>
                <w:rtl/>
              </w:rPr>
            </w:pPr>
            <w:r w:rsidRPr="006074CE">
              <w:rPr>
                <w:rFonts w:asciiTheme="majorBidi" w:hAnsiTheme="majorBidi" w:cstheme="majorBidi"/>
                <w:rtl/>
                <w:lang w:bidi="ar-IQ"/>
              </w:rPr>
              <w:t>كمية كبرتات البوتاسيوم  (غم/شجرة)</w:t>
            </w:r>
          </w:p>
        </w:tc>
        <w:tc>
          <w:tcPr>
            <w:tcW w:w="1620" w:type="dxa"/>
            <w:vMerge w:val="restart"/>
          </w:tcPr>
          <w:p w:rsidR="007F3891" w:rsidRPr="006074CE" w:rsidRDefault="007F3891" w:rsidP="007F3891">
            <w:pPr>
              <w:jc w:val="both"/>
              <w:rPr>
                <w:rFonts w:asciiTheme="majorBidi" w:hAnsiTheme="majorBidi" w:cstheme="majorBidi"/>
                <w:rtl/>
                <w:lang w:bidi="ar-AE"/>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تركيز البورون</w:t>
            </w:r>
          </w:p>
          <w:p w:rsidR="007F3891" w:rsidRPr="006074CE" w:rsidRDefault="007F3891" w:rsidP="007F3891">
            <w:pPr>
              <w:autoSpaceDE w:val="0"/>
              <w:autoSpaceDN w:val="0"/>
              <w:jc w:val="both"/>
              <w:rPr>
                <w:rFonts w:asciiTheme="majorBidi" w:hAnsiTheme="majorBidi" w:cstheme="majorBidi"/>
                <w:rtl/>
              </w:rPr>
            </w:pPr>
            <w:r w:rsidRPr="006074CE">
              <w:rPr>
                <w:rFonts w:asciiTheme="majorBidi" w:hAnsiTheme="majorBidi" w:cstheme="majorBidi"/>
                <w:rtl/>
                <w:lang w:bidi="ar-IQ"/>
              </w:rPr>
              <w:t>(ملغم/لتر)</w:t>
            </w:r>
          </w:p>
        </w:tc>
        <w:tc>
          <w:tcPr>
            <w:tcW w:w="3300" w:type="dxa"/>
            <w:gridSpan w:val="2"/>
          </w:tcPr>
          <w:p w:rsidR="007F3891" w:rsidRPr="006074CE" w:rsidRDefault="007F3891" w:rsidP="007F3891">
            <w:pPr>
              <w:jc w:val="both"/>
              <w:rPr>
                <w:rFonts w:asciiTheme="majorBidi" w:hAnsiTheme="majorBidi" w:cstheme="majorBidi"/>
                <w:rtl/>
                <w:lang w:bidi="ar-IQ"/>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وزن الثمرة (غم)</w:t>
            </w:r>
          </w:p>
        </w:tc>
        <w:tc>
          <w:tcPr>
            <w:tcW w:w="3360" w:type="dxa"/>
            <w:gridSpan w:val="2"/>
          </w:tcPr>
          <w:p w:rsidR="007F3891" w:rsidRPr="006074CE" w:rsidRDefault="007F3891" w:rsidP="007F3891">
            <w:pPr>
              <w:jc w:val="both"/>
              <w:rPr>
                <w:rFonts w:asciiTheme="majorBidi" w:hAnsiTheme="majorBidi" w:cstheme="majorBidi"/>
                <w:rtl/>
                <w:lang w:bidi="ar-IQ"/>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كمية الحاصل</w:t>
            </w:r>
            <w:r w:rsidRPr="006074CE">
              <w:rPr>
                <w:rFonts w:asciiTheme="majorBidi" w:hAnsiTheme="majorBidi" w:cstheme="majorBidi"/>
                <w:lang w:bidi="ar-IQ"/>
              </w:rPr>
              <w:t xml:space="preserve">  </w:t>
            </w:r>
            <w:r w:rsidRPr="006074CE">
              <w:rPr>
                <w:rFonts w:asciiTheme="majorBidi" w:hAnsiTheme="majorBidi" w:cstheme="majorBidi"/>
                <w:rtl/>
                <w:lang w:bidi="ar-IQ"/>
              </w:rPr>
              <w:t>(كغم / شجرة)</w:t>
            </w:r>
          </w:p>
        </w:tc>
      </w:tr>
      <w:tr w:rsidR="007F3891" w:rsidRPr="006074CE" w:rsidTr="007F3891">
        <w:trPr>
          <w:trHeight w:val="750"/>
        </w:trPr>
        <w:tc>
          <w:tcPr>
            <w:tcW w:w="1620" w:type="dxa"/>
            <w:vMerge/>
          </w:tcPr>
          <w:p w:rsidR="007F3891" w:rsidRPr="006074CE" w:rsidRDefault="007F3891" w:rsidP="007F3891">
            <w:pPr>
              <w:autoSpaceDE w:val="0"/>
              <w:autoSpaceDN w:val="0"/>
              <w:jc w:val="both"/>
              <w:rPr>
                <w:rFonts w:asciiTheme="majorBidi" w:hAnsiTheme="majorBidi" w:cstheme="majorBidi"/>
                <w:rtl/>
                <w:lang w:bidi="ar-IQ"/>
              </w:rPr>
            </w:pPr>
          </w:p>
        </w:tc>
        <w:tc>
          <w:tcPr>
            <w:tcW w:w="1620" w:type="dxa"/>
            <w:vMerge/>
          </w:tcPr>
          <w:p w:rsidR="007F3891" w:rsidRPr="006074CE" w:rsidRDefault="007F3891" w:rsidP="007F3891">
            <w:pPr>
              <w:jc w:val="both"/>
              <w:rPr>
                <w:rFonts w:asciiTheme="majorBidi" w:hAnsiTheme="majorBidi" w:cstheme="majorBidi"/>
                <w:rtl/>
                <w:lang w:bidi="ar-IQ"/>
              </w:rPr>
            </w:pPr>
          </w:p>
        </w:tc>
        <w:tc>
          <w:tcPr>
            <w:tcW w:w="1620" w:type="dxa"/>
          </w:tcPr>
          <w:p w:rsidR="007F3891" w:rsidRPr="006074CE" w:rsidRDefault="007F3891" w:rsidP="007F3891">
            <w:pPr>
              <w:bidi w:val="0"/>
              <w:jc w:val="both"/>
              <w:rPr>
                <w:rFonts w:asciiTheme="majorBidi" w:hAnsiTheme="majorBidi" w:cstheme="majorBidi"/>
                <w:rtl/>
                <w:lang w:bidi="ar-IQ"/>
              </w:rPr>
            </w:pPr>
            <w:r w:rsidRPr="006074CE">
              <w:rPr>
                <w:rFonts w:asciiTheme="majorBidi" w:hAnsiTheme="majorBidi" w:cstheme="majorBidi"/>
                <w:rtl/>
                <w:lang w:bidi="ar-IQ"/>
              </w:rPr>
              <w:t>2007</w:t>
            </w:r>
          </w:p>
        </w:tc>
        <w:tc>
          <w:tcPr>
            <w:tcW w:w="1680" w:type="dxa"/>
          </w:tcPr>
          <w:p w:rsidR="007F3891" w:rsidRPr="006074CE" w:rsidRDefault="007F3891" w:rsidP="007F3891">
            <w:pPr>
              <w:bidi w:val="0"/>
              <w:jc w:val="both"/>
              <w:rPr>
                <w:rFonts w:asciiTheme="majorBidi" w:hAnsiTheme="majorBidi" w:cstheme="majorBidi"/>
                <w:rtl/>
                <w:lang w:bidi="ar-IQ"/>
              </w:rPr>
            </w:pPr>
            <w:r w:rsidRPr="006074CE">
              <w:rPr>
                <w:rFonts w:asciiTheme="majorBidi" w:hAnsiTheme="majorBidi" w:cstheme="majorBidi"/>
                <w:rtl/>
                <w:lang w:bidi="ar-IQ"/>
              </w:rPr>
              <w:t>2008</w:t>
            </w:r>
          </w:p>
        </w:tc>
        <w:tc>
          <w:tcPr>
            <w:tcW w:w="1560" w:type="dxa"/>
          </w:tcPr>
          <w:p w:rsidR="007F3891" w:rsidRPr="006074CE" w:rsidRDefault="007F3891" w:rsidP="007F3891">
            <w:pPr>
              <w:bidi w:val="0"/>
              <w:jc w:val="both"/>
              <w:rPr>
                <w:rFonts w:asciiTheme="majorBidi" w:hAnsiTheme="majorBidi" w:cstheme="majorBidi"/>
                <w:rtl/>
                <w:lang w:bidi="ar-IQ"/>
              </w:rPr>
            </w:pPr>
            <w:r w:rsidRPr="006074CE">
              <w:rPr>
                <w:rFonts w:asciiTheme="majorBidi" w:hAnsiTheme="majorBidi" w:cstheme="majorBidi"/>
                <w:rtl/>
                <w:lang w:bidi="ar-IQ"/>
              </w:rPr>
              <w:t>2007</w:t>
            </w:r>
          </w:p>
        </w:tc>
        <w:tc>
          <w:tcPr>
            <w:tcW w:w="1800" w:type="dxa"/>
          </w:tcPr>
          <w:p w:rsidR="007F3891" w:rsidRPr="006074CE" w:rsidRDefault="007F3891" w:rsidP="007F3891">
            <w:pPr>
              <w:bidi w:val="0"/>
              <w:jc w:val="both"/>
              <w:rPr>
                <w:rFonts w:asciiTheme="majorBidi" w:hAnsiTheme="majorBidi" w:cstheme="majorBidi"/>
                <w:rtl/>
                <w:lang w:bidi="ar-IQ"/>
              </w:rPr>
            </w:pPr>
            <w:r w:rsidRPr="006074CE">
              <w:rPr>
                <w:rFonts w:asciiTheme="majorBidi" w:hAnsiTheme="majorBidi" w:cstheme="majorBidi"/>
                <w:rtl/>
                <w:lang w:bidi="ar-IQ"/>
              </w:rPr>
              <w:t>2008</w:t>
            </w:r>
          </w:p>
        </w:tc>
      </w:tr>
      <w:tr w:rsidR="007F3891" w:rsidRPr="006074CE" w:rsidTr="007F3891">
        <w:tc>
          <w:tcPr>
            <w:tcW w:w="1620" w:type="dxa"/>
            <w:vMerge w:val="restart"/>
          </w:tcPr>
          <w:p w:rsidR="007F3891" w:rsidRPr="006074CE" w:rsidRDefault="007F3891" w:rsidP="007F3891">
            <w:pPr>
              <w:jc w:val="both"/>
              <w:rPr>
                <w:rFonts w:asciiTheme="majorBidi" w:hAnsiTheme="majorBidi" w:cstheme="majorBidi"/>
                <w:rtl/>
                <w:lang w:bidi="ar-IQ"/>
              </w:rPr>
            </w:pPr>
          </w:p>
          <w:p w:rsidR="007F3891" w:rsidRPr="006074CE" w:rsidRDefault="007F3891" w:rsidP="007F3891">
            <w:pPr>
              <w:jc w:val="both"/>
              <w:rPr>
                <w:rFonts w:asciiTheme="majorBidi" w:hAnsiTheme="majorBidi" w:cstheme="majorBidi"/>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 xml:space="preserve">57.67            c </w:t>
            </w:r>
          </w:p>
        </w:tc>
        <w:tc>
          <w:tcPr>
            <w:tcW w:w="168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56.70           cd</w:t>
            </w:r>
          </w:p>
        </w:tc>
        <w:tc>
          <w:tcPr>
            <w:tcW w:w="1560" w:type="dxa"/>
          </w:tcPr>
          <w:p w:rsidR="007F3891" w:rsidRPr="006074CE" w:rsidRDefault="007F3891" w:rsidP="007F3891">
            <w:pPr>
              <w:jc w:val="both"/>
              <w:rPr>
                <w:rFonts w:asciiTheme="majorBidi" w:hAnsiTheme="majorBidi" w:cstheme="majorBidi"/>
                <w:lang w:bidi="ar-IQ"/>
              </w:rPr>
            </w:pPr>
            <w:r w:rsidRPr="006074CE">
              <w:rPr>
                <w:rFonts w:asciiTheme="majorBidi" w:hAnsiTheme="majorBidi" w:cstheme="majorBidi"/>
                <w:lang w:bidi="ar-IQ"/>
              </w:rPr>
              <w:t>14.32         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21.96            bc</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10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62.02          bc</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61.22         bcd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15.51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23.45           abc</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rtl/>
                <w:lang w:bidi="ar-IQ"/>
              </w:rPr>
              <w:t>20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68.55          bc</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68.23         bcd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16.29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24.62           abc</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30</w:t>
            </w:r>
          </w:p>
        </w:tc>
        <w:tc>
          <w:tcPr>
            <w:tcW w:w="1620" w:type="dxa"/>
          </w:tcPr>
          <w:p w:rsidR="007F3891" w:rsidRPr="006074CE" w:rsidRDefault="007F3891" w:rsidP="007F3891">
            <w:pPr>
              <w:bidi w:val="0"/>
              <w:jc w:val="both"/>
              <w:rPr>
                <w:rFonts w:asciiTheme="majorBidi" w:hAnsiTheme="majorBidi" w:cstheme="majorBidi"/>
                <w:rtl/>
              </w:rPr>
            </w:pPr>
            <w:r w:rsidRPr="006074CE">
              <w:rPr>
                <w:rFonts w:asciiTheme="majorBidi" w:hAnsiTheme="majorBidi" w:cstheme="majorBidi"/>
                <w:lang w:bidi="ar-IQ"/>
              </w:rPr>
              <w:t xml:space="preserve">56.87            c </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55.48             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13.11           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17.22               c</w:t>
            </w:r>
          </w:p>
        </w:tc>
      </w:tr>
      <w:tr w:rsidR="007F3891" w:rsidRPr="006074CE" w:rsidTr="007F3891">
        <w:tc>
          <w:tcPr>
            <w:tcW w:w="1620" w:type="dxa"/>
            <w:vMerge w:val="restart"/>
          </w:tcPr>
          <w:p w:rsidR="007F3891" w:rsidRPr="006074CE" w:rsidRDefault="007F3891" w:rsidP="007F3891">
            <w:pPr>
              <w:jc w:val="both"/>
              <w:rPr>
                <w:rFonts w:asciiTheme="majorBidi" w:hAnsiTheme="majorBidi" w:cstheme="majorBidi"/>
                <w:rtl/>
                <w:lang w:bidi="ar-IQ"/>
              </w:rPr>
            </w:pPr>
          </w:p>
          <w:p w:rsidR="007F3891" w:rsidRPr="006074CE" w:rsidRDefault="007F3891" w:rsidP="007F3891">
            <w:pPr>
              <w:jc w:val="both"/>
              <w:rPr>
                <w:rFonts w:asciiTheme="majorBidi" w:hAnsiTheme="majorBidi" w:cstheme="majorBidi"/>
                <w:lang w:bidi="ar-IQ"/>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500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 xml:space="preserve">64.69          bc </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64.09         bcd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16.81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25.04           abc</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10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66.47          bc</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66.80       abcd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17.60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26.42           abc</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20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 xml:space="preserve">72.22        abc </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71.30       abcd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18.52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28.36           abc</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30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60.56          bc</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59.09           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14.97         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20.66             bc</w:t>
            </w:r>
          </w:p>
        </w:tc>
      </w:tr>
      <w:tr w:rsidR="007F3891" w:rsidRPr="006074CE" w:rsidTr="007F3891">
        <w:tc>
          <w:tcPr>
            <w:tcW w:w="1620" w:type="dxa"/>
            <w:vMerge w:val="restart"/>
          </w:tcPr>
          <w:p w:rsidR="007F3891" w:rsidRPr="006074CE" w:rsidRDefault="007F3891" w:rsidP="007F3891">
            <w:pPr>
              <w:jc w:val="both"/>
              <w:rPr>
                <w:rFonts w:asciiTheme="majorBidi" w:hAnsiTheme="majorBidi" w:cstheme="majorBidi"/>
                <w:rtl/>
                <w:lang w:bidi="ar-IQ"/>
              </w:rPr>
            </w:pPr>
          </w:p>
          <w:p w:rsidR="007F3891" w:rsidRPr="006074CE" w:rsidRDefault="007F3891" w:rsidP="007F3891">
            <w:pPr>
              <w:jc w:val="both"/>
              <w:rPr>
                <w:rFonts w:asciiTheme="majorBidi" w:hAnsiTheme="majorBidi" w:cstheme="majorBidi"/>
                <w:lang w:bidi="ar-IQ"/>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1000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0</w:t>
            </w:r>
          </w:p>
        </w:tc>
        <w:tc>
          <w:tcPr>
            <w:tcW w:w="162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 xml:space="preserve">74.96          ab </w:t>
            </w:r>
          </w:p>
        </w:tc>
        <w:tc>
          <w:tcPr>
            <w:tcW w:w="168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74.40         abc</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19.81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29.77             ab</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10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77.06          ab</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76.90           ab</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20.63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31.92             ab</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20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83.62            a</w:t>
            </w:r>
          </w:p>
        </w:tc>
        <w:tc>
          <w:tcPr>
            <w:tcW w:w="168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83.63            a</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24.34           a</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34.86               a</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30</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66.84        abc</w:t>
            </w:r>
          </w:p>
        </w:tc>
        <w:tc>
          <w:tcPr>
            <w:tcW w:w="1680" w:type="dxa"/>
          </w:tcPr>
          <w:p w:rsidR="007F3891" w:rsidRPr="006074CE" w:rsidRDefault="007F3891" w:rsidP="007F3891">
            <w:pPr>
              <w:jc w:val="both"/>
              <w:rPr>
                <w:rFonts w:asciiTheme="majorBidi" w:hAnsiTheme="majorBidi" w:cstheme="majorBidi"/>
                <w:rtl/>
              </w:rPr>
            </w:pPr>
            <w:r w:rsidRPr="006074CE">
              <w:rPr>
                <w:rFonts w:asciiTheme="majorBidi" w:hAnsiTheme="majorBidi" w:cstheme="majorBidi"/>
                <w:lang w:bidi="ar-IQ"/>
              </w:rPr>
              <w:t>65.91         bcd</w:t>
            </w:r>
          </w:p>
        </w:tc>
        <w:tc>
          <w:tcPr>
            <w:tcW w:w="156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16.74       abc</w:t>
            </w:r>
          </w:p>
        </w:tc>
        <w:tc>
          <w:tcPr>
            <w:tcW w:w="180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lang w:bidi="ar-IQ"/>
              </w:rPr>
              <w:t>23.18           abc</w:t>
            </w:r>
          </w:p>
        </w:tc>
      </w:tr>
      <w:tr w:rsidR="007F3891" w:rsidRPr="006074CE" w:rsidTr="007F3891">
        <w:tc>
          <w:tcPr>
            <w:tcW w:w="1620" w:type="dxa"/>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p>
        </w:tc>
        <w:tc>
          <w:tcPr>
            <w:tcW w:w="1620" w:type="dxa"/>
          </w:tcPr>
          <w:p w:rsidR="007F3891" w:rsidRPr="006074CE" w:rsidRDefault="007F3891" w:rsidP="007F3891">
            <w:pPr>
              <w:jc w:val="both"/>
              <w:rPr>
                <w:rFonts w:asciiTheme="majorBidi" w:hAnsiTheme="majorBidi" w:cstheme="majorBidi"/>
              </w:rPr>
            </w:pPr>
          </w:p>
        </w:tc>
        <w:tc>
          <w:tcPr>
            <w:tcW w:w="1680" w:type="dxa"/>
          </w:tcPr>
          <w:p w:rsidR="007F3891" w:rsidRPr="006074CE" w:rsidRDefault="007F3891" w:rsidP="007F3891">
            <w:pPr>
              <w:jc w:val="both"/>
              <w:rPr>
                <w:rFonts w:asciiTheme="majorBidi" w:hAnsiTheme="majorBidi" w:cstheme="majorBidi"/>
                <w:lang w:bidi="ar-IQ"/>
              </w:rPr>
            </w:pPr>
          </w:p>
        </w:tc>
        <w:tc>
          <w:tcPr>
            <w:tcW w:w="1560" w:type="dxa"/>
          </w:tcPr>
          <w:p w:rsidR="007F3891" w:rsidRPr="006074CE" w:rsidRDefault="007F3891" w:rsidP="007F3891">
            <w:pPr>
              <w:jc w:val="both"/>
              <w:rPr>
                <w:rFonts w:asciiTheme="majorBidi" w:hAnsiTheme="majorBidi" w:cstheme="majorBidi"/>
                <w:lang w:bidi="ar-IQ"/>
              </w:rPr>
            </w:pPr>
          </w:p>
        </w:tc>
        <w:tc>
          <w:tcPr>
            <w:tcW w:w="1800" w:type="dxa"/>
          </w:tcPr>
          <w:p w:rsidR="007F3891" w:rsidRPr="006074CE" w:rsidRDefault="007F3891" w:rsidP="007F3891">
            <w:pPr>
              <w:jc w:val="both"/>
              <w:rPr>
                <w:rFonts w:asciiTheme="majorBidi" w:hAnsiTheme="majorBidi" w:cstheme="majorBidi"/>
                <w:lang w:bidi="ar-IQ"/>
              </w:rPr>
            </w:pPr>
          </w:p>
        </w:tc>
      </w:tr>
      <w:tr w:rsidR="007F3891" w:rsidRPr="006074CE" w:rsidTr="007F3891">
        <w:tc>
          <w:tcPr>
            <w:tcW w:w="1620" w:type="dxa"/>
            <w:vMerge w:val="restart"/>
          </w:tcPr>
          <w:p w:rsidR="007F3891" w:rsidRPr="006074CE" w:rsidRDefault="007F3891" w:rsidP="007F3891">
            <w:pPr>
              <w:jc w:val="both"/>
              <w:rPr>
                <w:rFonts w:asciiTheme="majorBidi" w:hAnsiTheme="majorBidi" w:cstheme="majorBidi"/>
                <w:rtl/>
                <w:lang w:bidi="ar-IQ"/>
              </w:rPr>
            </w:pPr>
          </w:p>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البورون</w:t>
            </w:r>
          </w:p>
          <w:p w:rsidR="007F3891" w:rsidRPr="006074CE" w:rsidRDefault="007F3891" w:rsidP="007F3891">
            <w:pPr>
              <w:autoSpaceDE w:val="0"/>
              <w:autoSpaceDN w:val="0"/>
              <w:jc w:val="both"/>
              <w:rPr>
                <w:rFonts w:asciiTheme="majorBidi" w:hAnsiTheme="majorBidi" w:cstheme="majorBidi"/>
              </w:rPr>
            </w:pPr>
            <w:r w:rsidRPr="006074CE">
              <w:rPr>
                <w:rFonts w:asciiTheme="majorBidi" w:hAnsiTheme="majorBidi" w:cstheme="majorBidi"/>
                <w:lang w:bidi="ar-IQ"/>
              </w:rPr>
              <w:t>)</w:t>
            </w:r>
            <w:r w:rsidRPr="006074CE">
              <w:rPr>
                <w:rFonts w:asciiTheme="majorBidi" w:hAnsiTheme="majorBidi" w:cstheme="majorBidi"/>
                <w:rtl/>
                <w:lang w:bidi="ar-IQ"/>
              </w:rPr>
              <w:t>ملغم/لتر</w:t>
            </w:r>
            <w:r w:rsidRPr="006074CE">
              <w:rPr>
                <w:rFonts w:asciiTheme="majorBidi" w:hAnsiTheme="majorBidi" w:cstheme="majorBidi"/>
                <w:lang w:bidi="ar-IQ"/>
              </w:rPr>
              <w:t>(</w:t>
            </w: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65.8</w:t>
            </w:r>
            <w:r w:rsidRPr="006074CE">
              <w:rPr>
                <w:rFonts w:asciiTheme="majorBidi" w:hAnsiTheme="majorBidi" w:cstheme="majorBidi"/>
                <w:rtl/>
              </w:rPr>
              <w:t>1</w:t>
            </w:r>
            <w:r w:rsidRPr="006074CE">
              <w:rPr>
                <w:rFonts w:asciiTheme="majorBidi" w:hAnsiTheme="majorBidi" w:cstheme="majorBidi"/>
              </w:rPr>
              <w:t xml:space="preserve">            b</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65.06           b</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16.08           b</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24.27             b</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10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68.52          ab</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68.31         ab</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17.11         ab</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26.20           ab</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20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tl/>
              </w:rPr>
              <w:t>7</w:t>
            </w:r>
            <w:r w:rsidRPr="006074CE">
              <w:rPr>
                <w:rFonts w:asciiTheme="majorBidi" w:hAnsiTheme="majorBidi" w:cstheme="majorBidi"/>
              </w:rPr>
              <w:t>4.</w:t>
            </w:r>
            <w:r w:rsidRPr="006074CE">
              <w:rPr>
                <w:rFonts w:asciiTheme="majorBidi" w:hAnsiTheme="majorBidi" w:cstheme="majorBidi"/>
                <w:rtl/>
              </w:rPr>
              <w:t>80</w:t>
            </w:r>
            <w:r w:rsidRPr="006074CE">
              <w:rPr>
                <w:rFonts w:asciiTheme="majorBidi" w:hAnsiTheme="majorBidi" w:cstheme="majorBidi"/>
              </w:rPr>
              <w:t xml:space="preserve">            a</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74.39           a</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18.98           a</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29.28            a</w:t>
            </w:r>
          </w:p>
        </w:tc>
      </w:tr>
      <w:tr w:rsidR="007F3891" w:rsidRPr="006074CE" w:rsidTr="007F3891">
        <w:trPr>
          <w:trHeight w:val="395"/>
        </w:trPr>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30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tl/>
              </w:rPr>
              <w:t>61</w:t>
            </w:r>
            <w:r w:rsidRPr="006074CE">
              <w:rPr>
                <w:rFonts w:asciiTheme="majorBidi" w:hAnsiTheme="majorBidi" w:cstheme="majorBidi"/>
              </w:rPr>
              <w:t>.</w:t>
            </w:r>
            <w:r w:rsidRPr="006074CE">
              <w:rPr>
                <w:rFonts w:asciiTheme="majorBidi" w:hAnsiTheme="majorBidi" w:cstheme="majorBidi"/>
                <w:rtl/>
              </w:rPr>
              <w:t>42</w:t>
            </w:r>
            <w:r w:rsidRPr="006074CE">
              <w:rPr>
                <w:rFonts w:asciiTheme="majorBidi" w:hAnsiTheme="majorBidi" w:cstheme="majorBidi"/>
              </w:rPr>
              <w:t xml:space="preserve">            b</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60.16           b</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14.88           b</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19.54             b</w:t>
            </w:r>
          </w:p>
        </w:tc>
      </w:tr>
      <w:tr w:rsidR="007F3891" w:rsidRPr="006074CE" w:rsidTr="007F3891">
        <w:trPr>
          <w:trHeight w:val="350"/>
        </w:trPr>
        <w:tc>
          <w:tcPr>
            <w:tcW w:w="1620" w:type="dxa"/>
          </w:tcPr>
          <w:p w:rsidR="007F3891" w:rsidRPr="006074CE" w:rsidRDefault="007F3891" w:rsidP="007F3891">
            <w:pPr>
              <w:autoSpaceDE w:val="0"/>
              <w:autoSpaceDN w:val="0"/>
              <w:jc w:val="both"/>
              <w:rPr>
                <w:rFonts w:asciiTheme="majorBidi" w:hAnsiTheme="majorBidi" w:cstheme="majorBidi"/>
                <w:rtl/>
                <w:lang w:bidi="ar-IQ"/>
              </w:rPr>
            </w:pPr>
          </w:p>
        </w:tc>
        <w:tc>
          <w:tcPr>
            <w:tcW w:w="1620" w:type="dxa"/>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autoSpaceDE w:val="0"/>
              <w:autoSpaceDN w:val="0"/>
              <w:jc w:val="both"/>
              <w:rPr>
                <w:rFonts w:asciiTheme="majorBidi" w:hAnsiTheme="majorBidi" w:cstheme="majorBidi"/>
                <w:rtl/>
              </w:rPr>
            </w:pPr>
          </w:p>
        </w:tc>
        <w:tc>
          <w:tcPr>
            <w:tcW w:w="1680" w:type="dxa"/>
          </w:tcPr>
          <w:p w:rsidR="007F3891" w:rsidRPr="006074CE" w:rsidRDefault="007F3891" w:rsidP="007F3891">
            <w:pPr>
              <w:autoSpaceDE w:val="0"/>
              <w:autoSpaceDN w:val="0"/>
              <w:jc w:val="both"/>
              <w:rPr>
                <w:rFonts w:asciiTheme="majorBidi" w:hAnsiTheme="majorBidi" w:cstheme="majorBidi"/>
                <w:rtl/>
              </w:rPr>
            </w:pPr>
          </w:p>
        </w:tc>
        <w:tc>
          <w:tcPr>
            <w:tcW w:w="1560" w:type="dxa"/>
          </w:tcPr>
          <w:p w:rsidR="007F3891" w:rsidRPr="006074CE" w:rsidRDefault="007F3891" w:rsidP="007F3891">
            <w:pPr>
              <w:autoSpaceDE w:val="0"/>
              <w:autoSpaceDN w:val="0"/>
              <w:jc w:val="both"/>
              <w:rPr>
                <w:rFonts w:asciiTheme="majorBidi" w:hAnsiTheme="majorBidi" w:cstheme="majorBidi"/>
                <w:rtl/>
              </w:rPr>
            </w:pPr>
          </w:p>
        </w:tc>
        <w:tc>
          <w:tcPr>
            <w:tcW w:w="1800" w:type="dxa"/>
          </w:tcPr>
          <w:p w:rsidR="007F3891" w:rsidRPr="006074CE" w:rsidRDefault="007F3891" w:rsidP="007F3891">
            <w:pPr>
              <w:autoSpaceDE w:val="0"/>
              <w:autoSpaceDN w:val="0"/>
              <w:jc w:val="both"/>
              <w:rPr>
                <w:rFonts w:asciiTheme="majorBidi" w:hAnsiTheme="majorBidi" w:cstheme="majorBidi"/>
                <w:rtl/>
                <w:lang w:bidi="ar-IQ"/>
              </w:rPr>
            </w:pPr>
          </w:p>
        </w:tc>
      </w:tr>
      <w:tr w:rsidR="007F3891" w:rsidRPr="006074CE" w:rsidTr="007F3891">
        <w:tc>
          <w:tcPr>
            <w:tcW w:w="1620" w:type="dxa"/>
            <w:vMerge w:val="restart"/>
          </w:tcPr>
          <w:p w:rsidR="007F3891" w:rsidRPr="006074CE" w:rsidRDefault="007F3891" w:rsidP="007F3891">
            <w:pPr>
              <w:jc w:val="both"/>
              <w:rPr>
                <w:rFonts w:asciiTheme="majorBidi" w:hAnsiTheme="majorBidi" w:cstheme="majorBidi"/>
                <w:rtl/>
                <w:lang w:bidi="ar-IQ"/>
              </w:rPr>
            </w:pPr>
            <w:r w:rsidRPr="006074CE">
              <w:rPr>
                <w:rFonts w:asciiTheme="majorBidi" w:hAnsiTheme="majorBidi" w:cstheme="majorBidi"/>
                <w:rtl/>
                <w:lang w:bidi="ar-IQ"/>
              </w:rPr>
              <w:t>كبريتات البوتاسيوم</w:t>
            </w:r>
          </w:p>
          <w:p w:rsidR="007F3891" w:rsidRPr="006074CE" w:rsidRDefault="007F3891" w:rsidP="007F3891">
            <w:pPr>
              <w:autoSpaceDE w:val="0"/>
              <w:autoSpaceDN w:val="0"/>
              <w:jc w:val="both"/>
              <w:rPr>
                <w:rFonts w:asciiTheme="majorBidi" w:hAnsiTheme="majorBidi" w:cstheme="majorBidi"/>
                <w:rtl/>
              </w:rPr>
            </w:pPr>
            <w:r w:rsidRPr="006074CE">
              <w:rPr>
                <w:rFonts w:asciiTheme="majorBidi" w:hAnsiTheme="majorBidi" w:cstheme="majorBidi"/>
                <w:rtl/>
                <w:lang w:bidi="ar-IQ"/>
              </w:rPr>
              <w:t>(غم/شجرة)</w:t>
            </w:r>
          </w:p>
        </w:tc>
        <w:tc>
          <w:tcPr>
            <w:tcW w:w="1620" w:type="dxa"/>
          </w:tcPr>
          <w:p w:rsidR="007F3891" w:rsidRPr="006074CE" w:rsidRDefault="007F3891" w:rsidP="007F3891">
            <w:pPr>
              <w:autoSpaceDE w:val="0"/>
              <w:autoSpaceDN w:val="0"/>
              <w:jc w:val="both"/>
              <w:rPr>
                <w:rFonts w:asciiTheme="majorBidi" w:hAnsiTheme="majorBidi" w:cstheme="majorBidi"/>
                <w:rtl/>
              </w:rPr>
            </w:pPr>
            <w:r w:rsidRPr="006074CE">
              <w:rPr>
                <w:rFonts w:asciiTheme="majorBidi" w:hAnsiTheme="majorBidi" w:cstheme="majorBidi"/>
                <w:rtl/>
              </w:rPr>
              <w:t>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61.28          b</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60.41           b</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14.81         b</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21.81             b</w:t>
            </w:r>
          </w:p>
        </w:tc>
      </w:tr>
      <w:tr w:rsidR="007F3891" w:rsidRPr="006074CE" w:rsidTr="007F3891">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autoSpaceDE w:val="0"/>
              <w:autoSpaceDN w:val="0"/>
              <w:jc w:val="both"/>
              <w:rPr>
                <w:rFonts w:asciiTheme="majorBidi" w:hAnsiTheme="majorBidi" w:cstheme="majorBidi"/>
                <w:rtl/>
              </w:rPr>
            </w:pPr>
            <w:r w:rsidRPr="006074CE">
              <w:rPr>
                <w:rFonts w:asciiTheme="majorBidi" w:hAnsiTheme="majorBidi" w:cstheme="majorBidi"/>
                <w:rtl/>
              </w:rPr>
              <w:t>500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65.99          b</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65.32           b</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16.52       ab</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24.65           ab</w:t>
            </w:r>
          </w:p>
        </w:tc>
      </w:tr>
      <w:tr w:rsidR="007F3891" w:rsidRPr="006074CE" w:rsidTr="007F3891">
        <w:trPr>
          <w:trHeight w:val="440"/>
        </w:trPr>
        <w:tc>
          <w:tcPr>
            <w:tcW w:w="1620" w:type="dxa"/>
            <w:vMerge/>
          </w:tcPr>
          <w:p w:rsidR="007F3891" w:rsidRPr="006074CE" w:rsidRDefault="007F3891" w:rsidP="007F3891">
            <w:pPr>
              <w:autoSpaceDE w:val="0"/>
              <w:autoSpaceDN w:val="0"/>
              <w:jc w:val="both"/>
              <w:rPr>
                <w:rFonts w:asciiTheme="majorBidi" w:hAnsiTheme="majorBidi" w:cstheme="majorBidi"/>
                <w:rtl/>
              </w:rPr>
            </w:pPr>
          </w:p>
        </w:tc>
        <w:tc>
          <w:tcPr>
            <w:tcW w:w="1620" w:type="dxa"/>
          </w:tcPr>
          <w:p w:rsidR="007F3891" w:rsidRPr="006074CE" w:rsidRDefault="007F3891" w:rsidP="007F3891">
            <w:pPr>
              <w:autoSpaceDE w:val="0"/>
              <w:autoSpaceDN w:val="0"/>
              <w:jc w:val="both"/>
              <w:rPr>
                <w:rFonts w:asciiTheme="majorBidi" w:hAnsiTheme="majorBidi" w:cstheme="majorBidi"/>
                <w:rtl/>
              </w:rPr>
            </w:pPr>
            <w:r w:rsidRPr="006074CE">
              <w:rPr>
                <w:rFonts w:asciiTheme="majorBidi" w:hAnsiTheme="majorBidi" w:cstheme="majorBidi"/>
                <w:rtl/>
              </w:rPr>
              <w:t>1000</w:t>
            </w:r>
          </w:p>
        </w:tc>
        <w:tc>
          <w:tcPr>
            <w:tcW w:w="162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75.62         a</w:t>
            </w:r>
          </w:p>
        </w:tc>
        <w:tc>
          <w:tcPr>
            <w:tcW w:w="168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75.21          a</w:t>
            </w:r>
          </w:p>
        </w:tc>
        <w:tc>
          <w:tcPr>
            <w:tcW w:w="156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18.09         a</w:t>
            </w:r>
          </w:p>
        </w:tc>
        <w:tc>
          <w:tcPr>
            <w:tcW w:w="1800" w:type="dxa"/>
          </w:tcPr>
          <w:p w:rsidR="007F3891" w:rsidRPr="006074CE" w:rsidRDefault="007F3891" w:rsidP="007F3891">
            <w:pPr>
              <w:autoSpaceDE w:val="0"/>
              <w:autoSpaceDN w:val="0"/>
              <w:bidi w:val="0"/>
              <w:jc w:val="both"/>
              <w:rPr>
                <w:rFonts w:asciiTheme="majorBidi" w:hAnsiTheme="majorBidi" w:cstheme="majorBidi"/>
              </w:rPr>
            </w:pPr>
            <w:r w:rsidRPr="006074CE">
              <w:rPr>
                <w:rFonts w:asciiTheme="majorBidi" w:hAnsiTheme="majorBidi" w:cstheme="majorBidi"/>
              </w:rPr>
              <w:t>27.31            a</w:t>
            </w:r>
          </w:p>
        </w:tc>
      </w:tr>
    </w:tbl>
    <w:p w:rsidR="005877EC" w:rsidRPr="002A4A9B" w:rsidRDefault="007F3891" w:rsidP="003C7F72">
      <w:pPr>
        <w:jc w:val="center"/>
        <w:rPr>
          <w:rFonts w:asciiTheme="majorBidi" w:hAnsiTheme="majorBidi" w:cstheme="majorBidi"/>
          <w:b/>
          <w:bCs/>
          <w:sz w:val="20"/>
          <w:szCs w:val="20"/>
        </w:rPr>
      </w:pPr>
      <w:r w:rsidRPr="00751F8B">
        <w:rPr>
          <w:rFonts w:asciiTheme="majorBidi" w:hAnsiTheme="majorBidi" w:cstheme="majorBidi"/>
          <w:b/>
          <w:bCs/>
          <w:sz w:val="20"/>
          <w:szCs w:val="20"/>
          <w:rtl/>
          <w:lang w:bidi="ar-IQ"/>
        </w:rPr>
        <w:t xml:space="preserve"> </w:t>
      </w:r>
      <w:r w:rsidR="002A4A9B" w:rsidRPr="00751F8B">
        <w:rPr>
          <w:rFonts w:asciiTheme="majorBidi" w:hAnsiTheme="majorBidi" w:cstheme="majorBidi"/>
          <w:b/>
          <w:bCs/>
          <w:sz w:val="20"/>
          <w:szCs w:val="20"/>
          <w:rtl/>
          <w:lang w:bidi="ar-IQ"/>
        </w:rPr>
        <w:t>للتفاح المحلي  (عجمي) لموسمي 2007 و2008</w:t>
      </w:r>
    </w:p>
    <w:p w:rsidR="002550C7" w:rsidRDefault="002550C7" w:rsidP="0045456E">
      <w:pPr>
        <w:ind w:left="-720" w:right="-630"/>
        <w:jc w:val="both"/>
        <w:rPr>
          <w:rFonts w:asciiTheme="majorBidi" w:hAnsiTheme="majorBidi" w:cstheme="majorBidi"/>
          <w:sz w:val="16"/>
          <w:szCs w:val="16"/>
          <w:rtl/>
        </w:rPr>
      </w:pPr>
    </w:p>
    <w:p w:rsidR="0045456E" w:rsidRPr="006F38E0" w:rsidRDefault="00CA00D9" w:rsidP="0045456E">
      <w:pPr>
        <w:ind w:left="-720" w:right="-630"/>
        <w:jc w:val="both"/>
        <w:rPr>
          <w:rFonts w:asciiTheme="majorBidi" w:hAnsiTheme="majorBidi" w:cstheme="majorBidi"/>
          <w:b/>
          <w:bCs/>
          <w:sz w:val="16"/>
          <w:szCs w:val="16"/>
          <w:rtl/>
        </w:rPr>
      </w:pPr>
      <w:r w:rsidRPr="006F38E0">
        <w:rPr>
          <w:rFonts w:asciiTheme="majorBidi" w:hAnsiTheme="majorBidi" w:cstheme="majorBidi"/>
          <w:b/>
          <w:bCs/>
          <w:sz w:val="16"/>
          <w:szCs w:val="16"/>
          <w:rtl/>
        </w:rPr>
        <w:t>المعدلات التي تحمل احرف متشابهة ضمن اعمدة السنة الواحدة لا تختلف معنويا فيما بينها عند مستوى احتمال 5% حسب اختبار دنكن متعدد الحدود</w:t>
      </w:r>
    </w:p>
    <w:p w:rsidR="0045456E" w:rsidRDefault="0045456E" w:rsidP="0045456E">
      <w:pPr>
        <w:ind w:left="-720" w:right="-630"/>
        <w:jc w:val="both"/>
        <w:rPr>
          <w:rFonts w:asciiTheme="majorBidi" w:hAnsiTheme="majorBidi" w:cstheme="majorBidi"/>
          <w:rtl/>
        </w:rPr>
      </w:pPr>
    </w:p>
    <w:p w:rsidR="00CA00D9" w:rsidRPr="0045456E" w:rsidRDefault="00CA00D9" w:rsidP="00CA00D9">
      <w:pPr>
        <w:pStyle w:val="BodyTextIndent2"/>
        <w:spacing w:line="240" w:lineRule="auto"/>
        <w:jc w:val="both"/>
        <w:rPr>
          <w:rFonts w:asciiTheme="majorBidi" w:hAnsiTheme="majorBidi" w:cstheme="majorBidi"/>
          <w:b/>
          <w:bCs/>
          <w:rtl/>
        </w:rPr>
      </w:pPr>
      <w:r w:rsidRPr="0045456E">
        <w:rPr>
          <w:rFonts w:asciiTheme="majorBidi" w:hAnsiTheme="majorBidi" w:cstheme="majorBidi"/>
          <w:b/>
          <w:bCs/>
          <w:rtl/>
        </w:rPr>
        <w:t xml:space="preserve">الصفات النوعية للحاصل </w:t>
      </w:r>
    </w:p>
    <w:p w:rsidR="00CA00D9" w:rsidRDefault="00CA00D9" w:rsidP="0045456E">
      <w:pPr>
        <w:tabs>
          <w:tab w:val="left" w:pos="0"/>
        </w:tabs>
        <w:jc w:val="both"/>
        <w:rPr>
          <w:rFonts w:asciiTheme="majorBidi" w:hAnsiTheme="majorBidi" w:cstheme="majorBidi"/>
          <w:b/>
          <w:bCs/>
          <w:rtl/>
        </w:rPr>
      </w:pPr>
      <w:r w:rsidRPr="00CA00D9">
        <w:rPr>
          <w:rFonts w:asciiTheme="majorBidi" w:hAnsiTheme="majorBidi" w:cstheme="majorBidi"/>
          <w:rtl/>
        </w:rPr>
        <w:t xml:space="preserve">             بينت نتائج (جدول4) وجود تأثير معنوي للبوتاسيوم في النسبة المئوية للمواد الصلبة الذائبة الكلية (</w:t>
      </w:r>
      <w:r w:rsidRPr="00CA00D9">
        <w:rPr>
          <w:rFonts w:asciiTheme="majorBidi" w:hAnsiTheme="majorBidi" w:cstheme="majorBidi"/>
        </w:rPr>
        <w:t>TSS</w:t>
      </w:r>
      <w:r w:rsidRPr="00CA00D9">
        <w:rPr>
          <w:rFonts w:asciiTheme="majorBidi" w:hAnsiTheme="majorBidi" w:cstheme="majorBidi"/>
          <w:rtl/>
        </w:rPr>
        <w:t xml:space="preserve">) ونسبة الحموضة الكلية في عصير الثمار اذ تفوق المستويان 500 و1000 غم/شجرة من كبريتات البوتاسيوم معنويا على معاملة المقارنة وقد بلغ اعلى معدل لهاتين الصفتين (13.21 و13.29%) و(0.49 و0.48%) عند المستوى 1000غم من كبريتات البوتاسيوم للموسمين على التوالي ، بينما سجلت معاملة المقارنة (12.56 و 12.96%) و(0.46 و0.44%) على التوالي . تتفق هذه النتائج مع </w:t>
      </w:r>
      <w:r w:rsidRPr="00CA00D9">
        <w:rPr>
          <w:rFonts w:asciiTheme="majorBidi" w:hAnsiTheme="majorBidi" w:cstheme="majorBidi"/>
        </w:rPr>
        <w:t xml:space="preserve">Gilberto Nava </w:t>
      </w:r>
      <w:r w:rsidRPr="00CA00D9">
        <w:rPr>
          <w:rFonts w:asciiTheme="majorBidi" w:hAnsiTheme="majorBidi" w:cstheme="majorBidi"/>
          <w:rtl/>
        </w:rPr>
        <w:t xml:space="preserve"> (2008) واخرين الذين حصلوا على زيادة معنوية في الـ </w:t>
      </w:r>
      <w:r w:rsidRPr="00CA00D9">
        <w:rPr>
          <w:rFonts w:asciiTheme="majorBidi" w:hAnsiTheme="majorBidi" w:cstheme="majorBidi"/>
        </w:rPr>
        <w:t>TSS</w:t>
      </w:r>
      <w:r w:rsidRPr="00CA00D9">
        <w:rPr>
          <w:rFonts w:asciiTheme="majorBidi" w:hAnsiTheme="majorBidi" w:cstheme="majorBidi"/>
          <w:rtl/>
        </w:rPr>
        <w:t xml:space="preserve"> والحموضة الكلية في ثمار التفاح صنف فوجي عند اضافة البوتاسيوم  للتربة ، وايضا وجد </w:t>
      </w:r>
      <w:r w:rsidRPr="00CA00D9">
        <w:rPr>
          <w:rFonts w:asciiTheme="majorBidi" w:hAnsiTheme="majorBidi" w:cstheme="majorBidi"/>
        </w:rPr>
        <w:t>Bayram</w:t>
      </w:r>
      <w:r w:rsidRPr="00CA00D9">
        <w:rPr>
          <w:rFonts w:asciiTheme="majorBidi" w:hAnsiTheme="majorBidi" w:cstheme="majorBidi"/>
          <w:rtl/>
        </w:rPr>
        <w:t xml:space="preserve">  واخرون (2007) زيادة معنوية في الـ   </w:t>
      </w:r>
      <w:r w:rsidRPr="00CA00D9">
        <w:rPr>
          <w:rFonts w:asciiTheme="majorBidi" w:hAnsiTheme="majorBidi" w:cstheme="majorBidi"/>
        </w:rPr>
        <w:t>TSS</w:t>
      </w:r>
      <w:r w:rsidRPr="00CA00D9">
        <w:rPr>
          <w:rFonts w:asciiTheme="majorBidi" w:hAnsiTheme="majorBidi" w:cstheme="majorBidi"/>
          <w:rtl/>
        </w:rPr>
        <w:t xml:space="preserve"> لعصير ثمار المشمش صنف </w:t>
      </w:r>
      <w:r w:rsidRPr="00CA00D9">
        <w:rPr>
          <w:rFonts w:asciiTheme="majorBidi" w:hAnsiTheme="majorBidi" w:cstheme="majorBidi"/>
        </w:rPr>
        <w:t>Hacihaliloglu</w:t>
      </w:r>
      <w:r w:rsidRPr="00CA00D9">
        <w:rPr>
          <w:rFonts w:asciiTheme="majorBidi" w:hAnsiTheme="majorBidi" w:cstheme="majorBidi"/>
          <w:rtl/>
        </w:rPr>
        <w:t xml:space="preserve"> عند اضافة البوتاسيوم للتربة</w:t>
      </w:r>
      <w:r w:rsidRPr="00CA00D9">
        <w:rPr>
          <w:rFonts w:asciiTheme="majorBidi" w:hAnsiTheme="majorBidi" w:cstheme="majorBidi"/>
          <w:b/>
          <w:bCs/>
          <w:rtl/>
        </w:rPr>
        <w:t xml:space="preserve"> .</w:t>
      </w:r>
    </w:p>
    <w:p w:rsidR="00C4323E" w:rsidRPr="00CA00D9" w:rsidRDefault="00C4323E" w:rsidP="0045456E">
      <w:pPr>
        <w:tabs>
          <w:tab w:val="left" w:pos="0"/>
        </w:tabs>
        <w:jc w:val="both"/>
        <w:rPr>
          <w:rFonts w:asciiTheme="majorBidi" w:hAnsiTheme="majorBidi" w:cstheme="majorBidi"/>
          <w:b/>
          <w:bCs/>
          <w:rtl/>
        </w:rPr>
      </w:pPr>
    </w:p>
    <w:p w:rsidR="006074CE" w:rsidRDefault="00CA00D9" w:rsidP="006074CE">
      <w:pPr>
        <w:pStyle w:val="BodyTextIndent2"/>
        <w:spacing w:line="240" w:lineRule="auto"/>
        <w:ind w:left="-1"/>
        <w:jc w:val="both"/>
        <w:rPr>
          <w:rFonts w:asciiTheme="majorBidi" w:hAnsiTheme="majorBidi" w:cstheme="majorBidi"/>
          <w:b/>
          <w:bCs/>
          <w:rtl/>
          <w:lang w:bidi="ar-IQ"/>
        </w:rPr>
      </w:pPr>
      <w:r w:rsidRPr="00CA00D9">
        <w:rPr>
          <w:rFonts w:asciiTheme="majorBidi" w:hAnsiTheme="majorBidi" w:cstheme="majorBidi"/>
          <w:rtl/>
        </w:rPr>
        <w:t xml:space="preserve">        وظهر ان للرش بالبورون تأثيرا معنويا في النسبة المئوية للمواد الصلبة الذائبة الكلية لعصير الثمار اذ حقق التركيز 20 ملغم </w:t>
      </w:r>
      <w:r w:rsidRPr="00CA00D9">
        <w:rPr>
          <w:rFonts w:asciiTheme="majorBidi" w:hAnsiTheme="majorBidi" w:cstheme="majorBidi"/>
        </w:rPr>
        <w:t>B</w:t>
      </w:r>
      <w:r w:rsidRPr="00CA00D9">
        <w:rPr>
          <w:rFonts w:asciiTheme="majorBidi" w:hAnsiTheme="majorBidi" w:cstheme="majorBidi"/>
          <w:rtl/>
        </w:rPr>
        <w:t xml:space="preserve">/لتر اعلى معدل لنسبة المواد الصلبة الذائبة الكلية بلغ (13.92 و 13.96%) وبذلك تفوق على جميع المعاملات معنويا وللموسمين على التوالي، بينما سجل التركيز 30 ملغم </w:t>
      </w:r>
      <w:r w:rsidRPr="00CA00D9">
        <w:rPr>
          <w:rFonts w:asciiTheme="majorBidi" w:hAnsiTheme="majorBidi" w:cstheme="majorBidi"/>
        </w:rPr>
        <w:t>B</w:t>
      </w:r>
      <w:r w:rsidRPr="00CA00D9">
        <w:rPr>
          <w:rFonts w:asciiTheme="majorBidi" w:hAnsiTheme="majorBidi" w:cstheme="majorBidi"/>
          <w:rtl/>
        </w:rPr>
        <w:t xml:space="preserve">/لتر اقل معدل لهذه الصفة بلغ (12.48 و 12.65%) ، في حين كان (12.57 و 12.76%) في معاملة المقارنة . وبالنسبة للحموضة الكلية في عصير الثمار فقد سلك البورورن سلوكا معاكسا عن البوتاسيوم ، أذ انخفضت نسبة الحموضة بزيادة تركيز البورون في محلول الرش ولغاية التركيز20 ملغم </w:t>
      </w:r>
      <w:r w:rsidRPr="00CA00D9">
        <w:rPr>
          <w:rFonts w:asciiTheme="majorBidi" w:hAnsiTheme="majorBidi" w:cstheme="majorBidi"/>
        </w:rPr>
        <w:t>B</w:t>
      </w:r>
      <w:r w:rsidRPr="00CA00D9">
        <w:rPr>
          <w:rFonts w:asciiTheme="majorBidi" w:hAnsiTheme="majorBidi" w:cstheme="majorBidi"/>
          <w:rtl/>
        </w:rPr>
        <w:t xml:space="preserve">/لتر الذي اعطى اقل معدل لنسبة الحموضة الكلية بلغ 0.41% ولكلا الموسمين وبذلك انخفض معنويا عن التراكيز الاخرى ، بينما كان المعدل (0.51 و 0.50%) في معاملة </w:t>
      </w:r>
      <w:r w:rsidRPr="00CA00D9">
        <w:rPr>
          <w:rFonts w:asciiTheme="majorBidi" w:hAnsiTheme="majorBidi" w:cstheme="majorBidi"/>
          <w:rtl/>
        </w:rPr>
        <w:lastRenderedPageBreak/>
        <w:t xml:space="preserve">المقارنة. تتفق هذه النتائج مع </w:t>
      </w:r>
      <w:r w:rsidRPr="00CA00D9">
        <w:rPr>
          <w:rFonts w:asciiTheme="majorBidi" w:hAnsiTheme="majorBidi" w:cstheme="majorBidi"/>
        </w:rPr>
        <w:t>Taher</w:t>
      </w:r>
      <w:r w:rsidRPr="00CA00D9">
        <w:rPr>
          <w:rFonts w:asciiTheme="majorBidi" w:hAnsiTheme="majorBidi" w:cstheme="majorBidi"/>
          <w:rtl/>
          <w:lang w:bidi="ar-IQ"/>
        </w:rPr>
        <w:t xml:space="preserve"> (2005) الذي وجد زيادة معنوية في </w:t>
      </w:r>
      <w:r w:rsidRPr="00CA00D9">
        <w:rPr>
          <w:rFonts w:asciiTheme="majorBidi" w:hAnsiTheme="majorBidi" w:cstheme="majorBidi"/>
          <w:rtl/>
        </w:rPr>
        <w:t>النسبة المئوية للمــواد</w:t>
      </w:r>
      <w:r w:rsidRPr="00CA00D9">
        <w:rPr>
          <w:rFonts w:asciiTheme="majorBidi" w:hAnsiTheme="majorBidi" w:cstheme="majorBidi"/>
        </w:rPr>
        <w:t xml:space="preserve"> </w:t>
      </w:r>
      <w:r w:rsidRPr="00CA00D9">
        <w:rPr>
          <w:rFonts w:asciiTheme="majorBidi" w:hAnsiTheme="majorBidi" w:cstheme="majorBidi"/>
          <w:rtl/>
        </w:rPr>
        <w:t xml:space="preserve">الصلبة الذائبة الكلية لعصير ثمار الكمثرى صنف </w:t>
      </w:r>
      <w:r w:rsidRPr="00CA00D9">
        <w:rPr>
          <w:rFonts w:asciiTheme="majorBidi" w:hAnsiTheme="majorBidi" w:cstheme="majorBidi"/>
        </w:rPr>
        <w:t>Lecont</w:t>
      </w:r>
      <w:r w:rsidRPr="00CA00D9">
        <w:rPr>
          <w:rFonts w:asciiTheme="majorBidi" w:hAnsiTheme="majorBidi" w:cstheme="majorBidi"/>
          <w:rtl/>
          <w:lang w:bidi="ar-IQ"/>
        </w:rPr>
        <w:t xml:space="preserve"> عند استخدام الرش بالبورون بتركيز 17ملغم</w:t>
      </w:r>
      <w:r w:rsidRPr="00CA00D9">
        <w:rPr>
          <w:rFonts w:asciiTheme="majorBidi" w:hAnsiTheme="majorBidi" w:cstheme="majorBidi"/>
          <w:lang w:bidi="ar-IQ"/>
        </w:rPr>
        <w:t>B</w:t>
      </w:r>
      <w:r w:rsidRPr="00CA00D9">
        <w:rPr>
          <w:rFonts w:asciiTheme="majorBidi" w:hAnsiTheme="majorBidi" w:cstheme="majorBidi"/>
          <w:rtl/>
          <w:lang w:bidi="ar-IQ"/>
        </w:rPr>
        <w:t xml:space="preserve">/لتر على الاشجار.كما حصل </w:t>
      </w:r>
      <w:r w:rsidRPr="00CA00D9">
        <w:rPr>
          <w:rFonts w:asciiTheme="majorBidi" w:hAnsiTheme="majorBidi" w:cstheme="majorBidi"/>
          <w:rtl/>
        </w:rPr>
        <w:t xml:space="preserve">السعيدي وآخرون (1994) على نتائج مماثلة مع حدوث انخفاض معنوي في النسبة المئوية للحموضة الكلية نتيجة للرش بالبورون بتركيز 20 ملغم </w:t>
      </w:r>
      <w:r w:rsidRPr="00CA00D9">
        <w:rPr>
          <w:rFonts w:asciiTheme="majorBidi" w:hAnsiTheme="majorBidi" w:cstheme="majorBidi"/>
        </w:rPr>
        <w:t>B</w:t>
      </w:r>
      <w:r w:rsidRPr="00CA00D9">
        <w:rPr>
          <w:rFonts w:asciiTheme="majorBidi" w:hAnsiTheme="majorBidi" w:cstheme="majorBidi"/>
          <w:rtl/>
        </w:rPr>
        <w:t xml:space="preserve">/لتر لصنف العنب كمالي قياسا بمعاملة المقارنة.  اما بالنسبة للتداخل بين العاملين فقد ظهر ان تداخل الرش بالبورون بتركيز 20 ملغم </w:t>
      </w:r>
      <w:r w:rsidRPr="00CA00D9">
        <w:rPr>
          <w:rFonts w:asciiTheme="majorBidi" w:hAnsiTheme="majorBidi" w:cstheme="majorBidi"/>
        </w:rPr>
        <w:t>B</w:t>
      </w:r>
      <w:r w:rsidRPr="00CA00D9">
        <w:rPr>
          <w:rFonts w:asciiTheme="majorBidi" w:hAnsiTheme="majorBidi" w:cstheme="majorBidi"/>
          <w:rtl/>
        </w:rPr>
        <w:t xml:space="preserve">/لتر مع اضافة المستوى 500 او 1000غم من كبريتات البوتاسيوم قد حقق اعلى معدل في النسبة المئوية للمواد الصلبة الذائبة الكلية بلغ (13.98 و 14.01%) و(13.94 و13.99%) على التوالي ، بينما سجلت معاملة المقارنة (12.34 و 12.40%) وللموسمين على التوالي. وبالنسبة للحموضة الكلية في عصير الثمار فقد حققت معاملة الرش بتركيز20 ملغم </w:t>
      </w:r>
      <w:r w:rsidRPr="00CA00D9">
        <w:rPr>
          <w:rFonts w:asciiTheme="majorBidi" w:hAnsiTheme="majorBidi" w:cstheme="majorBidi"/>
        </w:rPr>
        <w:t>B</w:t>
      </w:r>
      <w:r w:rsidRPr="00CA00D9">
        <w:rPr>
          <w:rFonts w:asciiTheme="majorBidi" w:hAnsiTheme="majorBidi" w:cstheme="majorBidi"/>
          <w:rtl/>
        </w:rPr>
        <w:t>/لتر من دون اضافة كبريتات البوتاسيوم اقل معدل لنسبة الحموضة  بلغ (0.37 % و 0.38)، بينما سجلت معاملة 1000غم من كبريتات البوتاسيوم من دون الرش بالبورون اعلى معدل للحموضة بلغ (0.53 و 0.51%) في حين كان المعدل (0.50 و 0.49%) في معاملة المقارنة.</w:t>
      </w:r>
      <w:r w:rsidR="006074CE" w:rsidRPr="006074CE">
        <w:rPr>
          <w:rFonts w:asciiTheme="majorBidi" w:hAnsiTheme="majorBidi" w:cstheme="majorBidi"/>
          <w:b/>
          <w:bCs/>
          <w:rtl/>
        </w:rPr>
        <w:t xml:space="preserve"> </w:t>
      </w:r>
    </w:p>
    <w:p w:rsidR="004D5B16" w:rsidRPr="00225089" w:rsidRDefault="004D5B16" w:rsidP="00225089">
      <w:pPr>
        <w:bidi w:val="0"/>
        <w:spacing w:line="276" w:lineRule="auto"/>
        <w:jc w:val="center"/>
        <w:rPr>
          <w:rFonts w:asciiTheme="majorBidi" w:hAnsiTheme="majorBidi" w:cstheme="majorBidi"/>
          <w:b/>
          <w:bCs/>
          <w:sz w:val="20"/>
          <w:szCs w:val="20"/>
          <w:lang w:bidi="ar-IQ"/>
        </w:rPr>
      </w:pPr>
      <w:r w:rsidRPr="00225089">
        <w:rPr>
          <w:rFonts w:asciiTheme="majorBidi" w:hAnsiTheme="majorBidi" w:cstheme="majorBidi"/>
          <w:b/>
          <w:bCs/>
          <w:sz w:val="12"/>
          <w:szCs w:val="20"/>
          <w:rtl/>
        </w:rPr>
        <w:t>جدول (4) تأثيرالبوتاسيوم والرش بتراكيز مختلفة من البورون والتداخل بينهما في بعض صفات الحاصل النوعية لصنف التفاح (عجمي)  للموسمين للموسمين 2007 و 2008</w:t>
      </w:r>
    </w:p>
    <w:tbl>
      <w:tblPr>
        <w:tblStyle w:val="TableGrid"/>
        <w:tblpPr w:leftFromText="180" w:rightFromText="180" w:vertAnchor="page" w:horzAnchor="margin" w:tblpY="5271"/>
        <w:bidiVisual/>
        <w:tblW w:w="8900" w:type="dxa"/>
        <w:tblLayout w:type="fixed"/>
        <w:tblLook w:val="01E0"/>
      </w:tblPr>
      <w:tblGrid>
        <w:gridCol w:w="1382"/>
        <w:gridCol w:w="1422"/>
        <w:gridCol w:w="1489"/>
        <w:gridCol w:w="1571"/>
        <w:gridCol w:w="1506"/>
        <w:gridCol w:w="1530"/>
      </w:tblGrid>
      <w:tr w:rsidR="001653C5" w:rsidRPr="00CA00D9" w:rsidTr="001653C5">
        <w:trPr>
          <w:trHeight w:val="540"/>
        </w:trPr>
        <w:tc>
          <w:tcPr>
            <w:tcW w:w="1382" w:type="dxa"/>
            <w:vMerge w:val="restart"/>
          </w:tcPr>
          <w:p w:rsidR="001653C5" w:rsidRPr="00CA00D9" w:rsidRDefault="001653C5" w:rsidP="001653C5">
            <w:pPr>
              <w:autoSpaceDE w:val="0"/>
              <w:autoSpaceDN w:val="0"/>
              <w:jc w:val="both"/>
              <w:rPr>
                <w:rFonts w:asciiTheme="majorBidi" w:hAnsiTheme="majorBidi" w:cstheme="majorBidi"/>
                <w:rtl/>
                <w:lang w:bidi="ar-AE"/>
              </w:rPr>
            </w:pPr>
            <w:r w:rsidRPr="00CA00D9">
              <w:rPr>
                <w:rFonts w:asciiTheme="majorBidi" w:hAnsiTheme="majorBidi" w:cstheme="majorBidi"/>
                <w:rtl/>
                <w:lang w:bidi="ar-IQ"/>
              </w:rPr>
              <w:t>كمية كبرتات البوتاسيوم  (كغم)</w:t>
            </w:r>
          </w:p>
        </w:tc>
        <w:tc>
          <w:tcPr>
            <w:tcW w:w="1422" w:type="dxa"/>
            <w:vMerge w:val="restart"/>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تركيز البورون</w:t>
            </w:r>
          </w:p>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rtl/>
                <w:lang w:bidi="ar-IQ"/>
              </w:rPr>
              <w:t>(ملغم/لتر)</w:t>
            </w:r>
          </w:p>
        </w:tc>
        <w:tc>
          <w:tcPr>
            <w:tcW w:w="3060" w:type="dxa"/>
            <w:gridSpan w:val="2"/>
            <w:vAlign w:val="center"/>
          </w:tcPr>
          <w:p w:rsidR="001653C5" w:rsidRPr="00CA00D9" w:rsidRDefault="001653C5" w:rsidP="001653C5">
            <w:pPr>
              <w:jc w:val="both"/>
              <w:rPr>
                <w:rFonts w:asciiTheme="majorBidi" w:hAnsiTheme="majorBidi" w:cstheme="majorBidi"/>
                <w:rtl/>
              </w:rPr>
            </w:pPr>
            <w:r w:rsidRPr="00CA00D9">
              <w:rPr>
                <w:rFonts w:asciiTheme="majorBidi" w:hAnsiTheme="majorBidi" w:cstheme="majorBidi"/>
                <w:rtl/>
              </w:rPr>
              <w:t>نسبة المواد الصلبة الذائبة الكلية (%)</w:t>
            </w:r>
          </w:p>
        </w:tc>
        <w:tc>
          <w:tcPr>
            <w:tcW w:w="3036" w:type="dxa"/>
            <w:gridSpan w:val="2"/>
            <w:vAlign w:val="center"/>
          </w:tcPr>
          <w:p w:rsidR="001653C5" w:rsidRPr="00CA00D9" w:rsidRDefault="001653C5" w:rsidP="001653C5">
            <w:pPr>
              <w:jc w:val="both"/>
              <w:rPr>
                <w:rFonts w:asciiTheme="majorBidi" w:hAnsiTheme="majorBidi" w:cstheme="majorBidi"/>
              </w:rPr>
            </w:pPr>
            <w:r w:rsidRPr="00CA00D9">
              <w:rPr>
                <w:rFonts w:asciiTheme="majorBidi" w:hAnsiTheme="majorBidi" w:cstheme="majorBidi"/>
                <w:rtl/>
              </w:rPr>
              <w:t>الحموضة الكلية (%)</w:t>
            </w:r>
          </w:p>
        </w:tc>
      </w:tr>
      <w:tr w:rsidR="001653C5" w:rsidRPr="00CA00D9" w:rsidTr="001653C5">
        <w:trPr>
          <w:trHeight w:val="750"/>
        </w:trPr>
        <w:tc>
          <w:tcPr>
            <w:tcW w:w="1382" w:type="dxa"/>
            <w:vMerge/>
          </w:tcPr>
          <w:p w:rsidR="001653C5" w:rsidRPr="00CA00D9" w:rsidRDefault="001653C5" w:rsidP="001653C5">
            <w:pPr>
              <w:autoSpaceDE w:val="0"/>
              <w:autoSpaceDN w:val="0"/>
              <w:jc w:val="both"/>
              <w:rPr>
                <w:rFonts w:asciiTheme="majorBidi" w:hAnsiTheme="majorBidi" w:cstheme="majorBidi"/>
                <w:rtl/>
                <w:lang w:bidi="ar-IQ"/>
              </w:rPr>
            </w:pPr>
          </w:p>
        </w:tc>
        <w:tc>
          <w:tcPr>
            <w:tcW w:w="1422" w:type="dxa"/>
            <w:vMerge/>
          </w:tcPr>
          <w:p w:rsidR="001653C5" w:rsidRPr="00CA00D9" w:rsidRDefault="001653C5" w:rsidP="001653C5">
            <w:pPr>
              <w:jc w:val="both"/>
              <w:rPr>
                <w:rFonts w:asciiTheme="majorBidi" w:hAnsiTheme="majorBidi" w:cstheme="majorBidi"/>
                <w:rtl/>
                <w:lang w:bidi="ar-IQ"/>
              </w:rPr>
            </w:pPr>
          </w:p>
        </w:tc>
        <w:tc>
          <w:tcPr>
            <w:tcW w:w="1489" w:type="dxa"/>
          </w:tcPr>
          <w:p w:rsidR="001653C5" w:rsidRPr="00CA00D9" w:rsidRDefault="001653C5" w:rsidP="001653C5">
            <w:pPr>
              <w:bidi w:val="0"/>
              <w:jc w:val="both"/>
              <w:rPr>
                <w:rFonts w:asciiTheme="majorBidi" w:hAnsiTheme="majorBidi" w:cstheme="majorBidi"/>
                <w:rtl/>
                <w:lang w:bidi="ar-IQ"/>
              </w:rPr>
            </w:pPr>
            <w:r w:rsidRPr="00CA00D9">
              <w:rPr>
                <w:rFonts w:asciiTheme="majorBidi" w:hAnsiTheme="majorBidi" w:cstheme="majorBidi"/>
                <w:rtl/>
                <w:lang w:bidi="ar-IQ"/>
              </w:rPr>
              <w:t>2007</w:t>
            </w:r>
          </w:p>
        </w:tc>
        <w:tc>
          <w:tcPr>
            <w:tcW w:w="1571" w:type="dxa"/>
          </w:tcPr>
          <w:p w:rsidR="001653C5" w:rsidRPr="00CA00D9" w:rsidRDefault="001653C5" w:rsidP="001653C5">
            <w:pPr>
              <w:bidi w:val="0"/>
              <w:jc w:val="both"/>
              <w:rPr>
                <w:rFonts w:asciiTheme="majorBidi" w:hAnsiTheme="majorBidi" w:cstheme="majorBidi"/>
                <w:rtl/>
                <w:lang w:bidi="ar-IQ"/>
              </w:rPr>
            </w:pPr>
            <w:r w:rsidRPr="00CA00D9">
              <w:rPr>
                <w:rFonts w:asciiTheme="majorBidi" w:hAnsiTheme="majorBidi" w:cstheme="majorBidi"/>
                <w:rtl/>
                <w:lang w:bidi="ar-IQ"/>
              </w:rPr>
              <w:t>2008</w:t>
            </w:r>
          </w:p>
        </w:tc>
        <w:tc>
          <w:tcPr>
            <w:tcW w:w="1506" w:type="dxa"/>
          </w:tcPr>
          <w:p w:rsidR="001653C5" w:rsidRPr="00CA00D9" w:rsidRDefault="001653C5" w:rsidP="001653C5">
            <w:pPr>
              <w:bidi w:val="0"/>
              <w:jc w:val="both"/>
              <w:rPr>
                <w:rFonts w:asciiTheme="majorBidi" w:hAnsiTheme="majorBidi" w:cstheme="majorBidi"/>
                <w:rtl/>
                <w:lang w:bidi="ar-IQ"/>
              </w:rPr>
            </w:pPr>
            <w:r w:rsidRPr="00CA00D9">
              <w:rPr>
                <w:rFonts w:asciiTheme="majorBidi" w:hAnsiTheme="majorBidi" w:cstheme="majorBidi"/>
                <w:rtl/>
                <w:lang w:bidi="ar-IQ"/>
              </w:rPr>
              <w:t>2007</w:t>
            </w:r>
          </w:p>
        </w:tc>
        <w:tc>
          <w:tcPr>
            <w:tcW w:w="1530" w:type="dxa"/>
          </w:tcPr>
          <w:p w:rsidR="001653C5" w:rsidRPr="00CA00D9" w:rsidRDefault="001653C5" w:rsidP="001653C5">
            <w:pPr>
              <w:bidi w:val="0"/>
              <w:jc w:val="both"/>
              <w:rPr>
                <w:rFonts w:asciiTheme="majorBidi" w:hAnsiTheme="majorBidi" w:cstheme="majorBidi"/>
                <w:rtl/>
                <w:lang w:bidi="ar-IQ"/>
              </w:rPr>
            </w:pPr>
            <w:r w:rsidRPr="00CA00D9">
              <w:rPr>
                <w:rFonts w:asciiTheme="majorBidi" w:hAnsiTheme="majorBidi" w:cstheme="majorBidi"/>
                <w:rtl/>
                <w:lang w:bidi="ar-IQ"/>
              </w:rPr>
              <w:t>2008</w:t>
            </w:r>
          </w:p>
        </w:tc>
      </w:tr>
      <w:tr w:rsidR="001653C5" w:rsidRPr="00CA00D9" w:rsidTr="001653C5">
        <w:tc>
          <w:tcPr>
            <w:tcW w:w="1382" w:type="dxa"/>
            <w:vMerge w:val="restart"/>
          </w:tcPr>
          <w:p w:rsidR="001653C5" w:rsidRPr="00CA00D9" w:rsidRDefault="001653C5" w:rsidP="001653C5">
            <w:pPr>
              <w:jc w:val="both"/>
              <w:rPr>
                <w:rFonts w:asciiTheme="majorBidi" w:hAnsiTheme="majorBidi" w:cstheme="majorBidi"/>
                <w:rtl/>
                <w:lang w:bidi="ar-IQ"/>
              </w:rPr>
            </w:pPr>
          </w:p>
          <w:p w:rsidR="001653C5" w:rsidRPr="00CA00D9" w:rsidRDefault="001653C5" w:rsidP="001653C5">
            <w:pPr>
              <w:jc w:val="both"/>
              <w:rPr>
                <w:rFonts w:asciiTheme="majorBidi" w:hAnsiTheme="majorBidi" w:cstheme="majorBidi"/>
              </w:rPr>
            </w:pPr>
          </w:p>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0</w:t>
            </w: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12.34      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12.40        d</w:t>
            </w:r>
          </w:p>
        </w:tc>
        <w:tc>
          <w:tcPr>
            <w:tcW w:w="1506" w:type="dxa"/>
            <w:vAlign w:val="center"/>
          </w:tcPr>
          <w:p w:rsidR="001653C5" w:rsidRPr="00F2602E" w:rsidRDefault="001653C5" w:rsidP="001653C5">
            <w:pPr>
              <w:bidi w:val="0"/>
              <w:jc w:val="both"/>
              <w:rPr>
                <w:rFonts w:asciiTheme="majorBidi" w:hAnsiTheme="majorBidi" w:cstheme="majorBidi"/>
              </w:rPr>
            </w:pPr>
            <w:r w:rsidRPr="00CA00D9">
              <w:rPr>
                <w:rFonts w:asciiTheme="majorBidi" w:hAnsiTheme="majorBidi" w:cstheme="majorBidi"/>
              </w:rPr>
              <w:t xml:space="preserve">0.50     abc </w:t>
            </w:r>
            <w:r w:rsidRPr="00CA00D9">
              <w:rPr>
                <w:rFonts w:asciiTheme="majorBidi" w:hAnsiTheme="majorBidi" w:cstheme="majorBidi"/>
                <w:lang w:val="es-UY"/>
              </w:rPr>
              <w:t xml:space="preserve"> </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 xml:space="preserve">0.49       </w:t>
            </w:r>
            <w:r w:rsidRPr="00CA00D9">
              <w:rPr>
                <w:rFonts w:asciiTheme="majorBidi" w:hAnsiTheme="majorBidi" w:cstheme="majorBidi"/>
                <w:lang w:val="es-UY"/>
              </w:rPr>
              <w:t xml:space="preserve">  </w:t>
            </w:r>
            <w:r w:rsidRPr="00CA00D9">
              <w:rPr>
                <w:rFonts w:asciiTheme="majorBidi" w:hAnsiTheme="majorBidi" w:cstheme="majorBidi"/>
              </w:rPr>
              <w:t>a</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10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13.09     bc</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13.15    bcd</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0.45   abcd</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0.44      de</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20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13.84    ab</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13.87     ab</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0.3</w:t>
            </w:r>
            <w:r w:rsidRPr="00CA00D9">
              <w:rPr>
                <w:rFonts w:asciiTheme="majorBidi" w:hAnsiTheme="majorBidi" w:cstheme="majorBidi"/>
                <w:rtl/>
              </w:rPr>
              <w:t>7</w:t>
            </w:r>
            <w:r w:rsidRPr="00CA00D9">
              <w:rPr>
                <w:rFonts w:asciiTheme="majorBidi" w:hAnsiTheme="majorBidi" w:cstheme="majorBidi"/>
              </w:rPr>
              <w:t xml:space="preserve">        d</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0.38         e</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30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12.36    cd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12.41        d</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0.5</w:t>
            </w:r>
            <w:r w:rsidRPr="00CA00D9">
              <w:rPr>
                <w:rFonts w:asciiTheme="majorBidi" w:hAnsiTheme="majorBidi" w:cstheme="majorBidi"/>
                <w:rtl/>
              </w:rPr>
              <w:t>1</w:t>
            </w:r>
            <w:r w:rsidRPr="00CA00D9">
              <w:rPr>
                <w:rFonts w:asciiTheme="majorBidi" w:hAnsiTheme="majorBidi" w:cstheme="majorBidi"/>
              </w:rPr>
              <w:t xml:space="preserve">       ab</w:t>
            </w:r>
          </w:p>
        </w:tc>
        <w:tc>
          <w:tcPr>
            <w:tcW w:w="1530" w:type="dxa"/>
            <w:vAlign w:val="center"/>
          </w:tcPr>
          <w:p w:rsidR="001653C5" w:rsidRPr="00CA00D9" w:rsidRDefault="001653C5" w:rsidP="001653C5">
            <w:pPr>
              <w:bidi w:val="0"/>
              <w:jc w:val="both"/>
              <w:rPr>
                <w:rFonts w:asciiTheme="majorBidi" w:hAnsiTheme="majorBidi" w:cstheme="majorBidi"/>
                <w:lang w:eastAsia="fr-FR"/>
              </w:rPr>
            </w:pPr>
            <w:r w:rsidRPr="00CA00D9">
              <w:rPr>
                <w:rFonts w:asciiTheme="majorBidi" w:hAnsiTheme="majorBidi" w:cstheme="majorBidi"/>
                <w:lang w:eastAsia="fr-FR"/>
              </w:rPr>
              <w:t xml:space="preserve">0.47      abc   </w:t>
            </w:r>
          </w:p>
        </w:tc>
      </w:tr>
      <w:tr w:rsidR="001653C5" w:rsidRPr="00CA00D9" w:rsidTr="001653C5">
        <w:tc>
          <w:tcPr>
            <w:tcW w:w="1382" w:type="dxa"/>
            <w:vMerge w:val="restart"/>
          </w:tcPr>
          <w:p w:rsidR="001653C5" w:rsidRPr="00CA00D9" w:rsidRDefault="001653C5" w:rsidP="001653C5">
            <w:pPr>
              <w:jc w:val="both"/>
              <w:rPr>
                <w:rFonts w:asciiTheme="majorBidi" w:hAnsiTheme="majorBidi" w:cstheme="majorBidi"/>
                <w:rtl/>
                <w:lang w:bidi="ar-IQ"/>
              </w:rPr>
            </w:pPr>
          </w:p>
          <w:p w:rsidR="001653C5" w:rsidRPr="00CA00D9" w:rsidRDefault="001653C5" w:rsidP="001653C5">
            <w:pPr>
              <w:jc w:val="both"/>
              <w:rPr>
                <w:rFonts w:asciiTheme="majorBidi" w:hAnsiTheme="majorBidi" w:cstheme="majorBidi"/>
                <w:lang w:bidi="ar-IQ"/>
              </w:rPr>
            </w:pPr>
          </w:p>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500</w:t>
            </w: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12.43      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12.76      cd</w:t>
            </w:r>
          </w:p>
        </w:tc>
        <w:tc>
          <w:tcPr>
            <w:tcW w:w="1506" w:type="dxa"/>
            <w:vAlign w:val="center"/>
          </w:tcPr>
          <w:p w:rsidR="001653C5" w:rsidRPr="00CA00D9" w:rsidRDefault="001653C5" w:rsidP="001653C5">
            <w:pPr>
              <w:bidi w:val="0"/>
              <w:jc w:val="both"/>
              <w:rPr>
                <w:rFonts w:asciiTheme="majorBidi" w:hAnsiTheme="majorBidi" w:cstheme="majorBidi"/>
                <w:lang w:val="es-UY"/>
              </w:rPr>
            </w:pPr>
            <w:r w:rsidRPr="00CA00D9">
              <w:rPr>
                <w:rFonts w:asciiTheme="majorBidi" w:hAnsiTheme="majorBidi" w:cstheme="majorBidi"/>
              </w:rPr>
              <w:t xml:space="preserve">0.51 </w:t>
            </w:r>
            <w:r w:rsidRPr="00CA00D9">
              <w:rPr>
                <w:rFonts w:asciiTheme="majorBidi" w:hAnsiTheme="majorBidi" w:cstheme="majorBidi"/>
                <w:lang w:val="es-UY"/>
              </w:rPr>
              <w:t xml:space="preserve">  </w:t>
            </w:r>
            <w:r w:rsidRPr="00CA00D9">
              <w:rPr>
                <w:rFonts w:asciiTheme="majorBidi" w:hAnsiTheme="majorBidi" w:cstheme="majorBidi"/>
              </w:rPr>
              <w:t xml:space="preserve">    ab </w:t>
            </w:r>
            <w:r w:rsidRPr="00CA00D9">
              <w:rPr>
                <w:rFonts w:asciiTheme="majorBidi" w:hAnsiTheme="majorBidi" w:cstheme="majorBidi"/>
                <w:lang w:val="es-UY"/>
              </w:rPr>
              <w:t xml:space="preserve"> </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 xml:space="preserve">0.50   </w:t>
            </w:r>
            <w:r w:rsidRPr="00CA00D9">
              <w:rPr>
                <w:rFonts w:asciiTheme="majorBidi" w:hAnsiTheme="majorBidi" w:cstheme="majorBidi"/>
                <w:lang w:val="es-UY"/>
              </w:rPr>
              <w:t xml:space="preserve">      </w:t>
            </w:r>
            <w:r w:rsidRPr="00CA00D9">
              <w:rPr>
                <w:rFonts w:asciiTheme="majorBidi" w:hAnsiTheme="majorBidi" w:cstheme="majorBidi"/>
              </w:rPr>
              <w:t>a</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10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13.11  bcd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13.45    bcd</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w:t>
            </w:r>
            <w:r w:rsidRPr="00CA00D9">
              <w:rPr>
                <w:rFonts w:asciiTheme="majorBidi" w:hAnsiTheme="majorBidi" w:cstheme="majorBidi"/>
                <w:rtl/>
              </w:rPr>
              <w:t>6</w:t>
            </w:r>
            <w:r w:rsidRPr="00CA00D9">
              <w:rPr>
                <w:rFonts w:asciiTheme="majorBidi" w:hAnsiTheme="majorBidi" w:cstheme="majorBidi"/>
              </w:rPr>
              <w:t xml:space="preserve">     abc</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0.46    abcd</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20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13.98       a</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14.01        a</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w:t>
            </w:r>
            <w:r w:rsidRPr="00CA00D9">
              <w:rPr>
                <w:rFonts w:asciiTheme="majorBidi" w:hAnsiTheme="majorBidi" w:cstheme="majorBidi"/>
                <w:rtl/>
              </w:rPr>
              <w:t>43</w:t>
            </w:r>
            <w:r w:rsidRPr="00CA00D9">
              <w:rPr>
                <w:rFonts w:asciiTheme="majorBidi" w:hAnsiTheme="majorBidi" w:cstheme="majorBidi"/>
              </w:rPr>
              <w:t xml:space="preserve">     bcd</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0.42     cde</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30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12.41      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12.68       d</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0.52         a</w:t>
            </w:r>
          </w:p>
        </w:tc>
        <w:tc>
          <w:tcPr>
            <w:tcW w:w="1530" w:type="dxa"/>
            <w:vAlign w:val="center"/>
          </w:tcPr>
          <w:p w:rsidR="001653C5" w:rsidRPr="00CA00D9" w:rsidRDefault="001653C5" w:rsidP="001653C5">
            <w:pPr>
              <w:bidi w:val="0"/>
              <w:jc w:val="both"/>
              <w:rPr>
                <w:rFonts w:asciiTheme="majorBidi" w:hAnsiTheme="majorBidi" w:cstheme="majorBidi"/>
                <w:lang w:eastAsia="fr-FR"/>
              </w:rPr>
            </w:pPr>
            <w:r w:rsidRPr="00CA00D9">
              <w:rPr>
                <w:rFonts w:asciiTheme="majorBidi" w:hAnsiTheme="majorBidi" w:cstheme="majorBidi"/>
                <w:lang w:eastAsia="fr-FR"/>
              </w:rPr>
              <w:t xml:space="preserve">0.49         a  </w:t>
            </w:r>
          </w:p>
        </w:tc>
      </w:tr>
      <w:tr w:rsidR="001653C5" w:rsidRPr="00CA00D9" w:rsidTr="001653C5">
        <w:tc>
          <w:tcPr>
            <w:tcW w:w="1382" w:type="dxa"/>
            <w:vMerge w:val="restart"/>
          </w:tcPr>
          <w:p w:rsidR="001653C5" w:rsidRPr="00CA00D9" w:rsidRDefault="001653C5" w:rsidP="001653C5">
            <w:pPr>
              <w:jc w:val="both"/>
              <w:rPr>
                <w:rFonts w:asciiTheme="majorBidi" w:hAnsiTheme="majorBidi" w:cstheme="majorBidi"/>
                <w:rtl/>
                <w:lang w:bidi="ar-IQ"/>
              </w:rPr>
            </w:pPr>
          </w:p>
          <w:p w:rsidR="001653C5" w:rsidRPr="00CA00D9" w:rsidRDefault="001653C5" w:rsidP="001653C5">
            <w:pPr>
              <w:jc w:val="both"/>
              <w:rPr>
                <w:rFonts w:asciiTheme="majorBidi" w:hAnsiTheme="majorBidi" w:cstheme="majorBidi"/>
                <w:lang w:bidi="ar-IQ"/>
              </w:rPr>
            </w:pPr>
          </w:p>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1000</w:t>
            </w: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12.94  bcd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12.96      cd</w:t>
            </w:r>
          </w:p>
        </w:tc>
        <w:tc>
          <w:tcPr>
            <w:tcW w:w="1506" w:type="dxa"/>
            <w:vAlign w:val="center"/>
          </w:tcPr>
          <w:p w:rsidR="001653C5" w:rsidRPr="00CA00D9" w:rsidRDefault="001653C5" w:rsidP="001653C5">
            <w:pPr>
              <w:bidi w:val="0"/>
              <w:jc w:val="both"/>
              <w:rPr>
                <w:rFonts w:asciiTheme="majorBidi" w:hAnsiTheme="majorBidi" w:cstheme="majorBidi"/>
                <w:lang w:val="es-UY"/>
              </w:rPr>
            </w:pPr>
            <w:r w:rsidRPr="00CA00D9">
              <w:rPr>
                <w:rFonts w:asciiTheme="majorBidi" w:hAnsiTheme="majorBidi" w:cstheme="majorBidi"/>
              </w:rPr>
              <w:t xml:space="preserve">0.53 </w:t>
            </w:r>
            <w:r w:rsidRPr="00CA00D9">
              <w:rPr>
                <w:rFonts w:asciiTheme="majorBidi" w:hAnsiTheme="majorBidi" w:cstheme="majorBidi"/>
                <w:lang w:val="es-UY"/>
              </w:rPr>
              <w:t xml:space="preserve"> </w:t>
            </w:r>
            <w:r w:rsidRPr="00CA00D9">
              <w:rPr>
                <w:rFonts w:asciiTheme="majorBidi" w:hAnsiTheme="majorBidi" w:cstheme="majorBidi"/>
              </w:rPr>
              <w:t xml:space="preserve">       </w:t>
            </w:r>
            <w:r w:rsidRPr="00CA00D9">
              <w:rPr>
                <w:rFonts w:asciiTheme="majorBidi" w:hAnsiTheme="majorBidi" w:cstheme="majorBidi"/>
                <w:lang w:val="es-UY"/>
              </w:rPr>
              <w:t>a</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 xml:space="preserve">0.51       </w:t>
            </w:r>
            <w:r w:rsidRPr="00CA00D9">
              <w:rPr>
                <w:rFonts w:asciiTheme="majorBidi" w:hAnsiTheme="majorBidi" w:cstheme="majorBidi"/>
                <w:lang w:val="es-UY"/>
              </w:rPr>
              <w:t xml:space="preserve">  </w:t>
            </w:r>
            <w:r w:rsidRPr="00CA00D9">
              <w:rPr>
                <w:rFonts w:asciiTheme="majorBidi" w:hAnsiTheme="majorBidi" w:cstheme="majorBidi"/>
              </w:rPr>
              <w:t>a</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10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13.28   abc</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13.49    abc</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w:t>
            </w:r>
            <w:r w:rsidRPr="00CA00D9">
              <w:rPr>
                <w:rFonts w:asciiTheme="majorBidi" w:hAnsiTheme="majorBidi" w:cstheme="majorBidi"/>
                <w:rtl/>
              </w:rPr>
              <w:t>7</w:t>
            </w:r>
            <w:r w:rsidRPr="00CA00D9">
              <w:rPr>
                <w:rFonts w:asciiTheme="majorBidi" w:hAnsiTheme="majorBidi" w:cstheme="majorBidi"/>
              </w:rPr>
              <w:t xml:space="preserve">     abc</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0.46       ab</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20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13.94       a</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13.99        a</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w:t>
            </w:r>
            <w:r w:rsidRPr="00CA00D9">
              <w:rPr>
                <w:rFonts w:asciiTheme="majorBidi" w:hAnsiTheme="majorBidi" w:cstheme="majorBidi"/>
                <w:rtl/>
              </w:rPr>
              <w:t>4</w:t>
            </w:r>
            <w:r w:rsidRPr="00CA00D9">
              <w:rPr>
                <w:rFonts w:asciiTheme="majorBidi" w:hAnsiTheme="majorBidi" w:cstheme="majorBidi"/>
              </w:rPr>
              <w:t>2       cd</w:t>
            </w:r>
          </w:p>
        </w:tc>
        <w:tc>
          <w:tcPr>
            <w:tcW w:w="1530"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0.43    bcde</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30</w:t>
            </w:r>
          </w:p>
        </w:tc>
        <w:tc>
          <w:tcPr>
            <w:tcW w:w="1489"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12.68     cd</w:t>
            </w:r>
          </w:p>
        </w:tc>
        <w:tc>
          <w:tcPr>
            <w:tcW w:w="1571"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12.71      cd</w:t>
            </w:r>
          </w:p>
        </w:tc>
        <w:tc>
          <w:tcPr>
            <w:tcW w:w="1506" w:type="dxa"/>
            <w:vAlign w:val="center"/>
          </w:tcPr>
          <w:p w:rsidR="001653C5" w:rsidRPr="00CA00D9" w:rsidRDefault="001653C5" w:rsidP="001653C5">
            <w:pPr>
              <w:bidi w:val="0"/>
              <w:jc w:val="both"/>
              <w:rPr>
                <w:rFonts w:asciiTheme="majorBidi" w:hAnsiTheme="majorBidi" w:cstheme="majorBidi"/>
              </w:rPr>
            </w:pPr>
            <w:r w:rsidRPr="00CA00D9">
              <w:rPr>
                <w:rFonts w:asciiTheme="majorBidi" w:hAnsiTheme="majorBidi" w:cstheme="majorBidi"/>
              </w:rPr>
              <w:t>0.5</w:t>
            </w:r>
            <w:r w:rsidRPr="00CA00D9">
              <w:rPr>
                <w:rFonts w:asciiTheme="majorBidi" w:hAnsiTheme="majorBidi" w:cstheme="majorBidi"/>
                <w:rtl/>
              </w:rPr>
              <w:t>2</w:t>
            </w:r>
            <w:r w:rsidRPr="00CA00D9">
              <w:rPr>
                <w:rFonts w:asciiTheme="majorBidi" w:hAnsiTheme="majorBidi" w:cstheme="majorBidi"/>
              </w:rPr>
              <w:t xml:space="preserve">         a</w:t>
            </w:r>
          </w:p>
        </w:tc>
        <w:tc>
          <w:tcPr>
            <w:tcW w:w="1530" w:type="dxa"/>
            <w:vAlign w:val="center"/>
          </w:tcPr>
          <w:p w:rsidR="001653C5" w:rsidRPr="00CA00D9" w:rsidRDefault="001653C5" w:rsidP="001653C5">
            <w:pPr>
              <w:bidi w:val="0"/>
              <w:jc w:val="both"/>
              <w:rPr>
                <w:rFonts w:asciiTheme="majorBidi" w:hAnsiTheme="majorBidi" w:cstheme="majorBidi"/>
                <w:lang w:eastAsia="fr-FR"/>
              </w:rPr>
            </w:pPr>
            <w:r w:rsidRPr="00CA00D9">
              <w:rPr>
                <w:rFonts w:asciiTheme="majorBidi" w:hAnsiTheme="majorBidi" w:cstheme="majorBidi"/>
                <w:lang w:eastAsia="fr-FR"/>
              </w:rPr>
              <w:t>0.50         a</w:t>
            </w:r>
          </w:p>
        </w:tc>
      </w:tr>
      <w:tr w:rsidR="001653C5" w:rsidRPr="00CA00D9" w:rsidTr="001653C5">
        <w:tc>
          <w:tcPr>
            <w:tcW w:w="1382" w:type="dxa"/>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p>
        </w:tc>
        <w:tc>
          <w:tcPr>
            <w:tcW w:w="1489" w:type="dxa"/>
          </w:tcPr>
          <w:p w:rsidR="001653C5" w:rsidRPr="00CA00D9" w:rsidRDefault="001653C5" w:rsidP="001653C5">
            <w:pPr>
              <w:jc w:val="both"/>
              <w:rPr>
                <w:rFonts w:asciiTheme="majorBidi" w:hAnsiTheme="majorBidi" w:cstheme="majorBidi"/>
                <w:lang w:bidi="ar-IQ"/>
              </w:rPr>
            </w:pPr>
          </w:p>
        </w:tc>
        <w:tc>
          <w:tcPr>
            <w:tcW w:w="1571" w:type="dxa"/>
          </w:tcPr>
          <w:p w:rsidR="001653C5" w:rsidRPr="00CA00D9" w:rsidRDefault="001653C5" w:rsidP="001653C5">
            <w:pPr>
              <w:jc w:val="both"/>
              <w:rPr>
                <w:rFonts w:asciiTheme="majorBidi" w:hAnsiTheme="majorBidi" w:cstheme="majorBidi"/>
                <w:lang w:bidi="ar-IQ"/>
              </w:rPr>
            </w:pPr>
          </w:p>
        </w:tc>
        <w:tc>
          <w:tcPr>
            <w:tcW w:w="1506" w:type="dxa"/>
          </w:tcPr>
          <w:p w:rsidR="001653C5" w:rsidRPr="00CA00D9" w:rsidRDefault="001653C5" w:rsidP="001653C5">
            <w:pPr>
              <w:jc w:val="both"/>
              <w:rPr>
                <w:rFonts w:asciiTheme="majorBidi" w:hAnsiTheme="majorBidi" w:cstheme="majorBidi"/>
                <w:lang w:bidi="ar-IQ"/>
              </w:rPr>
            </w:pPr>
          </w:p>
        </w:tc>
        <w:tc>
          <w:tcPr>
            <w:tcW w:w="1530" w:type="dxa"/>
          </w:tcPr>
          <w:p w:rsidR="001653C5" w:rsidRPr="00CA00D9" w:rsidRDefault="001653C5" w:rsidP="001653C5">
            <w:pPr>
              <w:jc w:val="both"/>
              <w:rPr>
                <w:rFonts w:asciiTheme="majorBidi" w:hAnsiTheme="majorBidi" w:cstheme="majorBidi"/>
                <w:lang w:bidi="ar-IQ"/>
              </w:rPr>
            </w:pPr>
          </w:p>
        </w:tc>
      </w:tr>
      <w:tr w:rsidR="001653C5" w:rsidRPr="00CA00D9" w:rsidTr="001653C5">
        <w:tc>
          <w:tcPr>
            <w:tcW w:w="1382" w:type="dxa"/>
            <w:vMerge w:val="restart"/>
          </w:tcPr>
          <w:p w:rsidR="001653C5" w:rsidRPr="00CA00D9" w:rsidRDefault="001653C5" w:rsidP="001653C5">
            <w:pPr>
              <w:jc w:val="both"/>
              <w:rPr>
                <w:rFonts w:asciiTheme="majorBidi" w:hAnsiTheme="majorBidi" w:cstheme="majorBidi"/>
                <w:rtl/>
                <w:lang w:bidi="ar-IQ"/>
              </w:rPr>
            </w:pPr>
          </w:p>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البورون</w:t>
            </w:r>
          </w:p>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lang w:bidi="ar-IQ"/>
              </w:rPr>
              <w:t>)</w:t>
            </w:r>
            <w:r w:rsidRPr="00CA00D9">
              <w:rPr>
                <w:rFonts w:asciiTheme="majorBidi" w:hAnsiTheme="majorBidi" w:cstheme="majorBidi"/>
                <w:rtl/>
                <w:lang w:bidi="ar-IQ"/>
              </w:rPr>
              <w:t>ملغم/لتر</w:t>
            </w:r>
            <w:r w:rsidRPr="00CA00D9">
              <w:rPr>
                <w:rFonts w:asciiTheme="majorBidi" w:hAnsiTheme="majorBidi" w:cstheme="majorBidi"/>
                <w:lang w:bidi="ar-IQ"/>
              </w:rPr>
              <w:t>(</w:t>
            </w: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0</w:t>
            </w:r>
          </w:p>
        </w:tc>
        <w:tc>
          <w:tcPr>
            <w:tcW w:w="1489"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12.57       c</w:t>
            </w:r>
          </w:p>
        </w:tc>
        <w:tc>
          <w:tcPr>
            <w:tcW w:w="1571"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12.76      bc</w:t>
            </w:r>
          </w:p>
        </w:tc>
        <w:tc>
          <w:tcPr>
            <w:tcW w:w="1506"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0.5</w:t>
            </w:r>
            <w:r w:rsidRPr="00CA00D9">
              <w:rPr>
                <w:rFonts w:asciiTheme="majorBidi" w:hAnsiTheme="majorBidi" w:cstheme="majorBidi"/>
                <w:rtl/>
              </w:rPr>
              <w:t>1</w:t>
            </w:r>
            <w:r w:rsidRPr="00CA00D9">
              <w:rPr>
                <w:rFonts w:asciiTheme="majorBidi" w:hAnsiTheme="majorBidi" w:cstheme="majorBidi"/>
              </w:rPr>
              <w:t xml:space="preserve">         a</w:t>
            </w:r>
          </w:p>
        </w:tc>
        <w:tc>
          <w:tcPr>
            <w:tcW w:w="1530"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0.50         a</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10</w:t>
            </w:r>
          </w:p>
        </w:tc>
        <w:tc>
          <w:tcPr>
            <w:tcW w:w="1489"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13.16      b</w:t>
            </w:r>
          </w:p>
        </w:tc>
        <w:tc>
          <w:tcPr>
            <w:tcW w:w="1571"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13.20        b</w:t>
            </w:r>
          </w:p>
        </w:tc>
        <w:tc>
          <w:tcPr>
            <w:tcW w:w="1506"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0.46         b</w:t>
            </w:r>
          </w:p>
        </w:tc>
        <w:tc>
          <w:tcPr>
            <w:tcW w:w="1530"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0.45         b</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20</w:t>
            </w:r>
          </w:p>
        </w:tc>
        <w:tc>
          <w:tcPr>
            <w:tcW w:w="1489"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13.92       a</w:t>
            </w:r>
          </w:p>
        </w:tc>
        <w:tc>
          <w:tcPr>
            <w:tcW w:w="1571"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13.96        a</w:t>
            </w:r>
          </w:p>
        </w:tc>
        <w:tc>
          <w:tcPr>
            <w:tcW w:w="1506"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0.41         c</w:t>
            </w:r>
          </w:p>
        </w:tc>
        <w:tc>
          <w:tcPr>
            <w:tcW w:w="1530"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0.41         b</w:t>
            </w:r>
          </w:p>
        </w:tc>
      </w:tr>
      <w:tr w:rsidR="001653C5" w:rsidRPr="00CA00D9" w:rsidTr="001653C5">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30</w:t>
            </w:r>
          </w:p>
        </w:tc>
        <w:tc>
          <w:tcPr>
            <w:tcW w:w="1489"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 xml:space="preserve">12.48       c  </w:t>
            </w:r>
          </w:p>
        </w:tc>
        <w:tc>
          <w:tcPr>
            <w:tcW w:w="1571"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12.65        c</w:t>
            </w:r>
          </w:p>
        </w:tc>
        <w:tc>
          <w:tcPr>
            <w:tcW w:w="1506"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0.52         a</w:t>
            </w:r>
          </w:p>
        </w:tc>
        <w:tc>
          <w:tcPr>
            <w:tcW w:w="1530"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0.49         a</w:t>
            </w:r>
          </w:p>
        </w:tc>
      </w:tr>
      <w:tr w:rsidR="001653C5" w:rsidRPr="00CA00D9" w:rsidTr="001653C5">
        <w:tc>
          <w:tcPr>
            <w:tcW w:w="1382" w:type="dxa"/>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autoSpaceDE w:val="0"/>
              <w:autoSpaceDN w:val="0"/>
              <w:jc w:val="both"/>
              <w:rPr>
                <w:rFonts w:asciiTheme="majorBidi" w:hAnsiTheme="majorBidi" w:cstheme="majorBidi"/>
                <w:rtl/>
              </w:rPr>
            </w:pPr>
          </w:p>
        </w:tc>
        <w:tc>
          <w:tcPr>
            <w:tcW w:w="1489" w:type="dxa"/>
          </w:tcPr>
          <w:p w:rsidR="001653C5" w:rsidRPr="00CA00D9" w:rsidRDefault="001653C5" w:rsidP="001653C5">
            <w:pPr>
              <w:autoSpaceDE w:val="0"/>
              <w:autoSpaceDN w:val="0"/>
              <w:jc w:val="both"/>
              <w:rPr>
                <w:rFonts w:asciiTheme="majorBidi" w:hAnsiTheme="majorBidi" w:cstheme="majorBidi"/>
                <w:rtl/>
              </w:rPr>
            </w:pPr>
          </w:p>
        </w:tc>
        <w:tc>
          <w:tcPr>
            <w:tcW w:w="1571" w:type="dxa"/>
          </w:tcPr>
          <w:p w:rsidR="001653C5" w:rsidRPr="00CA00D9" w:rsidRDefault="001653C5" w:rsidP="001653C5">
            <w:pPr>
              <w:autoSpaceDE w:val="0"/>
              <w:autoSpaceDN w:val="0"/>
              <w:jc w:val="both"/>
              <w:rPr>
                <w:rFonts w:asciiTheme="majorBidi" w:hAnsiTheme="majorBidi" w:cstheme="majorBidi"/>
                <w:rtl/>
                <w:lang w:bidi="ar-IQ"/>
              </w:rPr>
            </w:pPr>
          </w:p>
        </w:tc>
        <w:tc>
          <w:tcPr>
            <w:tcW w:w="1506" w:type="dxa"/>
          </w:tcPr>
          <w:p w:rsidR="001653C5" w:rsidRPr="00CA00D9" w:rsidRDefault="001653C5" w:rsidP="001653C5">
            <w:pPr>
              <w:autoSpaceDE w:val="0"/>
              <w:autoSpaceDN w:val="0"/>
              <w:jc w:val="both"/>
              <w:rPr>
                <w:rFonts w:asciiTheme="majorBidi" w:hAnsiTheme="majorBidi" w:cstheme="majorBidi"/>
                <w:rtl/>
              </w:rPr>
            </w:pPr>
          </w:p>
        </w:tc>
        <w:tc>
          <w:tcPr>
            <w:tcW w:w="1530" w:type="dxa"/>
          </w:tcPr>
          <w:p w:rsidR="001653C5" w:rsidRPr="00CA00D9" w:rsidRDefault="001653C5" w:rsidP="001653C5">
            <w:pPr>
              <w:autoSpaceDE w:val="0"/>
              <w:autoSpaceDN w:val="0"/>
              <w:jc w:val="both"/>
              <w:rPr>
                <w:rFonts w:asciiTheme="majorBidi" w:hAnsiTheme="majorBidi" w:cstheme="majorBidi"/>
                <w:rtl/>
              </w:rPr>
            </w:pPr>
          </w:p>
        </w:tc>
      </w:tr>
      <w:tr w:rsidR="001653C5" w:rsidRPr="00CA00D9" w:rsidTr="001653C5">
        <w:trPr>
          <w:trHeight w:val="542"/>
        </w:trPr>
        <w:tc>
          <w:tcPr>
            <w:tcW w:w="1382" w:type="dxa"/>
            <w:vMerge w:val="restart"/>
          </w:tcPr>
          <w:p w:rsidR="001653C5" w:rsidRPr="00CA00D9" w:rsidRDefault="001653C5" w:rsidP="001653C5">
            <w:pPr>
              <w:jc w:val="both"/>
              <w:rPr>
                <w:rFonts w:asciiTheme="majorBidi" w:hAnsiTheme="majorBidi" w:cstheme="majorBidi"/>
                <w:rtl/>
                <w:lang w:bidi="ar-IQ"/>
              </w:rPr>
            </w:pPr>
            <w:r w:rsidRPr="00CA00D9">
              <w:rPr>
                <w:rFonts w:asciiTheme="majorBidi" w:hAnsiTheme="majorBidi" w:cstheme="majorBidi"/>
                <w:rtl/>
                <w:lang w:bidi="ar-IQ"/>
              </w:rPr>
              <w:t>كبريتات البوتاسيوم</w:t>
            </w:r>
          </w:p>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rtl/>
                <w:lang w:bidi="ar-IQ"/>
              </w:rPr>
              <w:t>(غم/شجرة)</w:t>
            </w:r>
          </w:p>
          <w:p w:rsidR="001653C5" w:rsidRPr="00CA00D9" w:rsidRDefault="001653C5" w:rsidP="001653C5">
            <w:pPr>
              <w:jc w:val="both"/>
              <w:rPr>
                <w:rFonts w:asciiTheme="majorBidi" w:hAnsiTheme="majorBidi" w:cstheme="majorBidi"/>
                <w:rtl/>
              </w:rPr>
            </w:pPr>
          </w:p>
        </w:tc>
        <w:tc>
          <w:tcPr>
            <w:tcW w:w="1422" w:type="dxa"/>
          </w:tcPr>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rtl/>
              </w:rPr>
              <w:t>0</w:t>
            </w:r>
          </w:p>
        </w:tc>
        <w:tc>
          <w:tcPr>
            <w:tcW w:w="1489"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12.56      b</w:t>
            </w:r>
          </w:p>
        </w:tc>
        <w:tc>
          <w:tcPr>
            <w:tcW w:w="1571"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12.96        b</w:t>
            </w:r>
          </w:p>
        </w:tc>
        <w:tc>
          <w:tcPr>
            <w:tcW w:w="1506"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0.46         b</w:t>
            </w:r>
          </w:p>
        </w:tc>
        <w:tc>
          <w:tcPr>
            <w:tcW w:w="1530"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0.45         b</w:t>
            </w:r>
          </w:p>
        </w:tc>
      </w:tr>
      <w:tr w:rsidR="001653C5" w:rsidRPr="00CA00D9" w:rsidTr="001653C5">
        <w:trPr>
          <w:trHeight w:val="533"/>
        </w:trPr>
        <w:tc>
          <w:tcPr>
            <w:tcW w:w="1382" w:type="dxa"/>
            <w:vMerge/>
          </w:tcPr>
          <w:p w:rsidR="001653C5" w:rsidRPr="00CA00D9" w:rsidRDefault="001653C5" w:rsidP="001653C5">
            <w:pPr>
              <w:autoSpaceDE w:val="0"/>
              <w:autoSpaceDN w:val="0"/>
              <w:jc w:val="both"/>
              <w:rPr>
                <w:rFonts w:asciiTheme="majorBidi" w:hAnsiTheme="majorBidi" w:cstheme="majorBidi"/>
                <w:rtl/>
              </w:rPr>
            </w:pPr>
          </w:p>
        </w:tc>
        <w:tc>
          <w:tcPr>
            <w:tcW w:w="1422" w:type="dxa"/>
          </w:tcPr>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rtl/>
              </w:rPr>
              <w:t>500</w:t>
            </w:r>
          </w:p>
        </w:tc>
        <w:tc>
          <w:tcPr>
            <w:tcW w:w="1489"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 xml:space="preserve">12.98       a </w:t>
            </w:r>
          </w:p>
        </w:tc>
        <w:tc>
          <w:tcPr>
            <w:tcW w:w="1571"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 xml:space="preserve">13.23        a          </w:t>
            </w:r>
          </w:p>
        </w:tc>
        <w:tc>
          <w:tcPr>
            <w:tcW w:w="1506"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0.48         a</w:t>
            </w:r>
          </w:p>
        </w:tc>
        <w:tc>
          <w:tcPr>
            <w:tcW w:w="1530" w:type="dxa"/>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0.47         a</w:t>
            </w:r>
          </w:p>
        </w:tc>
      </w:tr>
      <w:tr w:rsidR="001653C5" w:rsidRPr="00CA00D9" w:rsidTr="001653C5">
        <w:trPr>
          <w:trHeight w:val="587"/>
        </w:trPr>
        <w:tc>
          <w:tcPr>
            <w:tcW w:w="1382" w:type="dxa"/>
            <w:vMerge/>
            <w:tcBorders>
              <w:bottom w:val="single" w:sz="4" w:space="0" w:color="auto"/>
            </w:tcBorders>
          </w:tcPr>
          <w:p w:rsidR="001653C5" w:rsidRPr="00CA00D9" w:rsidRDefault="001653C5" w:rsidP="001653C5">
            <w:pPr>
              <w:autoSpaceDE w:val="0"/>
              <w:autoSpaceDN w:val="0"/>
              <w:jc w:val="both"/>
              <w:rPr>
                <w:rFonts w:asciiTheme="majorBidi" w:hAnsiTheme="majorBidi" w:cstheme="majorBidi"/>
                <w:rtl/>
              </w:rPr>
            </w:pPr>
          </w:p>
        </w:tc>
        <w:tc>
          <w:tcPr>
            <w:tcW w:w="1422" w:type="dxa"/>
            <w:tcBorders>
              <w:bottom w:val="single" w:sz="4" w:space="0" w:color="auto"/>
            </w:tcBorders>
          </w:tcPr>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rtl/>
              </w:rPr>
              <w:t>1000</w:t>
            </w:r>
          </w:p>
        </w:tc>
        <w:tc>
          <w:tcPr>
            <w:tcW w:w="1489" w:type="dxa"/>
            <w:tcBorders>
              <w:bottom w:val="single" w:sz="4" w:space="0" w:color="auto"/>
            </w:tcBorders>
          </w:tcPr>
          <w:p w:rsidR="001653C5" w:rsidRPr="00CA00D9" w:rsidRDefault="001653C5" w:rsidP="001653C5">
            <w:pPr>
              <w:autoSpaceDE w:val="0"/>
              <w:autoSpaceDN w:val="0"/>
              <w:jc w:val="both"/>
              <w:rPr>
                <w:rFonts w:asciiTheme="majorBidi" w:hAnsiTheme="majorBidi" w:cstheme="majorBidi"/>
                <w:rtl/>
              </w:rPr>
            </w:pPr>
            <w:r w:rsidRPr="00CA00D9">
              <w:rPr>
                <w:rFonts w:asciiTheme="majorBidi" w:hAnsiTheme="majorBidi" w:cstheme="majorBidi"/>
              </w:rPr>
              <w:t>13.21      a</w:t>
            </w:r>
          </w:p>
        </w:tc>
        <w:tc>
          <w:tcPr>
            <w:tcW w:w="1571" w:type="dxa"/>
            <w:tcBorders>
              <w:bottom w:val="single" w:sz="4" w:space="0" w:color="auto"/>
            </w:tcBorders>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13.29        a</w:t>
            </w:r>
          </w:p>
        </w:tc>
        <w:tc>
          <w:tcPr>
            <w:tcW w:w="1506" w:type="dxa"/>
            <w:tcBorders>
              <w:bottom w:val="single" w:sz="4" w:space="0" w:color="auto"/>
            </w:tcBorders>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0.49         a</w:t>
            </w:r>
          </w:p>
        </w:tc>
        <w:tc>
          <w:tcPr>
            <w:tcW w:w="1530" w:type="dxa"/>
            <w:tcBorders>
              <w:bottom w:val="single" w:sz="4" w:space="0" w:color="auto"/>
            </w:tcBorders>
          </w:tcPr>
          <w:p w:rsidR="001653C5" w:rsidRPr="00CA00D9" w:rsidRDefault="001653C5" w:rsidP="001653C5">
            <w:pPr>
              <w:autoSpaceDE w:val="0"/>
              <w:autoSpaceDN w:val="0"/>
              <w:bidi w:val="0"/>
              <w:jc w:val="both"/>
              <w:rPr>
                <w:rFonts w:asciiTheme="majorBidi" w:hAnsiTheme="majorBidi" w:cstheme="majorBidi"/>
              </w:rPr>
            </w:pPr>
            <w:r w:rsidRPr="00CA00D9">
              <w:rPr>
                <w:rFonts w:asciiTheme="majorBidi" w:hAnsiTheme="majorBidi" w:cstheme="majorBidi"/>
              </w:rPr>
              <w:t xml:space="preserve">0.48         a      </w:t>
            </w:r>
          </w:p>
        </w:tc>
      </w:tr>
    </w:tbl>
    <w:p w:rsidR="001653C5" w:rsidRPr="001653C5" w:rsidRDefault="001653C5" w:rsidP="001653C5">
      <w:pPr>
        <w:pStyle w:val="BodyText"/>
        <w:jc w:val="left"/>
        <w:rPr>
          <w:rFonts w:asciiTheme="majorBidi" w:hAnsiTheme="majorBidi" w:cstheme="majorBidi"/>
          <w:sz w:val="16"/>
          <w:szCs w:val="16"/>
          <w:rtl/>
        </w:rPr>
      </w:pPr>
      <w:r w:rsidRPr="001653C5">
        <w:rPr>
          <w:rFonts w:asciiTheme="majorBidi" w:hAnsiTheme="majorBidi" w:cstheme="majorBidi"/>
          <w:sz w:val="16"/>
          <w:szCs w:val="16"/>
          <w:rtl/>
        </w:rPr>
        <w:t>المعدلات التي تحمل احرف متشابهة ضمن اعمدة السنة الواحدة لا تختلف معنويا فيما بينها عند مستوى احتمال 5% حسب اختبار دنكن متعدد الحدود</w:t>
      </w:r>
    </w:p>
    <w:p w:rsidR="001653C5" w:rsidRDefault="001653C5" w:rsidP="0049139D">
      <w:pPr>
        <w:pStyle w:val="BodyTextIndent2"/>
        <w:spacing w:line="240" w:lineRule="auto"/>
        <w:ind w:left="-1"/>
        <w:jc w:val="both"/>
        <w:rPr>
          <w:rFonts w:asciiTheme="majorBidi" w:hAnsiTheme="majorBidi" w:cstheme="majorBidi"/>
          <w:rtl/>
        </w:rPr>
      </w:pPr>
    </w:p>
    <w:p w:rsidR="00CA00D9" w:rsidRPr="00CA00D9" w:rsidRDefault="00CA00D9" w:rsidP="0049139D">
      <w:pPr>
        <w:pStyle w:val="BodyTextIndent2"/>
        <w:spacing w:line="240" w:lineRule="auto"/>
        <w:ind w:left="-1"/>
        <w:jc w:val="both"/>
        <w:rPr>
          <w:rFonts w:asciiTheme="majorBidi" w:hAnsiTheme="majorBidi" w:cstheme="majorBidi"/>
        </w:rPr>
      </w:pPr>
      <w:r w:rsidRPr="00CA00D9">
        <w:rPr>
          <w:rFonts w:asciiTheme="majorBidi" w:hAnsiTheme="majorBidi" w:cstheme="majorBidi"/>
          <w:rtl/>
        </w:rPr>
        <w:t>ان الزيادة الحاصلة في النسبة المئوية للمواد الصلبة الذائبة الكلية لعصير الثمار وانخفاض نسبة الحموضة الكلية يعمل على تحسين الصفات النوعية للثمار مما يزداد الاقبال عليها من قبل المستهلك.</w:t>
      </w:r>
      <w:r w:rsidRPr="00CA00D9">
        <w:rPr>
          <w:rFonts w:asciiTheme="majorBidi" w:hAnsiTheme="majorBidi" w:cstheme="majorBidi"/>
        </w:rPr>
        <w:t xml:space="preserve"> </w:t>
      </w:r>
      <w:r w:rsidRPr="00CA00D9">
        <w:rPr>
          <w:rFonts w:asciiTheme="majorBidi" w:hAnsiTheme="majorBidi" w:cstheme="majorBidi"/>
          <w:rtl/>
        </w:rPr>
        <w:t xml:space="preserve">وقد تفسر هذه النتائج بان البورون يسهل حركة وانتقال السكريات من اماكن تصنيعها في الاوراق الى الثمار وزيادة في محتوى الثمار من السكريات ، اذ ذكر الصحاف (1989) ان انتقال السكريات المتحدة مع البورون يكون اسهل واسرع من السكريات المستقطبة لوحدها . </w:t>
      </w:r>
    </w:p>
    <w:p w:rsidR="00CA00D9" w:rsidRPr="00CA00D9" w:rsidRDefault="00CA00D9" w:rsidP="0049139D">
      <w:pPr>
        <w:pStyle w:val="BodyTextIndent2"/>
        <w:spacing w:line="240" w:lineRule="auto"/>
        <w:ind w:left="-1"/>
        <w:jc w:val="both"/>
        <w:rPr>
          <w:rFonts w:asciiTheme="majorBidi" w:hAnsiTheme="majorBidi" w:cstheme="majorBidi"/>
          <w:rtl/>
        </w:rPr>
      </w:pPr>
      <w:r w:rsidRPr="00CA00D9">
        <w:rPr>
          <w:rFonts w:asciiTheme="majorBidi" w:hAnsiTheme="majorBidi" w:cstheme="majorBidi"/>
          <w:rtl/>
        </w:rPr>
        <w:lastRenderedPageBreak/>
        <w:t xml:space="preserve">يستنتج من هذه الدراسة وتحت ظروف هذه التجربة ان اضافة البوتاسيوم للتربة والرش بالبورون له تاثيرا ايجابيا في الصفات المدروسة لحاصل التفاح  صنف عجمي وان تداخل اضافة البوتاسيوم للتربة بمستوى 1000 غم /شجرة مع الرش بالبورون بتركيز 20 ملغم/ لتر قد حقق افضل النتائج باعطاءه اعلى معدل لوزن وعدد الثمار والحاصل الكلي للشجرة كما ازدادت نسبة المواد الصلبة الذائبة الكلية وانخفضت نسبة الحموضة الكلية في عصير الثمار مما ادى الى تحسين نوعية الثمار. </w:t>
      </w:r>
    </w:p>
    <w:p w:rsidR="00CA00D9" w:rsidRDefault="00CA00D9" w:rsidP="00CA00D9">
      <w:pPr>
        <w:jc w:val="both"/>
        <w:rPr>
          <w:rFonts w:asciiTheme="majorBidi" w:hAnsiTheme="majorBidi" w:cstheme="majorBidi"/>
          <w:b/>
          <w:bCs/>
          <w:rtl/>
        </w:rPr>
      </w:pPr>
      <w:r w:rsidRPr="00CA00D9">
        <w:rPr>
          <w:rFonts w:asciiTheme="majorBidi" w:hAnsiTheme="majorBidi" w:cstheme="majorBidi"/>
          <w:b/>
          <w:bCs/>
          <w:rtl/>
        </w:rPr>
        <w:t>المصـادر</w:t>
      </w:r>
    </w:p>
    <w:p w:rsidR="00CA00D9" w:rsidRPr="00CA00D9" w:rsidRDefault="009B37CA" w:rsidP="00CA00D9">
      <w:pPr>
        <w:jc w:val="both"/>
        <w:rPr>
          <w:rFonts w:asciiTheme="majorBidi" w:hAnsiTheme="majorBidi" w:cstheme="majorBidi"/>
          <w:rtl/>
        </w:rPr>
      </w:pPr>
      <w:r>
        <w:rPr>
          <w:rFonts w:asciiTheme="majorBidi" w:hAnsiTheme="majorBidi" w:cstheme="majorBidi"/>
          <w:rtl/>
        </w:rPr>
        <w:pict>
          <v:line id="_x0000_s1026" style="position:absolute;left:0;text-align:left;z-index:251660288;mso-position-horizontal-relative:page" from="7in,-36pt" to="7in,-36pt" o:allowincell="f">
            <w10:wrap anchorx="page"/>
          </v:line>
        </w:pict>
      </w:r>
      <w:r w:rsidR="00CA00D9" w:rsidRPr="00CA00D9">
        <w:rPr>
          <w:rFonts w:asciiTheme="majorBidi" w:hAnsiTheme="majorBidi" w:cstheme="majorBidi"/>
          <w:rtl/>
        </w:rPr>
        <w:t xml:space="preserve">1- ابو ضاحي، يوسف محمد ومؤيد أحمد اليونس . </w:t>
      </w:r>
      <w:r w:rsidR="00CA00D9" w:rsidRPr="00CA00D9">
        <w:rPr>
          <w:rFonts w:asciiTheme="majorBidi" w:hAnsiTheme="majorBidi" w:cstheme="majorBidi"/>
        </w:rPr>
        <w:t>1988</w:t>
      </w:r>
      <w:r w:rsidR="00CA00D9" w:rsidRPr="00CA00D9">
        <w:rPr>
          <w:rFonts w:asciiTheme="majorBidi" w:hAnsiTheme="majorBidi" w:cstheme="majorBidi"/>
          <w:rtl/>
        </w:rPr>
        <w:t xml:space="preserve"> . دليل تغذية النبات . دار الكتب</w:t>
      </w:r>
      <w:r w:rsidR="00CA00D9" w:rsidRPr="00CA00D9">
        <w:rPr>
          <w:rFonts w:asciiTheme="majorBidi" w:hAnsiTheme="majorBidi" w:cstheme="majorBidi"/>
          <w:rtl/>
          <w:lang w:bidi="ar-IQ"/>
        </w:rPr>
        <w:t xml:space="preserve"> </w:t>
      </w:r>
      <w:r w:rsidR="00CA00D9" w:rsidRPr="00CA00D9">
        <w:rPr>
          <w:rFonts w:asciiTheme="majorBidi" w:hAnsiTheme="majorBidi" w:cstheme="majorBidi"/>
          <w:rtl/>
        </w:rPr>
        <w:t>للطباعة والنشر. جامعة بغداد– وزارة التعليم العالي والبحث العلمي ، العراق.</w:t>
      </w:r>
    </w:p>
    <w:p w:rsidR="00CA00D9" w:rsidRPr="00CA00D9" w:rsidRDefault="00CA00D9" w:rsidP="00CA00D9">
      <w:pPr>
        <w:ind w:left="877" w:hanging="877"/>
        <w:jc w:val="both"/>
        <w:rPr>
          <w:rFonts w:asciiTheme="majorBidi" w:hAnsiTheme="majorBidi" w:cstheme="majorBidi"/>
          <w:rtl/>
        </w:rPr>
      </w:pPr>
      <w:r w:rsidRPr="00CA00D9">
        <w:rPr>
          <w:rFonts w:asciiTheme="majorBidi" w:hAnsiTheme="majorBidi" w:cstheme="majorBidi"/>
          <w:rtl/>
        </w:rPr>
        <w:t>2- الجميلي ، علاء عبد الرزاق محمد وابو السعد ، ماجد عبد الوهاب .1990. الفاكهة المتساقطة الاوراق. هيئة التعليم التقني. وزارة التعليم العالي والبحث العلمي . بغداد، العراق.</w:t>
      </w:r>
    </w:p>
    <w:p w:rsidR="00CA00D9" w:rsidRPr="00CA00D9" w:rsidRDefault="00CA00D9" w:rsidP="00CA00D9">
      <w:pPr>
        <w:ind w:left="877" w:hanging="877"/>
        <w:jc w:val="both"/>
        <w:rPr>
          <w:rFonts w:asciiTheme="majorBidi" w:hAnsiTheme="majorBidi" w:cstheme="majorBidi"/>
          <w:rtl/>
        </w:rPr>
      </w:pPr>
      <w:r w:rsidRPr="00CA00D9">
        <w:rPr>
          <w:rFonts w:asciiTheme="majorBidi" w:hAnsiTheme="majorBidi" w:cstheme="majorBidi"/>
          <w:rtl/>
        </w:rPr>
        <w:t xml:space="preserve">3- الخفاجي ، مكي علوان والمختار، فيصل عبد الهادي.1989. انتاج الفاكهة والخضر.بيت الحكمة. جامعة بغداد– وزارة التعليم العالي والبحث العلمي . بغداد ، العراق. </w:t>
      </w:r>
    </w:p>
    <w:p w:rsidR="00CA00D9" w:rsidRPr="00CA00D9" w:rsidRDefault="00CA00D9" w:rsidP="00CA00D9">
      <w:pPr>
        <w:ind w:left="877" w:hanging="877"/>
        <w:jc w:val="both"/>
        <w:rPr>
          <w:rFonts w:asciiTheme="majorBidi" w:hAnsiTheme="majorBidi" w:cstheme="majorBidi"/>
          <w:rtl/>
        </w:rPr>
      </w:pPr>
      <w:r w:rsidRPr="00CA00D9">
        <w:rPr>
          <w:rFonts w:asciiTheme="majorBidi" w:hAnsiTheme="majorBidi" w:cstheme="majorBidi"/>
          <w:rtl/>
        </w:rPr>
        <w:t>4- الراوي، خاشع محمود وعبد العزيز خلف الله .</w:t>
      </w:r>
      <w:r w:rsidRPr="00CA00D9">
        <w:rPr>
          <w:rFonts w:asciiTheme="majorBidi" w:hAnsiTheme="majorBidi" w:cstheme="majorBidi"/>
        </w:rPr>
        <w:t>1980</w:t>
      </w:r>
      <w:r w:rsidRPr="00CA00D9">
        <w:rPr>
          <w:rFonts w:asciiTheme="majorBidi" w:hAnsiTheme="majorBidi" w:cstheme="majorBidi"/>
          <w:rtl/>
        </w:rPr>
        <w:t xml:space="preserve"> . تصميم وتحليل التجارب الزراعية. مطبعة دار الكتب للطباعة والنشر. جامعة الموصل. وزارة التعليم العالي والبحث العلمي ، العراق.</w:t>
      </w:r>
    </w:p>
    <w:p w:rsidR="00CA00D9" w:rsidRPr="00CA00D9" w:rsidRDefault="00CA00D9" w:rsidP="00CA00D9">
      <w:pPr>
        <w:pStyle w:val="BodyText2"/>
        <w:spacing w:line="240" w:lineRule="auto"/>
        <w:jc w:val="both"/>
        <w:rPr>
          <w:rFonts w:asciiTheme="majorBidi" w:hAnsiTheme="majorBidi" w:cstheme="majorBidi"/>
          <w:sz w:val="24"/>
          <w:szCs w:val="24"/>
          <w:rtl/>
        </w:rPr>
      </w:pPr>
      <w:r w:rsidRPr="00CA00D9">
        <w:rPr>
          <w:rFonts w:asciiTheme="majorBidi" w:hAnsiTheme="majorBidi" w:cstheme="majorBidi"/>
          <w:sz w:val="24"/>
          <w:szCs w:val="24"/>
          <w:rtl/>
        </w:rPr>
        <w:t>5- السعيدي ، ابراهيم حسن محمد ، زهير عز الدين داود و احسان عبد الوهاب (1994). تأثير البورون في الحاصل ونوعية العنب (صنف كمالي) ذي الازهار المؤنثة فسلجياً – مجلة زراعة الرافدين المجلة 24 (3) : 24-29.</w:t>
      </w:r>
    </w:p>
    <w:p w:rsidR="00CA00D9" w:rsidRPr="00CA00D9" w:rsidRDefault="00CA00D9" w:rsidP="00CA00D9">
      <w:pPr>
        <w:pStyle w:val="BodyText2"/>
        <w:spacing w:line="240" w:lineRule="auto"/>
        <w:jc w:val="both"/>
        <w:rPr>
          <w:rFonts w:asciiTheme="majorBidi" w:hAnsiTheme="majorBidi" w:cstheme="majorBidi"/>
          <w:sz w:val="24"/>
          <w:szCs w:val="24"/>
          <w:rtl/>
        </w:rPr>
      </w:pPr>
      <w:r w:rsidRPr="00CA00D9">
        <w:rPr>
          <w:rFonts w:asciiTheme="majorBidi" w:hAnsiTheme="majorBidi" w:cstheme="majorBidi"/>
          <w:sz w:val="24"/>
          <w:szCs w:val="24"/>
          <w:rtl/>
        </w:rPr>
        <w:t xml:space="preserve">6- الصحاف ، فاضل حسين </w:t>
      </w:r>
      <w:r w:rsidRPr="00CA00D9">
        <w:rPr>
          <w:rFonts w:asciiTheme="majorBidi" w:hAnsiTheme="majorBidi" w:cstheme="majorBidi"/>
          <w:sz w:val="24"/>
          <w:szCs w:val="24"/>
          <w:rtl/>
          <w:lang w:bidi="ar-AE"/>
        </w:rPr>
        <w:t>.</w:t>
      </w:r>
      <w:r w:rsidRPr="00CA00D9">
        <w:rPr>
          <w:rFonts w:asciiTheme="majorBidi" w:hAnsiTheme="majorBidi" w:cstheme="majorBidi"/>
          <w:sz w:val="24"/>
          <w:szCs w:val="24"/>
          <w:rtl/>
        </w:rPr>
        <w:t xml:space="preserve">1989. تغذية النبات التطبيقي ، بيت الحكمة . وزارة التعليم العالي والبحث العلمي ، ص: 97-104 بغداد – العراق. </w:t>
      </w:r>
    </w:p>
    <w:p w:rsidR="00CA00D9" w:rsidRPr="00CA00D9" w:rsidRDefault="00CA00D9" w:rsidP="00CA00D9">
      <w:pPr>
        <w:jc w:val="both"/>
        <w:rPr>
          <w:rFonts w:asciiTheme="majorBidi" w:hAnsiTheme="majorBidi" w:cstheme="majorBidi"/>
        </w:rPr>
      </w:pPr>
      <w:r w:rsidRPr="00CA00D9">
        <w:rPr>
          <w:rFonts w:asciiTheme="majorBidi" w:hAnsiTheme="majorBidi" w:cstheme="majorBidi"/>
          <w:rtl/>
        </w:rPr>
        <w:t>7- - القاضي ، محمود عبد العظيم  ورجب نبيه محمود قمح . تسميد بعض محاصيل الفاكهة تحت ظروف المناطق الصحراوية -  تأثير معدلات التسميد البوتاسيي وطريقة اضافته على انتاجية اشجار التفاح بمنطقة الخطاطبة – مركز بحوث الصحراء .2007. وزارة الزراعة . جمهورية مصر العربية.</w:t>
      </w:r>
    </w:p>
    <w:p w:rsidR="00CA00D9" w:rsidRPr="00CA00D9" w:rsidRDefault="00CA00D9" w:rsidP="00CA00D9">
      <w:pPr>
        <w:pStyle w:val="BodyText2"/>
        <w:spacing w:line="240" w:lineRule="auto"/>
        <w:jc w:val="both"/>
        <w:rPr>
          <w:rFonts w:asciiTheme="majorBidi" w:hAnsiTheme="majorBidi" w:cstheme="majorBidi"/>
          <w:sz w:val="24"/>
          <w:szCs w:val="24"/>
        </w:rPr>
      </w:pPr>
      <w:r w:rsidRPr="00CA00D9">
        <w:rPr>
          <w:rFonts w:asciiTheme="majorBidi" w:hAnsiTheme="majorBidi" w:cstheme="majorBidi"/>
          <w:sz w:val="24"/>
          <w:szCs w:val="24"/>
          <w:rtl/>
        </w:rPr>
        <w:t xml:space="preserve">8- المعموري ، احمد محمد لهمود . </w:t>
      </w:r>
      <w:r w:rsidRPr="00CA00D9">
        <w:rPr>
          <w:rFonts w:asciiTheme="majorBidi" w:hAnsiTheme="majorBidi" w:cstheme="majorBidi"/>
          <w:i/>
          <w:iCs/>
          <w:sz w:val="24"/>
          <w:szCs w:val="24"/>
          <w:rtl/>
        </w:rPr>
        <w:t>تأثير رش السماد السائل والبورون في نمو وحاصل الذرة الصفراء</w:t>
      </w:r>
      <w:r w:rsidRPr="00CA00D9">
        <w:rPr>
          <w:rFonts w:asciiTheme="majorBidi" w:hAnsiTheme="majorBidi" w:cstheme="majorBidi"/>
          <w:sz w:val="24"/>
          <w:szCs w:val="24"/>
          <w:rtl/>
        </w:rPr>
        <w:t>. أطروحة دكتوراه.</w:t>
      </w:r>
      <w:r w:rsidRPr="00CA00D9">
        <w:rPr>
          <w:rFonts w:asciiTheme="majorBidi" w:hAnsiTheme="majorBidi" w:cstheme="majorBidi"/>
          <w:sz w:val="24"/>
          <w:szCs w:val="24"/>
        </w:rPr>
        <w:t xml:space="preserve"> </w:t>
      </w:r>
      <w:r w:rsidRPr="00CA00D9">
        <w:rPr>
          <w:rFonts w:asciiTheme="majorBidi" w:hAnsiTheme="majorBidi" w:cstheme="majorBidi"/>
          <w:sz w:val="24"/>
          <w:szCs w:val="24"/>
          <w:rtl/>
        </w:rPr>
        <w:t>كلية</w:t>
      </w:r>
      <w:r w:rsidRPr="00CA00D9">
        <w:rPr>
          <w:rFonts w:asciiTheme="majorBidi" w:hAnsiTheme="majorBidi" w:cstheme="majorBidi"/>
          <w:sz w:val="24"/>
          <w:szCs w:val="24"/>
        </w:rPr>
        <w:t xml:space="preserve"> </w:t>
      </w:r>
      <w:r w:rsidRPr="00CA00D9">
        <w:rPr>
          <w:rFonts w:asciiTheme="majorBidi" w:hAnsiTheme="majorBidi" w:cstheme="majorBidi"/>
          <w:sz w:val="24"/>
          <w:szCs w:val="24"/>
          <w:rtl/>
        </w:rPr>
        <w:t>الزراعة</w:t>
      </w:r>
      <w:r w:rsidRPr="00CA00D9">
        <w:rPr>
          <w:rFonts w:asciiTheme="majorBidi" w:hAnsiTheme="majorBidi" w:cstheme="majorBidi"/>
          <w:sz w:val="24"/>
          <w:szCs w:val="24"/>
        </w:rPr>
        <w:t xml:space="preserve"> . </w:t>
      </w:r>
      <w:r w:rsidRPr="00CA00D9">
        <w:rPr>
          <w:rFonts w:asciiTheme="majorBidi" w:hAnsiTheme="majorBidi" w:cstheme="majorBidi"/>
          <w:sz w:val="24"/>
          <w:szCs w:val="24"/>
          <w:rtl/>
        </w:rPr>
        <w:t>جامعة</w:t>
      </w:r>
      <w:r w:rsidRPr="00CA00D9">
        <w:rPr>
          <w:rFonts w:asciiTheme="majorBidi" w:hAnsiTheme="majorBidi" w:cstheme="majorBidi"/>
          <w:sz w:val="24"/>
          <w:szCs w:val="24"/>
        </w:rPr>
        <w:t xml:space="preserve"> </w:t>
      </w:r>
      <w:r w:rsidRPr="00CA00D9">
        <w:rPr>
          <w:rFonts w:asciiTheme="majorBidi" w:hAnsiTheme="majorBidi" w:cstheme="majorBidi"/>
          <w:sz w:val="24"/>
          <w:szCs w:val="24"/>
          <w:rtl/>
        </w:rPr>
        <w:t>بغداد</w:t>
      </w:r>
      <w:r w:rsidRPr="00CA00D9">
        <w:rPr>
          <w:rFonts w:asciiTheme="majorBidi" w:hAnsiTheme="majorBidi" w:cstheme="majorBidi"/>
          <w:sz w:val="24"/>
          <w:szCs w:val="24"/>
        </w:rPr>
        <w:t xml:space="preserve"> . </w:t>
      </w:r>
      <w:r w:rsidRPr="00CA00D9">
        <w:rPr>
          <w:rFonts w:asciiTheme="majorBidi" w:hAnsiTheme="majorBidi" w:cstheme="majorBidi"/>
          <w:sz w:val="24"/>
          <w:szCs w:val="24"/>
          <w:rtl/>
        </w:rPr>
        <w:t>العراق. 1997.</w:t>
      </w:r>
    </w:p>
    <w:p w:rsidR="00CA00D9" w:rsidRPr="00CA00D9" w:rsidRDefault="00CA00D9" w:rsidP="00CA00D9">
      <w:pPr>
        <w:pStyle w:val="BodyText2"/>
        <w:spacing w:line="240" w:lineRule="auto"/>
        <w:jc w:val="both"/>
        <w:rPr>
          <w:rFonts w:asciiTheme="majorBidi" w:hAnsiTheme="majorBidi" w:cstheme="majorBidi"/>
          <w:sz w:val="24"/>
          <w:szCs w:val="24"/>
        </w:rPr>
      </w:pPr>
      <w:r w:rsidRPr="00CA00D9">
        <w:rPr>
          <w:rFonts w:asciiTheme="majorBidi" w:hAnsiTheme="majorBidi" w:cstheme="majorBidi"/>
          <w:sz w:val="24"/>
          <w:szCs w:val="24"/>
          <w:rtl/>
        </w:rPr>
        <w:t>9- النعيمي، سعد الله نجم عبــــد الله</w:t>
      </w:r>
      <w:r w:rsidRPr="00CA00D9">
        <w:rPr>
          <w:rFonts w:asciiTheme="majorBidi" w:hAnsiTheme="majorBidi" w:cstheme="majorBidi"/>
          <w:sz w:val="24"/>
          <w:szCs w:val="24"/>
        </w:rPr>
        <w:t xml:space="preserve">. </w:t>
      </w:r>
      <w:r w:rsidRPr="00CA00D9">
        <w:rPr>
          <w:rFonts w:asciiTheme="majorBidi" w:hAnsiTheme="majorBidi" w:cstheme="majorBidi"/>
          <w:sz w:val="24"/>
          <w:szCs w:val="24"/>
          <w:rtl/>
        </w:rPr>
        <w:t xml:space="preserve"> </w:t>
      </w:r>
      <w:r w:rsidRPr="00CA00D9">
        <w:rPr>
          <w:rFonts w:asciiTheme="majorBidi" w:hAnsiTheme="majorBidi" w:cstheme="majorBidi"/>
          <w:i/>
          <w:iCs/>
          <w:sz w:val="24"/>
          <w:szCs w:val="24"/>
          <w:rtl/>
        </w:rPr>
        <w:t>الأسمدة وخصوبة التربة</w:t>
      </w:r>
      <w:r w:rsidRPr="00CA00D9">
        <w:rPr>
          <w:rFonts w:asciiTheme="majorBidi" w:hAnsiTheme="majorBidi" w:cstheme="majorBidi"/>
          <w:sz w:val="24"/>
          <w:szCs w:val="24"/>
        </w:rPr>
        <w:t>.</w:t>
      </w:r>
      <w:r w:rsidRPr="00CA00D9">
        <w:rPr>
          <w:rFonts w:asciiTheme="majorBidi" w:hAnsiTheme="majorBidi" w:cstheme="majorBidi"/>
          <w:sz w:val="24"/>
          <w:szCs w:val="24"/>
          <w:rtl/>
        </w:rPr>
        <w:t xml:space="preserve"> جامعة الموصل. وزارة التعليم العالي والبحث العلمي. العراق .</w:t>
      </w:r>
      <w:r w:rsidRPr="00CA00D9">
        <w:rPr>
          <w:rFonts w:asciiTheme="majorBidi" w:hAnsiTheme="majorBidi" w:cstheme="majorBidi"/>
          <w:sz w:val="24"/>
          <w:szCs w:val="24"/>
        </w:rPr>
        <w:t xml:space="preserve"> 1999</w:t>
      </w:r>
      <w:r w:rsidRPr="00CA00D9">
        <w:rPr>
          <w:rFonts w:asciiTheme="majorBidi" w:hAnsiTheme="majorBidi" w:cstheme="majorBidi"/>
          <w:sz w:val="24"/>
          <w:szCs w:val="24"/>
          <w:rtl/>
        </w:rPr>
        <w:t>.</w:t>
      </w:r>
    </w:p>
    <w:p w:rsidR="00CA00D9" w:rsidRPr="00CA00D9" w:rsidRDefault="00CA00D9" w:rsidP="00CA00D9">
      <w:pPr>
        <w:pStyle w:val="BodyText2"/>
        <w:spacing w:line="240" w:lineRule="auto"/>
        <w:jc w:val="both"/>
        <w:rPr>
          <w:rFonts w:asciiTheme="majorBidi" w:hAnsiTheme="majorBidi" w:cstheme="majorBidi"/>
          <w:sz w:val="24"/>
          <w:szCs w:val="24"/>
          <w:rtl/>
        </w:rPr>
      </w:pPr>
      <w:r w:rsidRPr="00CA00D9">
        <w:rPr>
          <w:rFonts w:asciiTheme="majorBidi" w:hAnsiTheme="majorBidi" w:cstheme="majorBidi"/>
          <w:sz w:val="24"/>
          <w:szCs w:val="24"/>
          <w:rtl/>
        </w:rPr>
        <w:t xml:space="preserve">10- عبدول ، كريم صالح . </w:t>
      </w:r>
      <w:r w:rsidRPr="00CA00D9">
        <w:rPr>
          <w:rFonts w:asciiTheme="majorBidi" w:hAnsiTheme="majorBidi" w:cstheme="majorBidi"/>
          <w:i/>
          <w:iCs/>
          <w:sz w:val="24"/>
          <w:szCs w:val="24"/>
          <w:rtl/>
        </w:rPr>
        <w:t>فسلجة العناصر الغذائية</w:t>
      </w:r>
      <w:r w:rsidRPr="00CA00D9">
        <w:rPr>
          <w:rFonts w:asciiTheme="majorBidi" w:hAnsiTheme="majorBidi" w:cstheme="majorBidi"/>
          <w:sz w:val="24"/>
          <w:szCs w:val="24"/>
          <w:rtl/>
        </w:rPr>
        <w:t xml:space="preserve"> . مديرية دار الكتب والطباعة . جامعة الموصل ،  العراق. 1988 .</w:t>
      </w:r>
    </w:p>
    <w:p w:rsidR="00CA00D9" w:rsidRPr="00CA00D9" w:rsidRDefault="00CA00D9" w:rsidP="00CA00D9">
      <w:pPr>
        <w:autoSpaceDE w:val="0"/>
        <w:autoSpaceDN w:val="0"/>
        <w:bidi w:val="0"/>
        <w:ind w:right="-630"/>
        <w:jc w:val="both"/>
        <w:rPr>
          <w:rFonts w:asciiTheme="majorBidi" w:hAnsiTheme="majorBidi" w:cstheme="majorBidi"/>
          <w:rtl/>
        </w:rPr>
      </w:pPr>
    </w:p>
    <w:p w:rsidR="00CA00D9" w:rsidRPr="00CA00D9" w:rsidRDefault="00CA00D9" w:rsidP="00CA00D9">
      <w:pPr>
        <w:autoSpaceDE w:val="0"/>
        <w:autoSpaceDN w:val="0"/>
        <w:bidi w:val="0"/>
        <w:ind w:right="-630"/>
        <w:jc w:val="both"/>
        <w:rPr>
          <w:rFonts w:asciiTheme="majorBidi" w:hAnsiTheme="majorBidi" w:cstheme="majorBidi"/>
        </w:rPr>
      </w:pPr>
      <w:r w:rsidRPr="00CA00D9">
        <w:rPr>
          <w:rFonts w:asciiTheme="majorBidi" w:hAnsiTheme="majorBidi" w:cstheme="majorBidi"/>
        </w:rPr>
        <w:t>11- A.O.A.C. (1985).Association of Official Analytical Chemists. Official</w:t>
      </w:r>
    </w:p>
    <w:p w:rsidR="00CA00D9" w:rsidRPr="00CA00D9" w:rsidRDefault="00CA00D9" w:rsidP="006666FF">
      <w:pPr>
        <w:autoSpaceDE w:val="0"/>
        <w:autoSpaceDN w:val="0"/>
        <w:bidi w:val="0"/>
        <w:ind w:right="-630"/>
        <w:jc w:val="both"/>
        <w:rPr>
          <w:rFonts w:asciiTheme="majorBidi" w:hAnsiTheme="majorBidi" w:cstheme="majorBidi"/>
        </w:rPr>
      </w:pPr>
      <w:r w:rsidRPr="00CA00D9">
        <w:rPr>
          <w:rFonts w:asciiTheme="majorBidi" w:hAnsiTheme="majorBidi" w:cstheme="majorBidi"/>
        </w:rPr>
        <w:t xml:space="preserve">      methods of analysis pp : 490- 510. Washington, D.C.</w:t>
      </w:r>
    </w:p>
    <w:p w:rsidR="00CA00D9" w:rsidRPr="00CA00D9" w:rsidRDefault="00CA00D9" w:rsidP="006666FF">
      <w:pPr>
        <w:autoSpaceDE w:val="0"/>
        <w:autoSpaceDN w:val="0"/>
        <w:bidi w:val="0"/>
        <w:ind w:right="-630"/>
        <w:jc w:val="both"/>
        <w:rPr>
          <w:rFonts w:asciiTheme="majorBidi" w:hAnsiTheme="majorBidi" w:cstheme="majorBidi"/>
        </w:rPr>
      </w:pPr>
      <w:r w:rsidRPr="00CA00D9">
        <w:rPr>
          <w:rFonts w:asciiTheme="majorBidi" w:hAnsiTheme="majorBidi" w:cstheme="majorBidi"/>
        </w:rPr>
        <w:t>12- Bayram, M.A.; S.Clock ; A. yasar and G.Caglar (2007) . Effect of fertilizer rate</w:t>
      </w:r>
    </w:p>
    <w:p w:rsidR="00CA00D9" w:rsidRPr="00CA00D9" w:rsidRDefault="00CA00D9" w:rsidP="006666FF">
      <w:pPr>
        <w:autoSpaceDE w:val="0"/>
        <w:autoSpaceDN w:val="0"/>
        <w:bidi w:val="0"/>
        <w:ind w:right="-1141"/>
        <w:jc w:val="both"/>
        <w:rPr>
          <w:rFonts w:asciiTheme="majorBidi" w:hAnsiTheme="majorBidi" w:cstheme="majorBidi"/>
        </w:rPr>
      </w:pPr>
      <w:r w:rsidRPr="00CA00D9">
        <w:rPr>
          <w:rFonts w:asciiTheme="majorBidi" w:hAnsiTheme="majorBidi" w:cstheme="majorBidi"/>
        </w:rPr>
        <w:t xml:space="preserve">      of the growth , yield and fruit  characteristics of dried apricot ( Cv. Hacihaliloglu) .Asian </w:t>
      </w:r>
    </w:p>
    <w:p w:rsidR="00CA00D9" w:rsidRPr="00CA00D9" w:rsidRDefault="00CA00D9" w:rsidP="006666FF">
      <w:pPr>
        <w:autoSpaceDE w:val="0"/>
        <w:autoSpaceDN w:val="0"/>
        <w:bidi w:val="0"/>
        <w:ind w:right="-1141"/>
        <w:jc w:val="both"/>
        <w:rPr>
          <w:rFonts w:asciiTheme="majorBidi" w:hAnsiTheme="majorBidi" w:cstheme="majorBidi"/>
        </w:rPr>
      </w:pPr>
      <w:r w:rsidRPr="00CA00D9">
        <w:rPr>
          <w:rFonts w:asciiTheme="majorBidi" w:hAnsiTheme="majorBidi" w:cstheme="majorBidi"/>
        </w:rPr>
        <w:t xml:space="preserve">       journal of plant sciences , 6(2) : 294- 297.</w:t>
      </w:r>
    </w:p>
    <w:p w:rsidR="00CA00D9" w:rsidRPr="00CA00D9" w:rsidRDefault="00CA00D9" w:rsidP="006666FF">
      <w:pPr>
        <w:pStyle w:val="BlockText"/>
        <w:bidi w:val="0"/>
        <w:ind w:left="90" w:hanging="180"/>
        <w:jc w:val="both"/>
        <w:rPr>
          <w:rFonts w:asciiTheme="majorBidi" w:hAnsiTheme="majorBidi" w:cstheme="majorBidi"/>
          <w:sz w:val="24"/>
          <w:szCs w:val="24"/>
        </w:rPr>
      </w:pPr>
      <w:r w:rsidRPr="00CA00D9">
        <w:rPr>
          <w:rFonts w:asciiTheme="majorBidi" w:hAnsiTheme="majorBidi" w:cstheme="majorBidi"/>
          <w:sz w:val="24"/>
          <w:szCs w:val="24"/>
          <w:lang w:val="it-IT"/>
        </w:rPr>
        <w:t xml:space="preserve"> 13- Bonilla, I.;  C.Cadahia ; O. Carpena and V. Hernando (1980). </w:t>
      </w:r>
      <w:r w:rsidRPr="00CA00D9">
        <w:rPr>
          <w:rFonts w:asciiTheme="majorBidi" w:hAnsiTheme="majorBidi" w:cstheme="majorBidi"/>
          <w:sz w:val="24"/>
          <w:szCs w:val="24"/>
        </w:rPr>
        <w:t xml:space="preserve">Effect of boron on </w:t>
      </w:r>
    </w:p>
    <w:p w:rsidR="00CA00D9" w:rsidRPr="00F07061" w:rsidRDefault="00CA00D9" w:rsidP="006666FF">
      <w:pPr>
        <w:pStyle w:val="BlockText"/>
        <w:bidi w:val="0"/>
        <w:ind w:left="90" w:hanging="180"/>
        <w:jc w:val="both"/>
        <w:rPr>
          <w:rFonts w:asciiTheme="majorBidi" w:hAnsiTheme="majorBidi" w:cstheme="majorBidi"/>
          <w:sz w:val="24"/>
          <w:szCs w:val="24"/>
        </w:rPr>
      </w:pPr>
      <w:r w:rsidRPr="00CA00D9">
        <w:rPr>
          <w:rFonts w:asciiTheme="majorBidi" w:hAnsiTheme="majorBidi" w:cstheme="majorBidi"/>
          <w:sz w:val="24"/>
          <w:szCs w:val="24"/>
        </w:rPr>
        <w:t xml:space="preserve">        </w:t>
      </w:r>
      <w:r w:rsidRPr="00F07061">
        <w:rPr>
          <w:rFonts w:asciiTheme="majorBidi" w:hAnsiTheme="majorBidi" w:cstheme="majorBidi"/>
          <w:sz w:val="24"/>
          <w:szCs w:val="24"/>
        </w:rPr>
        <w:t>nitrogen metabolism and Sugar levels of sugar beet. plant and soil 57: 3-9.</w:t>
      </w:r>
    </w:p>
    <w:p w:rsidR="00CA00D9" w:rsidRPr="00F07061" w:rsidRDefault="00CA00D9" w:rsidP="006666FF">
      <w:pPr>
        <w:autoSpaceDE w:val="0"/>
        <w:autoSpaceDN w:val="0"/>
        <w:bidi w:val="0"/>
        <w:ind w:right="-450"/>
        <w:jc w:val="both"/>
        <w:rPr>
          <w:rFonts w:asciiTheme="majorBidi" w:hAnsiTheme="majorBidi" w:cstheme="majorBidi"/>
        </w:rPr>
      </w:pPr>
      <w:r w:rsidRPr="00F07061">
        <w:rPr>
          <w:rFonts w:asciiTheme="majorBidi" w:hAnsiTheme="majorBidi" w:cstheme="majorBidi"/>
        </w:rPr>
        <w:t xml:space="preserve">14- Bybordi, A. and  M.J., Malakouti (2003) . Effects of foliar  applications of Nitrogen , </w:t>
      </w:r>
    </w:p>
    <w:p w:rsidR="00CA00D9" w:rsidRPr="00F07061" w:rsidRDefault="00CA00D9" w:rsidP="006666FF">
      <w:pPr>
        <w:autoSpaceDE w:val="0"/>
        <w:autoSpaceDN w:val="0"/>
        <w:bidi w:val="0"/>
        <w:ind w:right="-450"/>
        <w:jc w:val="both"/>
        <w:rPr>
          <w:rFonts w:asciiTheme="majorBidi" w:hAnsiTheme="majorBidi" w:cstheme="majorBidi"/>
        </w:rPr>
      </w:pPr>
      <w:r w:rsidRPr="00F07061">
        <w:rPr>
          <w:rFonts w:asciiTheme="majorBidi" w:hAnsiTheme="majorBidi" w:cstheme="majorBidi"/>
        </w:rPr>
        <w:t xml:space="preserve">      Boron and Zinc on  fruit setting and quality of  Almonds . Acta Horticulturae 726: </w:t>
      </w:r>
    </w:p>
    <w:p w:rsidR="00CA00D9" w:rsidRPr="00F07061" w:rsidRDefault="00CA00D9" w:rsidP="006666FF">
      <w:pPr>
        <w:autoSpaceDE w:val="0"/>
        <w:autoSpaceDN w:val="0"/>
        <w:bidi w:val="0"/>
        <w:ind w:right="-450"/>
        <w:jc w:val="both"/>
        <w:rPr>
          <w:rStyle w:val="Hyperlink"/>
          <w:rFonts w:asciiTheme="majorBidi" w:hAnsiTheme="majorBidi" w:cstheme="majorBidi"/>
          <w:color w:val="auto"/>
          <w:u w:val="none"/>
        </w:rPr>
      </w:pPr>
      <w:r w:rsidRPr="00F07061">
        <w:rPr>
          <w:rFonts w:asciiTheme="majorBidi" w:hAnsiTheme="majorBidi" w:cstheme="majorBidi"/>
        </w:rPr>
        <w:t xml:space="preserve">       </w:t>
      </w:r>
      <w:r w:rsidR="009B37CA" w:rsidRPr="00F07061">
        <w:rPr>
          <w:rFonts w:asciiTheme="majorBidi" w:hAnsiTheme="majorBidi" w:cstheme="majorBidi"/>
        </w:rPr>
        <w:fldChar w:fldCharType="begin"/>
      </w:r>
      <w:r w:rsidRPr="00F07061">
        <w:rPr>
          <w:rFonts w:asciiTheme="majorBidi" w:hAnsiTheme="majorBidi" w:cstheme="majorBidi"/>
        </w:rPr>
        <w:instrText xml:space="preserve"> HYPERLINK "file:///C:\\Documents%20and%20Settings\\Administrator\\Desktop\\samii11\\index.htm" </w:instrText>
      </w:r>
      <w:r w:rsidR="009B37CA" w:rsidRPr="00F07061">
        <w:rPr>
          <w:rFonts w:asciiTheme="majorBidi" w:hAnsiTheme="majorBidi" w:cstheme="majorBidi"/>
        </w:rPr>
        <w:fldChar w:fldCharType="separate"/>
      </w:r>
      <w:r w:rsidRPr="00F07061">
        <w:rPr>
          <w:rStyle w:val="Hyperlink"/>
          <w:rFonts w:asciiTheme="majorBidi" w:hAnsiTheme="majorBidi" w:cstheme="majorBidi"/>
          <w:color w:val="auto"/>
          <w:u w:val="none"/>
        </w:rPr>
        <w:t>IV  International Symposium on Pistachios and Almonds</w:t>
      </w:r>
    </w:p>
    <w:p w:rsidR="00CA00D9" w:rsidRPr="00F07061" w:rsidRDefault="00CA00D9" w:rsidP="006666FF">
      <w:pPr>
        <w:bidi w:val="0"/>
        <w:jc w:val="both"/>
        <w:rPr>
          <w:rFonts w:asciiTheme="majorBidi" w:hAnsiTheme="majorBidi" w:cstheme="majorBidi"/>
        </w:rPr>
      </w:pPr>
      <w:r w:rsidRPr="00F07061">
        <w:rPr>
          <w:rStyle w:val="Hyperlink"/>
          <w:rFonts w:asciiTheme="majorBidi" w:hAnsiTheme="majorBidi" w:cstheme="majorBidi"/>
          <w:color w:val="auto"/>
          <w:u w:val="none"/>
        </w:rPr>
        <w:t>15- Chatzitheodorou, I.T: T.E. Sotiropoulos and Mouhtaridou . 2004. Effec</w:t>
      </w:r>
      <w:r w:rsidRPr="00F07061">
        <w:rPr>
          <w:rStyle w:val="Hyperlink"/>
          <w:rFonts w:asciiTheme="majorBidi" w:hAnsiTheme="majorBidi" w:cstheme="majorBidi"/>
          <w:color w:val="auto"/>
          <w:u w:val="none"/>
          <w:rtl/>
        </w:rPr>
        <w:t xml:space="preserve"> </w:t>
      </w:r>
      <w:r w:rsidRPr="00F07061">
        <w:rPr>
          <w:rStyle w:val="Hyperlink"/>
          <w:rFonts w:asciiTheme="majorBidi" w:hAnsiTheme="majorBidi" w:cstheme="majorBidi"/>
          <w:color w:val="auto"/>
          <w:u w:val="none"/>
        </w:rPr>
        <w:t>of Nitrogen,                  phosphorus , potassium fertilization and manure on fruit yield and fruit quality of the       peach cultivars spring Time and red haven</w:t>
      </w:r>
      <w:r w:rsidRPr="00F07061">
        <w:rPr>
          <w:rStyle w:val="Hyperlink"/>
          <w:rFonts w:asciiTheme="majorBidi" w:hAnsiTheme="majorBidi" w:cstheme="majorBidi"/>
          <w:color w:val="auto"/>
          <w:u w:val="none"/>
          <w:rtl/>
        </w:rPr>
        <w:t xml:space="preserve">. </w:t>
      </w:r>
      <w:r w:rsidRPr="00F07061">
        <w:rPr>
          <w:rStyle w:val="Hyperlink"/>
          <w:rFonts w:asciiTheme="majorBidi" w:hAnsiTheme="majorBidi" w:cstheme="majorBidi"/>
          <w:color w:val="auto"/>
          <w:u w:val="none"/>
        </w:rPr>
        <w:t xml:space="preserve"> Agronomy Reseaech 2(2) : 135 – 143.       </w:t>
      </w:r>
      <w:r w:rsidR="009B37CA" w:rsidRPr="00F07061">
        <w:rPr>
          <w:rFonts w:asciiTheme="majorBidi" w:hAnsiTheme="majorBidi" w:cstheme="majorBidi"/>
        </w:rPr>
        <w:fldChar w:fldCharType="end"/>
      </w:r>
      <w:r w:rsidRPr="00F07061">
        <w:rPr>
          <w:rFonts w:asciiTheme="majorBidi" w:hAnsiTheme="majorBidi" w:cstheme="majorBidi"/>
        </w:rPr>
        <w:t xml:space="preserve">         </w:t>
      </w:r>
    </w:p>
    <w:p w:rsidR="00CA00D9" w:rsidRPr="00F07061" w:rsidRDefault="00CA00D9" w:rsidP="006666FF">
      <w:pPr>
        <w:autoSpaceDE w:val="0"/>
        <w:autoSpaceDN w:val="0"/>
        <w:bidi w:val="0"/>
        <w:ind w:hanging="90"/>
        <w:jc w:val="both"/>
        <w:rPr>
          <w:rFonts w:asciiTheme="majorBidi" w:hAnsiTheme="majorBidi" w:cstheme="majorBidi"/>
        </w:rPr>
      </w:pPr>
      <w:r w:rsidRPr="00F07061">
        <w:rPr>
          <w:rFonts w:asciiTheme="majorBidi" w:hAnsiTheme="majorBidi" w:cstheme="majorBidi"/>
        </w:rPr>
        <w:t xml:space="preserve"> </w:t>
      </w:r>
    </w:p>
    <w:p w:rsidR="00CA00D9" w:rsidRPr="00CA00D9" w:rsidRDefault="00CA00D9" w:rsidP="006666FF">
      <w:pPr>
        <w:autoSpaceDE w:val="0"/>
        <w:autoSpaceDN w:val="0"/>
        <w:bidi w:val="0"/>
        <w:ind w:hanging="90"/>
        <w:jc w:val="both"/>
        <w:rPr>
          <w:rFonts w:asciiTheme="majorBidi" w:hAnsiTheme="majorBidi" w:cstheme="majorBidi"/>
        </w:rPr>
      </w:pPr>
      <w:r w:rsidRPr="00F07061">
        <w:rPr>
          <w:rFonts w:asciiTheme="majorBidi" w:hAnsiTheme="majorBidi" w:cstheme="majorBidi"/>
        </w:rPr>
        <w:t>16- Faust, M.1989. Physiology of temperate</w:t>
      </w:r>
      <w:r w:rsidRPr="00CA00D9">
        <w:rPr>
          <w:rFonts w:asciiTheme="majorBidi" w:hAnsiTheme="majorBidi" w:cstheme="majorBidi"/>
        </w:rPr>
        <w:t xml:space="preserve"> zone fruit trees . Wiley, New York.U.S.A.</w:t>
      </w:r>
    </w:p>
    <w:p w:rsidR="00CA00D9" w:rsidRPr="00CA00D9" w:rsidRDefault="00CA00D9" w:rsidP="006666FF">
      <w:pPr>
        <w:pStyle w:val="BodyText2"/>
        <w:bidi w:val="0"/>
        <w:spacing w:line="240" w:lineRule="auto"/>
        <w:ind w:left="720" w:hanging="720"/>
        <w:jc w:val="both"/>
        <w:rPr>
          <w:rFonts w:asciiTheme="majorBidi" w:hAnsiTheme="majorBidi" w:cstheme="majorBidi"/>
          <w:sz w:val="24"/>
          <w:szCs w:val="24"/>
        </w:rPr>
      </w:pPr>
      <w:r w:rsidRPr="00CA00D9">
        <w:rPr>
          <w:rFonts w:asciiTheme="majorBidi" w:hAnsiTheme="majorBidi" w:cstheme="majorBidi"/>
          <w:sz w:val="24"/>
          <w:szCs w:val="24"/>
        </w:rPr>
        <w:t xml:space="preserve">17- Gupta  U.C . (1979) Boron nutrition of crops.  Advance in agronomy :273-307.   </w:t>
      </w:r>
    </w:p>
    <w:p w:rsidR="00CA00D9" w:rsidRPr="00CA00D9" w:rsidRDefault="00CA00D9" w:rsidP="006666FF">
      <w:pPr>
        <w:pStyle w:val="BodyText2"/>
        <w:bidi w:val="0"/>
        <w:spacing w:line="240" w:lineRule="auto"/>
        <w:ind w:left="720" w:right="-90" w:hanging="720"/>
        <w:jc w:val="both"/>
        <w:rPr>
          <w:rFonts w:asciiTheme="majorBidi" w:hAnsiTheme="majorBidi" w:cstheme="majorBidi"/>
          <w:sz w:val="24"/>
          <w:szCs w:val="24"/>
        </w:rPr>
      </w:pPr>
      <w:r w:rsidRPr="00CA00D9">
        <w:rPr>
          <w:rFonts w:asciiTheme="majorBidi" w:hAnsiTheme="majorBidi" w:cstheme="majorBidi"/>
          <w:sz w:val="24"/>
          <w:szCs w:val="24"/>
        </w:rPr>
        <w:t>18- Kamali,A.R. and N.F. Childers.1970. Growth and fruiting of peach in  sand culture as</w:t>
      </w:r>
    </w:p>
    <w:p w:rsidR="00CA00D9" w:rsidRPr="00CA00D9" w:rsidRDefault="00CA00D9" w:rsidP="006666FF">
      <w:pPr>
        <w:pStyle w:val="BodyText2"/>
        <w:bidi w:val="0"/>
        <w:spacing w:line="240" w:lineRule="auto"/>
        <w:ind w:left="720" w:right="-90" w:hanging="720"/>
        <w:jc w:val="both"/>
        <w:rPr>
          <w:rFonts w:asciiTheme="majorBidi" w:hAnsiTheme="majorBidi" w:cstheme="majorBidi"/>
          <w:sz w:val="24"/>
          <w:szCs w:val="24"/>
        </w:rPr>
      </w:pPr>
      <w:r w:rsidRPr="00CA00D9">
        <w:rPr>
          <w:rFonts w:asciiTheme="majorBidi" w:hAnsiTheme="majorBidi" w:cstheme="majorBidi"/>
          <w:sz w:val="24"/>
          <w:szCs w:val="24"/>
        </w:rPr>
        <w:t xml:space="preserve">      affected by boron and fritted form of tyrace elements .J. Amer. Soc. 95: 652-656.</w:t>
      </w:r>
    </w:p>
    <w:p w:rsidR="00CA00D9" w:rsidRPr="00AA2573" w:rsidRDefault="00CA00D9" w:rsidP="006666FF">
      <w:pPr>
        <w:pStyle w:val="Heading1"/>
        <w:bidi w:val="0"/>
        <w:spacing w:before="0" w:after="0"/>
        <w:jc w:val="both"/>
        <w:rPr>
          <w:rFonts w:asciiTheme="majorBidi" w:hAnsiTheme="majorBidi" w:cstheme="majorBidi"/>
          <w:b w:val="0"/>
          <w:bCs w:val="0"/>
          <w:sz w:val="24"/>
          <w:szCs w:val="24"/>
        </w:rPr>
      </w:pPr>
      <w:r w:rsidRPr="00AA2573">
        <w:rPr>
          <w:rFonts w:asciiTheme="majorBidi" w:hAnsiTheme="majorBidi" w:cstheme="majorBidi"/>
          <w:b w:val="0"/>
          <w:bCs w:val="0"/>
          <w:color w:val="333333"/>
          <w:sz w:val="24"/>
          <w:szCs w:val="24"/>
        </w:rPr>
        <w:lastRenderedPageBreak/>
        <w:t xml:space="preserve">19- Gilberto N. ;  A. R.Dechen.; G. R. Nachtigall (2008) . Nitrogen </w:t>
      </w:r>
      <w:r w:rsidRPr="00AA2573">
        <w:rPr>
          <w:rFonts w:asciiTheme="majorBidi" w:hAnsiTheme="majorBidi" w:cstheme="majorBidi"/>
          <w:b w:val="0"/>
          <w:bCs w:val="0"/>
          <w:sz w:val="24"/>
          <w:szCs w:val="24"/>
        </w:rPr>
        <w:t>and Potassium Fertilization</w:t>
      </w:r>
    </w:p>
    <w:p w:rsidR="00CA00D9" w:rsidRPr="00AA2573" w:rsidRDefault="00CA00D9" w:rsidP="006666FF">
      <w:pPr>
        <w:pStyle w:val="Heading1"/>
        <w:bidi w:val="0"/>
        <w:spacing w:before="0" w:after="0"/>
        <w:jc w:val="both"/>
        <w:rPr>
          <w:rFonts w:asciiTheme="majorBidi" w:hAnsiTheme="majorBidi" w:cstheme="majorBidi"/>
          <w:b w:val="0"/>
          <w:bCs w:val="0"/>
          <w:sz w:val="24"/>
          <w:szCs w:val="24"/>
        </w:rPr>
      </w:pPr>
      <w:r w:rsidRPr="00AA2573">
        <w:rPr>
          <w:rFonts w:asciiTheme="majorBidi" w:hAnsiTheme="majorBidi" w:cstheme="majorBidi"/>
          <w:b w:val="0"/>
          <w:bCs w:val="0"/>
          <w:sz w:val="24"/>
          <w:szCs w:val="24"/>
        </w:rPr>
        <w:t xml:space="preserve">       Affect Apple Fruit Quality in Southern Brazil .</w:t>
      </w:r>
      <w:r w:rsidRPr="00AA2573">
        <w:rPr>
          <w:rFonts w:asciiTheme="majorBidi" w:hAnsiTheme="majorBidi" w:cstheme="majorBidi"/>
          <w:b w:val="0"/>
          <w:bCs w:val="0"/>
          <w:i/>
          <w:iCs/>
          <w:sz w:val="24"/>
          <w:szCs w:val="24"/>
        </w:rPr>
        <w:t xml:space="preserve"> Soil Science and Plant Analysis</w:t>
      </w:r>
      <w:r w:rsidRPr="00AA2573">
        <w:rPr>
          <w:rFonts w:asciiTheme="majorBidi" w:hAnsiTheme="majorBidi" w:cstheme="majorBidi"/>
          <w:b w:val="0"/>
          <w:bCs w:val="0"/>
          <w:sz w:val="24"/>
          <w:szCs w:val="24"/>
        </w:rPr>
        <w:t xml:space="preserve">. Volume </w:t>
      </w:r>
      <w:hyperlink r:id="rId8" w:anchor="v39" w:tgtFrame="_top" w:tooltip="Click to view volume" w:history="1"/>
      <w:hyperlink r:id="rId9" w:anchor="v39" w:tgtFrame="_top" w:tooltip="Click to view volume" w:history="1">
        <w:r w:rsidRPr="00AA2573">
          <w:rPr>
            <w:rStyle w:val="Hyperlink"/>
            <w:rFonts w:asciiTheme="majorBidi" w:hAnsiTheme="majorBidi" w:cstheme="majorBidi"/>
            <w:b w:val="0"/>
            <w:bCs w:val="0"/>
            <w:color w:val="333333"/>
            <w:sz w:val="24"/>
            <w:szCs w:val="24"/>
          </w:rPr>
          <w:t>39</w:t>
        </w:r>
      </w:hyperlink>
      <w:r w:rsidRPr="00AA2573">
        <w:rPr>
          <w:rFonts w:asciiTheme="majorBidi" w:hAnsiTheme="majorBidi" w:cstheme="majorBidi"/>
          <w:b w:val="0"/>
          <w:bCs w:val="0"/>
          <w:sz w:val="24"/>
          <w:szCs w:val="24"/>
        </w:rPr>
        <w:t>,</w:t>
      </w:r>
    </w:p>
    <w:p w:rsidR="00CA00D9" w:rsidRPr="00AA2573" w:rsidRDefault="00CA00D9" w:rsidP="006666FF">
      <w:pPr>
        <w:pStyle w:val="Heading1"/>
        <w:bidi w:val="0"/>
        <w:spacing w:before="0" w:after="0"/>
        <w:jc w:val="both"/>
        <w:rPr>
          <w:rFonts w:asciiTheme="majorBidi" w:hAnsiTheme="majorBidi" w:cstheme="majorBidi"/>
          <w:b w:val="0"/>
          <w:bCs w:val="0"/>
          <w:sz w:val="24"/>
          <w:szCs w:val="24"/>
        </w:rPr>
      </w:pPr>
      <w:r w:rsidRPr="00AA2573">
        <w:rPr>
          <w:rFonts w:asciiTheme="majorBidi" w:hAnsiTheme="majorBidi" w:cstheme="majorBidi"/>
          <w:b w:val="0"/>
          <w:bCs w:val="0"/>
          <w:sz w:val="24"/>
          <w:szCs w:val="24"/>
        </w:rPr>
        <w:t xml:space="preserve">        Issue </w:t>
      </w:r>
      <w:r w:rsidRPr="00AA2573">
        <w:rPr>
          <w:rFonts w:asciiTheme="majorBidi" w:hAnsiTheme="majorBidi" w:cstheme="majorBidi"/>
          <w:b w:val="0"/>
          <w:bCs w:val="0"/>
          <w:color w:val="333333"/>
          <w:sz w:val="24"/>
          <w:szCs w:val="24"/>
        </w:rPr>
        <w:t xml:space="preserve">1 and 2 January, pages 96 – 107.      </w:t>
      </w:r>
    </w:p>
    <w:p w:rsidR="00CA00D9" w:rsidRPr="00AA2573" w:rsidRDefault="00CA00D9" w:rsidP="006666FF">
      <w:pPr>
        <w:pStyle w:val="BodyTextIndent2"/>
        <w:bidi w:val="0"/>
        <w:spacing w:after="0" w:line="240" w:lineRule="auto"/>
        <w:ind w:left="0"/>
        <w:jc w:val="both"/>
        <w:rPr>
          <w:rFonts w:asciiTheme="majorBidi" w:hAnsiTheme="majorBidi" w:cstheme="majorBidi"/>
        </w:rPr>
      </w:pPr>
      <w:r w:rsidRPr="00AA2573">
        <w:rPr>
          <w:rFonts w:asciiTheme="majorBidi" w:hAnsiTheme="majorBidi" w:cstheme="majorBidi"/>
        </w:rPr>
        <w:t>20- Pawel, W.and</w:t>
      </w:r>
      <w:r w:rsidRPr="00AA2573">
        <w:rPr>
          <w:rFonts w:asciiTheme="majorBidi" w:hAnsiTheme="majorBidi" w:cstheme="majorBidi"/>
          <w:vertAlign w:val="superscript"/>
        </w:rPr>
        <w:t> </w:t>
      </w:r>
      <w:r w:rsidRPr="00AA2573">
        <w:rPr>
          <w:rFonts w:asciiTheme="majorBidi" w:hAnsiTheme="majorBidi" w:cstheme="majorBidi"/>
        </w:rPr>
        <w:t> M.,Wojcik (2003) . Effects of boron fertilization on Conference pear</w:t>
      </w:r>
    </w:p>
    <w:p w:rsidR="00CA00D9" w:rsidRPr="00AA2573" w:rsidRDefault="00CA00D9" w:rsidP="006666FF">
      <w:pPr>
        <w:pStyle w:val="BodyTextIndent2"/>
        <w:bidi w:val="0"/>
        <w:spacing w:after="0" w:line="240" w:lineRule="auto"/>
        <w:ind w:left="0"/>
        <w:jc w:val="both"/>
        <w:rPr>
          <w:rFonts w:asciiTheme="majorBidi" w:hAnsiTheme="majorBidi" w:cstheme="majorBidi"/>
        </w:rPr>
      </w:pPr>
      <w:r w:rsidRPr="00AA2573">
        <w:rPr>
          <w:rFonts w:asciiTheme="majorBidi" w:hAnsiTheme="majorBidi" w:cstheme="majorBidi"/>
        </w:rPr>
        <w:t xml:space="preserve">       tree vigor, nutrition, and fruit yield and storability. Plant and Soil . 256(2) : 413-421.    </w:t>
      </w:r>
    </w:p>
    <w:p w:rsidR="00CA00D9" w:rsidRPr="00AA2573" w:rsidRDefault="00CA00D9" w:rsidP="006666FF">
      <w:pPr>
        <w:autoSpaceDE w:val="0"/>
        <w:autoSpaceDN w:val="0"/>
        <w:bidi w:val="0"/>
        <w:jc w:val="both"/>
        <w:rPr>
          <w:rFonts w:asciiTheme="majorBidi" w:hAnsiTheme="majorBidi" w:cstheme="majorBidi"/>
        </w:rPr>
      </w:pPr>
      <w:r w:rsidRPr="00AA2573">
        <w:rPr>
          <w:rFonts w:asciiTheme="majorBidi" w:hAnsiTheme="majorBidi" w:cstheme="majorBidi"/>
        </w:rPr>
        <w:t>21-</w:t>
      </w:r>
      <w:r w:rsidRPr="00AA2573">
        <w:rPr>
          <w:rFonts w:asciiTheme="majorBidi" w:hAnsiTheme="majorBidi" w:cstheme="majorBidi"/>
          <w:lang w:bidi="ar-IQ"/>
        </w:rPr>
        <w:t xml:space="preserve"> </w:t>
      </w:r>
      <w:r w:rsidRPr="00AA2573">
        <w:rPr>
          <w:rFonts w:asciiTheme="majorBidi" w:hAnsiTheme="majorBidi" w:cstheme="majorBidi"/>
        </w:rPr>
        <w:t>Sanna, Ebeed and M.M.M. Abd El-Migeed (2005) . Effect of Spraying Sucrose and Some</w:t>
      </w:r>
    </w:p>
    <w:p w:rsidR="00CA00D9" w:rsidRPr="00CA00D9" w:rsidRDefault="00CA00D9" w:rsidP="006666FF">
      <w:pPr>
        <w:autoSpaceDE w:val="0"/>
        <w:autoSpaceDN w:val="0"/>
        <w:bidi w:val="0"/>
        <w:jc w:val="both"/>
        <w:rPr>
          <w:rFonts w:asciiTheme="majorBidi" w:hAnsiTheme="majorBidi" w:cstheme="majorBidi"/>
        </w:rPr>
      </w:pPr>
      <w:r w:rsidRPr="00AA2573">
        <w:rPr>
          <w:rFonts w:asciiTheme="majorBidi" w:hAnsiTheme="majorBidi" w:cstheme="majorBidi"/>
        </w:rPr>
        <w:t xml:space="preserve">       Nutrient Elements on Fagri Kalan Mango Trees Journal of Applied</w:t>
      </w:r>
      <w:r w:rsidRPr="00CA00D9">
        <w:rPr>
          <w:rFonts w:asciiTheme="majorBidi" w:hAnsiTheme="majorBidi" w:cstheme="majorBidi"/>
        </w:rPr>
        <w:t xml:space="preserve"> Sciencse  Research </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       1(5): 341-346.</w:t>
      </w:r>
    </w:p>
    <w:p w:rsidR="00CA00D9" w:rsidRPr="00CA00D9" w:rsidRDefault="00CA00D9" w:rsidP="006666FF">
      <w:pPr>
        <w:pStyle w:val="Heading2"/>
        <w:bidi w:val="0"/>
        <w:spacing w:line="240" w:lineRule="auto"/>
        <w:jc w:val="both"/>
        <w:rPr>
          <w:rFonts w:asciiTheme="majorBidi" w:hAnsiTheme="majorBidi" w:cstheme="majorBidi"/>
          <w:color w:val="000025"/>
          <w:sz w:val="24"/>
          <w:szCs w:val="24"/>
        </w:rPr>
      </w:pPr>
      <w:r w:rsidRPr="00CA00D9">
        <w:rPr>
          <w:rFonts w:asciiTheme="majorBidi" w:hAnsiTheme="majorBidi" w:cstheme="majorBidi"/>
          <w:color w:val="000025"/>
          <w:sz w:val="24"/>
          <w:szCs w:val="24"/>
        </w:rPr>
        <w:t>22-Stamper , F., M. Mudina, K. Dolen and V. Usenik (</w:t>
      </w:r>
      <w:r w:rsidRPr="00CA00D9">
        <w:rPr>
          <w:rFonts w:asciiTheme="majorBidi" w:hAnsiTheme="majorBidi" w:cstheme="majorBidi"/>
          <w:sz w:val="24"/>
          <w:szCs w:val="24"/>
          <w:rtl/>
        </w:rPr>
        <w:t xml:space="preserve"> (2007</w:t>
      </w:r>
      <w:r w:rsidRPr="00CA00D9">
        <w:rPr>
          <w:rFonts w:asciiTheme="majorBidi" w:hAnsiTheme="majorBidi" w:cstheme="majorBidi"/>
          <w:color w:val="000025"/>
          <w:sz w:val="24"/>
          <w:szCs w:val="24"/>
        </w:rPr>
        <w:t xml:space="preserve">. Influence of foliar fertilization </w:t>
      </w:r>
    </w:p>
    <w:p w:rsidR="00CA00D9" w:rsidRPr="00CA00D9" w:rsidRDefault="00CA00D9" w:rsidP="006666FF">
      <w:pPr>
        <w:pStyle w:val="Heading2"/>
        <w:bidi w:val="0"/>
        <w:spacing w:line="240" w:lineRule="auto"/>
        <w:jc w:val="both"/>
        <w:rPr>
          <w:rFonts w:asciiTheme="majorBidi" w:hAnsiTheme="majorBidi" w:cstheme="majorBidi"/>
          <w:sz w:val="24"/>
          <w:szCs w:val="24"/>
        </w:rPr>
      </w:pPr>
      <w:r w:rsidRPr="00CA00D9">
        <w:rPr>
          <w:rFonts w:asciiTheme="majorBidi" w:hAnsiTheme="majorBidi" w:cstheme="majorBidi"/>
          <w:color w:val="000025"/>
          <w:sz w:val="24"/>
          <w:szCs w:val="24"/>
        </w:rPr>
        <w:t xml:space="preserve">      on yield quantity and quality of apple ( </w:t>
      </w:r>
      <w:r w:rsidRPr="00CA00D9">
        <w:rPr>
          <w:rFonts w:asciiTheme="majorBidi" w:hAnsiTheme="majorBidi" w:cstheme="majorBidi"/>
          <w:i/>
          <w:iCs/>
          <w:color w:val="000025"/>
          <w:sz w:val="24"/>
          <w:szCs w:val="24"/>
        </w:rPr>
        <w:t>Malus domestica</w:t>
      </w:r>
      <w:r w:rsidRPr="00CA00D9">
        <w:rPr>
          <w:rFonts w:asciiTheme="majorBidi" w:hAnsiTheme="majorBidi" w:cstheme="majorBidi"/>
          <w:color w:val="000025"/>
          <w:sz w:val="24"/>
          <w:szCs w:val="24"/>
        </w:rPr>
        <w:t xml:space="preserve"> borkh</w:t>
      </w:r>
      <w:r w:rsidRPr="00CA00D9">
        <w:rPr>
          <w:rFonts w:asciiTheme="majorBidi" w:hAnsiTheme="majorBidi" w:cstheme="majorBidi"/>
          <w:sz w:val="24"/>
          <w:szCs w:val="24"/>
        </w:rPr>
        <w:t>.) Developments in plant and</w:t>
      </w:r>
    </w:p>
    <w:p w:rsidR="00CA00D9" w:rsidRPr="00CA00D9" w:rsidRDefault="00CA00D9" w:rsidP="006666FF">
      <w:pPr>
        <w:pStyle w:val="Heading2"/>
        <w:bidi w:val="0"/>
        <w:spacing w:line="240" w:lineRule="auto"/>
        <w:jc w:val="both"/>
        <w:rPr>
          <w:rFonts w:asciiTheme="majorBidi" w:hAnsiTheme="majorBidi" w:cstheme="majorBidi"/>
          <w:color w:val="000025"/>
          <w:sz w:val="24"/>
          <w:szCs w:val="24"/>
        </w:rPr>
      </w:pPr>
      <w:r w:rsidRPr="00CA00D9">
        <w:rPr>
          <w:rFonts w:asciiTheme="majorBidi" w:hAnsiTheme="majorBidi" w:cstheme="majorBidi"/>
          <w:sz w:val="24"/>
          <w:szCs w:val="24"/>
        </w:rPr>
        <w:t xml:space="preserve">       soil Sciencse  </w:t>
      </w:r>
      <w:r w:rsidRPr="00CA00D9">
        <w:rPr>
          <w:rFonts w:asciiTheme="majorBidi" w:hAnsiTheme="majorBidi" w:cstheme="majorBidi"/>
          <w:color w:val="000025"/>
          <w:sz w:val="24"/>
          <w:szCs w:val="24"/>
        </w:rPr>
        <w:t>. Volume 86.: 91-94.2007.</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23- Szewczuk, A.; A. Komoza,  and E.Gudarowska ( </w:t>
      </w:r>
      <w:r w:rsidRPr="00CA00D9">
        <w:rPr>
          <w:rFonts w:asciiTheme="majorBidi" w:hAnsiTheme="majorBidi" w:cstheme="majorBidi"/>
          <w:i/>
          <w:iCs/>
        </w:rPr>
        <w:t xml:space="preserve">2008) </w:t>
      </w:r>
      <w:r w:rsidRPr="00CA00D9">
        <w:rPr>
          <w:rFonts w:asciiTheme="majorBidi" w:hAnsiTheme="majorBidi" w:cstheme="majorBidi"/>
        </w:rPr>
        <w:t xml:space="preserve">. Effect of soil potassium levels and </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      different potassium fertilizer forms on yield and storability of ‘GOLDEN DELICIOUS’ apples.</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      </w:t>
      </w:r>
      <w:r w:rsidRPr="00CA00D9">
        <w:rPr>
          <w:rFonts w:asciiTheme="majorBidi" w:hAnsiTheme="majorBidi" w:cstheme="majorBidi"/>
          <w:i/>
          <w:iCs/>
        </w:rPr>
        <w:t>Acta Sci. Pol., Hortorum  Cultus 7(2) :  53-59</w:t>
      </w:r>
      <w:r w:rsidRPr="00CA00D9">
        <w:rPr>
          <w:rFonts w:asciiTheme="majorBidi" w:hAnsiTheme="majorBidi" w:cstheme="majorBidi"/>
        </w:rPr>
        <w:t>.</w:t>
      </w:r>
    </w:p>
    <w:p w:rsidR="00CA00D9" w:rsidRPr="00CA00D9" w:rsidRDefault="00CA00D9" w:rsidP="006666FF">
      <w:pPr>
        <w:autoSpaceDE w:val="0"/>
        <w:autoSpaceDN w:val="0"/>
        <w:bidi w:val="0"/>
        <w:jc w:val="both"/>
        <w:rPr>
          <w:rFonts w:asciiTheme="majorBidi" w:hAnsiTheme="majorBidi" w:cstheme="majorBidi"/>
        </w:rPr>
      </w:pP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24- Taher A. Yehia and H.S.A. Hassan (2005) . Effect of Some Chemical Treatments on Fruiting </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       of 'Leconte' Pears.  Journal of Applied Sciences Research 1(1): 35-42. </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25 - Weir, R. J., Jr., and R. S. Fisher  (1972). Toxicologic studies on borax  and boric acid. </w:t>
      </w:r>
    </w:p>
    <w:p w:rsidR="00CA00D9" w:rsidRPr="00CA00D9" w:rsidRDefault="00CA00D9" w:rsidP="006666FF">
      <w:pPr>
        <w:autoSpaceDE w:val="0"/>
        <w:autoSpaceDN w:val="0"/>
        <w:bidi w:val="0"/>
        <w:jc w:val="both"/>
        <w:rPr>
          <w:rFonts w:asciiTheme="majorBidi" w:hAnsiTheme="majorBidi" w:cstheme="majorBidi"/>
        </w:rPr>
      </w:pPr>
      <w:r w:rsidRPr="00CA00D9">
        <w:rPr>
          <w:rFonts w:asciiTheme="majorBidi" w:hAnsiTheme="majorBidi" w:cstheme="majorBidi"/>
        </w:rPr>
        <w:t xml:space="preserve">        Toxicol. Appl. Pharmocol.</w:t>
      </w:r>
      <w:r w:rsidRPr="00CA00D9">
        <w:rPr>
          <w:rFonts w:asciiTheme="majorBidi" w:hAnsiTheme="majorBidi" w:cstheme="majorBidi"/>
          <w:rtl/>
        </w:rPr>
        <w:t xml:space="preserve"> </w:t>
      </w:r>
      <w:r w:rsidRPr="00CA00D9">
        <w:rPr>
          <w:rFonts w:asciiTheme="majorBidi" w:hAnsiTheme="majorBidi" w:cstheme="majorBidi"/>
        </w:rPr>
        <w:t>23:351-364.</w:t>
      </w:r>
    </w:p>
    <w:p w:rsidR="00CA00D9" w:rsidRPr="00CA00D9" w:rsidRDefault="00CA00D9" w:rsidP="006666FF">
      <w:pPr>
        <w:bidi w:val="0"/>
        <w:ind w:right="185"/>
        <w:jc w:val="both"/>
        <w:rPr>
          <w:rFonts w:asciiTheme="majorBidi" w:hAnsiTheme="majorBidi" w:cstheme="majorBidi"/>
        </w:rPr>
      </w:pPr>
      <w:r w:rsidRPr="00CA00D9">
        <w:rPr>
          <w:rFonts w:asciiTheme="majorBidi" w:hAnsiTheme="majorBidi" w:cstheme="majorBidi"/>
        </w:rPr>
        <w:t>26- Westwood, M.N. (1978)  . Temperate zone pomology . Freeman and</w:t>
      </w:r>
      <w:r w:rsidRPr="00CA00D9">
        <w:rPr>
          <w:rFonts w:asciiTheme="majorBidi" w:hAnsiTheme="majorBidi" w:cstheme="majorBidi"/>
          <w:rtl/>
        </w:rPr>
        <w:t xml:space="preserve"> </w:t>
      </w:r>
      <w:r w:rsidRPr="00CA00D9">
        <w:rPr>
          <w:rFonts w:asciiTheme="majorBidi" w:hAnsiTheme="majorBidi" w:cstheme="majorBidi"/>
        </w:rPr>
        <w:t xml:space="preserve">Company. San Francisco , </w:t>
      </w:r>
    </w:p>
    <w:p w:rsidR="00CA00D9" w:rsidRPr="00CA00D9" w:rsidRDefault="00CA00D9" w:rsidP="006666FF">
      <w:pPr>
        <w:bidi w:val="0"/>
        <w:ind w:right="185"/>
        <w:jc w:val="both"/>
        <w:rPr>
          <w:rFonts w:asciiTheme="majorBidi" w:hAnsiTheme="majorBidi" w:cstheme="majorBidi"/>
        </w:rPr>
      </w:pPr>
      <w:r w:rsidRPr="00CA00D9">
        <w:rPr>
          <w:rFonts w:asciiTheme="majorBidi" w:hAnsiTheme="majorBidi" w:cstheme="majorBidi"/>
        </w:rPr>
        <w:t xml:space="preserve">       U.S.A.  </w:t>
      </w:r>
    </w:p>
    <w:p w:rsidR="00CA00D9" w:rsidRPr="00CA00D9" w:rsidRDefault="00CA00D9" w:rsidP="006666FF">
      <w:pPr>
        <w:autoSpaceDE w:val="0"/>
        <w:autoSpaceDN w:val="0"/>
        <w:bidi w:val="0"/>
        <w:ind w:right="-90"/>
        <w:jc w:val="both"/>
        <w:rPr>
          <w:rFonts w:asciiTheme="majorBidi" w:hAnsiTheme="majorBidi" w:cstheme="majorBidi"/>
        </w:rPr>
      </w:pPr>
      <w:r w:rsidRPr="00CA00D9">
        <w:rPr>
          <w:rFonts w:asciiTheme="majorBidi" w:hAnsiTheme="majorBidi" w:cstheme="majorBidi"/>
        </w:rPr>
        <w:t>27-</w:t>
      </w:r>
      <w:r w:rsidRPr="00CA00D9">
        <w:rPr>
          <w:rFonts w:asciiTheme="majorBidi" w:hAnsiTheme="majorBidi" w:cstheme="majorBidi"/>
          <w:b/>
          <w:bCs/>
        </w:rPr>
        <w:t xml:space="preserve"> </w:t>
      </w:r>
      <w:r w:rsidRPr="00CA00D9">
        <w:rPr>
          <w:rFonts w:asciiTheme="majorBidi" w:hAnsiTheme="majorBidi" w:cstheme="majorBidi"/>
        </w:rPr>
        <w:t>Yogaratnam, N. and D. S.Johnson (1982).The application of foliar spray</w:t>
      </w:r>
      <w:r w:rsidRPr="00CA00D9">
        <w:rPr>
          <w:rFonts w:asciiTheme="majorBidi" w:hAnsiTheme="majorBidi" w:cstheme="majorBidi"/>
          <w:rtl/>
        </w:rPr>
        <w:t xml:space="preserve">    </w:t>
      </w:r>
      <w:r w:rsidRPr="00CA00D9">
        <w:rPr>
          <w:rFonts w:asciiTheme="majorBidi" w:hAnsiTheme="majorBidi" w:cstheme="majorBidi"/>
        </w:rPr>
        <w:t xml:space="preserve">containing nitrogen </w:t>
      </w:r>
    </w:p>
    <w:p w:rsidR="00CA00D9" w:rsidRPr="00CA00D9" w:rsidRDefault="00CA00D9" w:rsidP="006666FF">
      <w:pPr>
        <w:autoSpaceDE w:val="0"/>
        <w:autoSpaceDN w:val="0"/>
        <w:bidi w:val="0"/>
        <w:ind w:right="-90"/>
        <w:jc w:val="both"/>
        <w:rPr>
          <w:rFonts w:asciiTheme="majorBidi" w:hAnsiTheme="majorBidi" w:cstheme="majorBidi"/>
        </w:rPr>
      </w:pPr>
      <w:r w:rsidRPr="00CA00D9">
        <w:rPr>
          <w:rFonts w:asciiTheme="majorBidi" w:hAnsiTheme="majorBidi" w:cstheme="majorBidi"/>
        </w:rPr>
        <w:t xml:space="preserve">       magnesium, zinc and boron on apple trees. II Effect  n mineral composition and quality of the fruit.</w:t>
      </w:r>
    </w:p>
    <w:p w:rsidR="00CA00D9" w:rsidRPr="00CA00D9" w:rsidRDefault="00CA00D9" w:rsidP="006666FF">
      <w:pPr>
        <w:autoSpaceDE w:val="0"/>
        <w:autoSpaceDN w:val="0"/>
        <w:bidi w:val="0"/>
        <w:ind w:right="-90"/>
        <w:jc w:val="both"/>
        <w:rPr>
          <w:rFonts w:asciiTheme="majorBidi" w:hAnsiTheme="majorBidi" w:cstheme="majorBidi"/>
        </w:rPr>
      </w:pPr>
      <w:r w:rsidRPr="00CA00D9">
        <w:rPr>
          <w:rFonts w:asciiTheme="majorBidi" w:hAnsiTheme="majorBidi" w:cstheme="majorBidi"/>
        </w:rPr>
        <w:t xml:space="preserve"> J. Hort. Sci. 57:159-164. </w:t>
      </w:r>
    </w:p>
    <w:p w:rsidR="00CA00D9" w:rsidRPr="00AA2573" w:rsidRDefault="00CA00D9" w:rsidP="006666FF">
      <w:pPr>
        <w:pStyle w:val="Heading1"/>
        <w:bidi w:val="0"/>
        <w:spacing w:before="0" w:after="0"/>
        <w:jc w:val="both"/>
        <w:rPr>
          <w:rFonts w:asciiTheme="majorBidi" w:hAnsiTheme="majorBidi" w:cstheme="majorBidi"/>
          <w:color w:val="333333"/>
          <w:sz w:val="24"/>
          <w:szCs w:val="24"/>
        </w:rPr>
      </w:pPr>
    </w:p>
    <w:sectPr w:rsidR="00CA00D9" w:rsidRPr="00AA2573" w:rsidSect="00884BEB">
      <w:headerReference w:type="default" r:id="rId10"/>
      <w:footerReference w:type="default" r:id="rId11"/>
      <w:pgSz w:w="11906" w:h="16838" w:code="9"/>
      <w:pgMar w:top="1418" w:right="1701" w:bottom="1418" w:left="1701" w:header="709" w:footer="709" w:gutter="0"/>
      <w:pgNumType w:start="3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004" w:rsidRDefault="00C06004" w:rsidP="00180116">
      <w:r>
        <w:separator/>
      </w:r>
    </w:p>
  </w:endnote>
  <w:endnote w:type="continuationSeparator" w:id="1">
    <w:p w:rsidR="00C06004" w:rsidRDefault="00C06004"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00000000" w:usb2="00000000"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9B37CA" w:rsidP="00B14F97">
        <w:pPr>
          <w:pStyle w:val="Footer"/>
          <w:jc w:val="center"/>
        </w:pPr>
        <w:fldSimple w:instr=" PAGE  \* Arabic  \* MERGEFORMAT ">
          <w:r w:rsidR="00884BEB">
            <w:rPr>
              <w:noProof/>
            </w:rPr>
            <w:t>46</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004" w:rsidRDefault="00C06004" w:rsidP="00180116">
      <w:r>
        <w:separator/>
      </w:r>
    </w:p>
  </w:footnote>
  <w:footnote w:type="continuationSeparator" w:id="1">
    <w:p w:rsidR="00C06004" w:rsidRDefault="00C06004"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28" w:rsidRDefault="00DD0128" w:rsidP="00E93F22">
    <w:pPr>
      <w:pStyle w:val="Header"/>
      <w:rPr>
        <w:rFonts w:hint="cs"/>
        <w:sz w:val="20"/>
        <w:szCs w:val="20"/>
        <w:rtl/>
        <w:lang w:bidi="ar-IQ"/>
      </w:rPr>
    </w:pPr>
  </w:p>
  <w:p w:rsidR="00091625" w:rsidRPr="00180116" w:rsidRDefault="009B37CA" w:rsidP="00884BEB">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B0188C">
      <w:rPr>
        <w:rFonts w:hint="cs"/>
        <w:sz w:val="20"/>
        <w:szCs w:val="20"/>
        <w:rtl/>
        <w:lang w:bidi="ar-IQ"/>
      </w:rPr>
      <w:t>3</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B0188C">
      <w:rPr>
        <w:rFonts w:hint="cs"/>
        <w:sz w:val="20"/>
        <w:szCs w:val="20"/>
        <w:rtl/>
        <w:lang w:bidi="ar-IQ"/>
      </w:rPr>
      <w:t>1</w:t>
    </w:r>
    <w:r w:rsidR="00180116" w:rsidRPr="00180116">
      <w:rPr>
        <w:rFonts w:hint="cs"/>
        <w:sz w:val="20"/>
        <w:szCs w:val="20"/>
        <w:rtl/>
        <w:lang w:bidi="ar-IQ"/>
      </w:rPr>
      <w:t xml:space="preserve"> ) 201</w:t>
    </w:r>
    <w:r w:rsidR="00B0188C">
      <w:rPr>
        <w:rFonts w:hint="cs"/>
        <w:sz w:val="20"/>
        <w:szCs w:val="20"/>
        <w:rtl/>
        <w:lang w:bidi="ar-IQ"/>
      </w:rPr>
      <w:t>1</w:t>
    </w:r>
    <w:r w:rsidR="00180116" w:rsidRPr="00180116">
      <w:rPr>
        <w:rFonts w:hint="cs"/>
        <w:sz w:val="20"/>
        <w:szCs w:val="20"/>
        <w:rtl/>
        <w:lang w:bidi="ar-IQ"/>
      </w:rPr>
      <w:t xml:space="preserve"> م (</w:t>
    </w:r>
    <w:r w:rsidR="008861EE">
      <w:rPr>
        <w:rFonts w:hint="cs"/>
        <w:sz w:val="20"/>
        <w:szCs w:val="20"/>
        <w:rtl/>
        <w:lang w:bidi="ar-IQ"/>
      </w:rPr>
      <w:t xml:space="preserve"> </w:t>
    </w:r>
    <w:r w:rsidR="00884BEB">
      <w:rPr>
        <w:rFonts w:hint="cs"/>
        <w:sz w:val="20"/>
        <w:szCs w:val="20"/>
        <w:rtl/>
        <w:lang w:bidi="ar-IQ"/>
      </w:rPr>
      <w:t>38</w:t>
    </w:r>
    <w:r w:rsidR="008861EE">
      <w:rPr>
        <w:rFonts w:hint="cs"/>
        <w:sz w:val="20"/>
        <w:szCs w:val="20"/>
        <w:rtl/>
        <w:lang w:bidi="ar-IQ"/>
      </w:rPr>
      <w:t xml:space="preserve"> </w:t>
    </w:r>
    <w:r w:rsidR="00180116" w:rsidRPr="00180116">
      <w:rPr>
        <w:rFonts w:hint="cs"/>
        <w:sz w:val="20"/>
        <w:szCs w:val="20"/>
        <w:rtl/>
        <w:lang w:bidi="ar-IQ"/>
      </w:rPr>
      <w:t xml:space="preserve">-  </w:t>
    </w:r>
    <w:r w:rsidR="00884BEB">
      <w:rPr>
        <w:rFonts w:hint="cs"/>
        <w:sz w:val="20"/>
        <w:szCs w:val="20"/>
        <w:rtl/>
        <w:lang w:bidi="ar-IQ"/>
      </w:rPr>
      <w:t>46</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6E1B6C">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6E1B6C">
      <w:rPr>
        <w:rFonts w:hint="cs"/>
        <w:sz w:val="20"/>
        <w:szCs w:val="20"/>
        <w:rtl/>
        <w:lang w:bidi="ar-IQ"/>
      </w:rPr>
      <w:t xml:space="preserve">          </w:t>
    </w:r>
    <w:r w:rsidR="00BA692D">
      <w:rPr>
        <w:rFonts w:hint="cs"/>
        <w:sz w:val="20"/>
        <w:szCs w:val="20"/>
        <w:rtl/>
        <w:lang w:bidi="ar-IQ"/>
      </w:rPr>
      <w:t xml:space="preserve">           سامي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B74"/>
    <w:multiLevelType w:val="hybridMultilevel"/>
    <w:tmpl w:val="6E9A87E6"/>
    <w:lvl w:ilvl="0" w:tplc="2B0E0F98">
      <w:start w:val="1"/>
      <w:numFmt w:val="decimal"/>
      <w:lvlText w:val="%1-"/>
      <w:lvlJc w:val="left"/>
      <w:pPr>
        <w:tabs>
          <w:tab w:val="num" w:pos="720"/>
        </w:tabs>
        <w:ind w:left="792" w:hanging="432"/>
      </w:pPr>
      <w:rPr>
        <w:rFonts w:hint="default"/>
        <w:i w:val="0"/>
        <w:iCs w:val="0"/>
      </w:rPr>
    </w:lvl>
    <w:lvl w:ilvl="1" w:tplc="DA6E3BD2">
      <w:start w:val="18"/>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9A058D"/>
    <w:multiLevelType w:val="hybridMultilevel"/>
    <w:tmpl w:val="83FA8B50"/>
    <w:lvl w:ilvl="0" w:tplc="B766665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A7A67"/>
    <w:multiLevelType w:val="hybridMultilevel"/>
    <w:tmpl w:val="49BC26F8"/>
    <w:lvl w:ilvl="0" w:tplc="4B9039E0">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201411"/>
    <w:multiLevelType w:val="hybridMultilevel"/>
    <w:tmpl w:val="A2808038"/>
    <w:lvl w:ilvl="0" w:tplc="77AC6950">
      <w:start w:val="8"/>
      <w:numFmt w:val="decimal"/>
      <w:lvlText w:val="%1-"/>
      <w:lvlJc w:val="left"/>
      <w:pPr>
        <w:tabs>
          <w:tab w:val="num" w:pos="720"/>
        </w:tabs>
        <w:ind w:left="720" w:hanging="360"/>
      </w:pPr>
      <w:rPr>
        <w:rFonts w:cs="Traditional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135627"/>
    <w:multiLevelType w:val="hybridMultilevel"/>
    <w:tmpl w:val="1D3AB148"/>
    <w:lvl w:ilvl="0" w:tplc="CB669106">
      <w:start w:val="2"/>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5">
    <w:nsid w:val="48A5340F"/>
    <w:multiLevelType w:val="hybridMultilevel"/>
    <w:tmpl w:val="9E00D524"/>
    <w:lvl w:ilvl="0" w:tplc="A0F8C7CE">
      <w:start w:val="8"/>
      <w:numFmt w:val="bullet"/>
      <w:lvlText w:val=""/>
      <w:lvlJc w:val="left"/>
      <w:pPr>
        <w:tabs>
          <w:tab w:val="num" w:pos="785"/>
        </w:tabs>
        <w:ind w:left="785" w:hanging="360"/>
      </w:pPr>
      <w:rPr>
        <w:rFonts w:ascii="Symbol" w:eastAsia="Times New Roman" w:hAnsi="Symbol" w:cs="Traditional Arabic" w:hint="default"/>
        <w:b w:val="0"/>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6">
    <w:nsid w:val="4F425434"/>
    <w:multiLevelType w:val="hybridMultilevel"/>
    <w:tmpl w:val="6B60A03C"/>
    <w:lvl w:ilvl="0" w:tplc="15E8DE2A">
      <w:start w:val="8"/>
      <w:numFmt w:val="decimal"/>
      <w:lvlText w:val="%1-"/>
      <w:lvlJc w:val="left"/>
      <w:pPr>
        <w:tabs>
          <w:tab w:val="num" w:pos="720"/>
        </w:tabs>
        <w:ind w:left="720" w:hanging="360"/>
      </w:pPr>
      <w:rPr>
        <w:rFonts w:cs="Traditional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9959DC"/>
    <w:multiLevelType w:val="hybridMultilevel"/>
    <w:tmpl w:val="398C1720"/>
    <w:lvl w:ilvl="0" w:tplc="0409000F">
      <w:start w:val="1"/>
      <w:numFmt w:val="decimal"/>
      <w:lvlText w:val="%1."/>
      <w:lvlJc w:val="left"/>
      <w:pPr>
        <w:tabs>
          <w:tab w:val="num" w:pos="720"/>
        </w:tabs>
        <w:ind w:left="720" w:hanging="360"/>
      </w:pPr>
    </w:lvl>
    <w:lvl w:ilvl="1" w:tplc="66D2EC98">
      <w:start w:val="15"/>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4309A7"/>
    <w:multiLevelType w:val="singleLevel"/>
    <w:tmpl w:val="04010001"/>
    <w:lvl w:ilvl="0">
      <w:start w:val="1"/>
      <w:numFmt w:val="bullet"/>
      <w:lvlText w:val=""/>
      <w:lvlJc w:val="center"/>
      <w:pPr>
        <w:tabs>
          <w:tab w:val="num" w:pos="648"/>
        </w:tabs>
        <w:ind w:left="360" w:right="360" w:hanging="72"/>
      </w:pPr>
      <w:rPr>
        <w:rFonts w:ascii="Symbol" w:hAnsi="Symbol" w:hint="default"/>
      </w:rPr>
    </w:lvl>
  </w:abstractNum>
  <w:abstractNum w:abstractNumId="9">
    <w:nsid w:val="5ADE2FAA"/>
    <w:multiLevelType w:val="singleLevel"/>
    <w:tmpl w:val="98A699F4"/>
    <w:lvl w:ilvl="0">
      <w:start w:val="1"/>
      <w:numFmt w:val="decimal"/>
      <w:lvlText w:val="%1-"/>
      <w:lvlJc w:val="left"/>
      <w:pPr>
        <w:tabs>
          <w:tab w:val="num" w:pos="465"/>
        </w:tabs>
        <w:ind w:left="465" w:hanging="375"/>
      </w:pPr>
      <w:rPr>
        <w:rFonts w:hint="default"/>
      </w:rPr>
    </w:lvl>
  </w:abstractNum>
  <w:num w:numId="1">
    <w:abstractNumId w:val="2"/>
  </w:num>
  <w:num w:numId="2">
    <w:abstractNumId w:val="1"/>
  </w:num>
  <w:num w:numId="3">
    <w:abstractNumId w:val="5"/>
  </w:num>
  <w:num w:numId="4">
    <w:abstractNumId w:val="8"/>
  </w:num>
  <w:num w:numId="5">
    <w:abstractNumId w:val="4"/>
  </w:num>
  <w:num w:numId="6">
    <w:abstractNumId w:val="9"/>
  </w:num>
  <w:num w:numId="7">
    <w:abstractNumId w:val="0"/>
  </w:num>
  <w:num w:numId="8">
    <w:abstractNumId w:val="6"/>
  </w:num>
  <w:num w:numId="9">
    <w:abstractNumId w:val="3"/>
  </w:num>
  <w:num w:numId="10">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39938"/>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5ED3"/>
    <w:rsid w:val="000102F4"/>
    <w:rsid w:val="000178A0"/>
    <w:rsid w:val="00027BD9"/>
    <w:rsid w:val="00063261"/>
    <w:rsid w:val="00067BEF"/>
    <w:rsid w:val="00082490"/>
    <w:rsid w:val="00091625"/>
    <w:rsid w:val="00097803"/>
    <w:rsid w:val="000C6E6F"/>
    <w:rsid w:val="000D1B67"/>
    <w:rsid w:val="000E3E4D"/>
    <w:rsid w:val="000E4435"/>
    <w:rsid w:val="000F46D8"/>
    <w:rsid w:val="0010003A"/>
    <w:rsid w:val="0010298E"/>
    <w:rsid w:val="00116B2F"/>
    <w:rsid w:val="0012359B"/>
    <w:rsid w:val="00123D9C"/>
    <w:rsid w:val="00146817"/>
    <w:rsid w:val="00150CA5"/>
    <w:rsid w:val="001604AD"/>
    <w:rsid w:val="001653C5"/>
    <w:rsid w:val="00171B32"/>
    <w:rsid w:val="00180116"/>
    <w:rsid w:val="00187849"/>
    <w:rsid w:val="00196161"/>
    <w:rsid w:val="001A1060"/>
    <w:rsid w:val="001B6F04"/>
    <w:rsid w:val="001B75AB"/>
    <w:rsid w:val="001C56F9"/>
    <w:rsid w:val="001E284C"/>
    <w:rsid w:val="00204635"/>
    <w:rsid w:val="00214BF8"/>
    <w:rsid w:val="0021719B"/>
    <w:rsid w:val="00224AA7"/>
    <w:rsid w:val="00225089"/>
    <w:rsid w:val="0023128A"/>
    <w:rsid w:val="00250C75"/>
    <w:rsid w:val="00252853"/>
    <w:rsid w:val="002550C7"/>
    <w:rsid w:val="002661D0"/>
    <w:rsid w:val="002662FF"/>
    <w:rsid w:val="00283B50"/>
    <w:rsid w:val="00296A82"/>
    <w:rsid w:val="002A2A5A"/>
    <w:rsid w:val="002A4926"/>
    <w:rsid w:val="002A4A9B"/>
    <w:rsid w:val="002C1909"/>
    <w:rsid w:val="002D3CE8"/>
    <w:rsid w:val="002D69CE"/>
    <w:rsid w:val="002D7932"/>
    <w:rsid w:val="002D7A96"/>
    <w:rsid w:val="002F3D12"/>
    <w:rsid w:val="002F3FA5"/>
    <w:rsid w:val="00304AB9"/>
    <w:rsid w:val="003151F4"/>
    <w:rsid w:val="003200D6"/>
    <w:rsid w:val="003309E7"/>
    <w:rsid w:val="0033468B"/>
    <w:rsid w:val="003457E8"/>
    <w:rsid w:val="00346161"/>
    <w:rsid w:val="00371128"/>
    <w:rsid w:val="00383FBD"/>
    <w:rsid w:val="00384170"/>
    <w:rsid w:val="0038419F"/>
    <w:rsid w:val="003937A1"/>
    <w:rsid w:val="0039427E"/>
    <w:rsid w:val="00397C70"/>
    <w:rsid w:val="003A0850"/>
    <w:rsid w:val="003A1051"/>
    <w:rsid w:val="003A77DB"/>
    <w:rsid w:val="003C7F72"/>
    <w:rsid w:val="003F0339"/>
    <w:rsid w:val="00427848"/>
    <w:rsid w:val="00450883"/>
    <w:rsid w:val="0045456E"/>
    <w:rsid w:val="00455F2D"/>
    <w:rsid w:val="00474015"/>
    <w:rsid w:val="00476279"/>
    <w:rsid w:val="004830AF"/>
    <w:rsid w:val="00487ED1"/>
    <w:rsid w:val="0049139D"/>
    <w:rsid w:val="00493F15"/>
    <w:rsid w:val="00495EBB"/>
    <w:rsid w:val="004A4095"/>
    <w:rsid w:val="004A4D0D"/>
    <w:rsid w:val="004A58D2"/>
    <w:rsid w:val="004B5A8F"/>
    <w:rsid w:val="004C3486"/>
    <w:rsid w:val="004C39F7"/>
    <w:rsid w:val="004D24F3"/>
    <w:rsid w:val="004D5B16"/>
    <w:rsid w:val="0050029D"/>
    <w:rsid w:val="00512D50"/>
    <w:rsid w:val="00522B41"/>
    <w:rsid w:val="005458AE"/>
    <w:rsid w:val="00545B47"/>
    <w:rsid w:val="00545B8B"/>
    <w:rsid w:val="00553EE6"/>
    <w:rsid w:val="005721AE"/>
    <w:rsid w:val="00572616"/>
    <w:rsid w:val="00586269"/>
    <w:rsid w:val="005877EC"/>
    <w:rsid w:val="005904BF"/>
    <w:rsid w:val="00593A96"/>
    <w:rsid w:val="005969DC"/>
    <w:rsid w:val="005B0416"/>
    <w:rsid w:val="005B2058"/>
    <w:rsid w:val="005B742A"/>
    <w:rsid w:val="005D2D2E"/>
    <w:rsid w:val="005D5502"/>
    <w:rsid w:val="005F55DE"/>
    <w:rsid w:val="00602A5E"/>
    <w:rsid w:val="006074CE"/>
    <w:rsid w:val="006105EF"/>
    <w:rsid w:val="0062196A"/>
    <w:rsid w:val="00636A65"/>
    <w:rsid w:val="00641B2B"/>
    <w:rsid w:val="00642A5E"/>
    <w:rsid w:val="00657FB6"/>
    <w:rsid w:val="0066043B"/>
    <w:rsid w:val="006666E8"/>
    <w:rsid w:val="006666FF"/>
    <w:rsid w:val="00683267"/>
    <w:rsid w:val="006B0289"/>
    <w:rsid w:val="006B4834"/>
    <w:rsid w:val="006C2439"/>
    <w:rsid w:val="006C6387"/>
    <w:rsid w:val="006D27CC"/>
    <w:rsid w:val="006D67C5"/>
    <w:rsid w:val="006E1B6C"/>
    <w:rsid w:val="006E2754"/>
    <w:rsid w:val="006E640D"/>
    <w:rsid w:val="006F2C5C"/>
    <w:rsid w:val="006F38E0"/>
    <w:rsid w:val="006F5838"/>
    <w:rsid w:val="006F5EA4"/>
    <w:rsid w:val="00702256"/>
    <w:rsid w:val="007049A5"/>
    <w:rsid w:val="00741DCB"/>
    <w:rsid w:val="00751F8B"/>
    <w:rsid w:val="00753FE7"/>
    <w:rsid w:val="00761E05"/>
    <w:rsid w:val="007719E0"/>
    <w:rsid w:val="0077251E"/>
    <w:rsid w:val="00773DE4"/>
    <w:rsid w:val="00773DFA"/>
    <w:rsid w:val="007B7679"/>
    <w:rsid w:val="007C4DCB"/>
    <w:rsid w:val="007D56D9"/>
    <w:rsid w:val="007F03B2"/>
    <w:rsid w:val="007F1920"/>
    <w:rsid w:val="007F3891"/>
    <w:rsid w:val="00802823"/>
    <w:rsid w:val="00803442"/>
    <w:rsid w:val="0084029D"/>
    <w:rsid w:val="0084377F"/>
    <w:rsid w:val="00846694"/>
    <w:rsid w:val="00852F29"/>
    <w:rsid w:val="00860D1F"/>
    <w:rsid w:val="008610C0"/>
    <w:rsid w:val="00863F31"/>
    <w:rsid w:val="00872E53"/>
    <w:rsid w:val="00876EDB"/>
    <w:rsid w:val="00884BEB"/>
    <w:rsid w:val="008861EE"/>
    <w:rsid w:val="0088689A"/>
    <w:rsid w:val="0089410C"/>
    <w:rsid w:val="008A276A"/>
    <w:rsid w:val="008A2D43"/>
    <w:rsid w:val="008D615C"/>
    <w:rsid w:val="008E3514"/>
    <w:rsid w:val="008F34BA"/>
    <w:rsid w:val="008F7241"/>
    <w:rsid w:val="009255BE"/>
    <w:rsid w:val="00927523"/>
    <w:rsid w:val="0093333E"/>
    <w:rsid w:val="0093416B"/>
    <w:rsid w:val="00935C37"/>
    <w:rsid w:val="00935C5F"/>
    <w:rsid w:val="009553EC"/>
    <w:rsid w:val="00956D3B"/>
    <w:rsid w:val="00960ACF"/>
    <w:rsid w:val="0096613A"/>
    <w:rsid w:val="00990FE9"/>
    <w:rsid w:val="00997C45"/>
    <w:rsid w:val="009B37CA"/>
    <w:rsid w:val="009B76CD"/>
    <w:rsid w:val="009C5640"/>
    <w:rsid w:val="009F1739"/>
    <w:rsid w:val="009F460D"/>
    <w:rsid w:val="00A1631C"/>
    <w:rsid w:val="00A1740A"/>
    <w:rsid w:val="00A25B7C"/>
    <w:rsid w:val="00A470FA"/>
    <w:rsid w:val="00A470FD"/>
    <w:rsid w:val="00A5127B"/>
    <w:rsid w:val="00A522A6"/>
    <w:rsid w:val="00A52A09"/>
    <w:rsid w:val="00A53409"/>
    <w:rsid w:val="00A5366B"/>
    <w:rsid w:val="00A61048"/>
    <w:rsid w:val="00A73FC7"/>
    <w:rsid w:val="00A8720F"/>
    <w:rsid w:val="00A9366F"/>
    <w:rsid w:val="00A95F2F"/>
    <w:rsid w:val="00AA1E4F"/>
    <w:rsid w:val="00AA2573"/>
    <w:rsid w:val="00AA4773"/>
    <w:rsid w:val="00AC2766"/>
    <w:rsid w:val="00AC6435"/>
    <w:rsid w:val="00AD6572"/>
    <w:rsid w:val="00AE0349"/>
    <w:rsid w:val="00AF57F3"/>
    <w:rsid w:val="00B0188C"/>
    <w:rsid w:val="00B106AA"/>
    <w:rsid w:val="00B13845"/>
    <w:rsid w:val="00B14F97"/>
    <w:rsid w:val="00B168DB"/>
    <w:rsid w:val="00B51E21"/>
    <w:rsid w:val="00B5739A"/>
    <w:rsid w:val="00B70EE1"/>
    <w:rsid w:val="00B753D3"/>
    <w:rsid w:val="00B83BF3"/>
    <w:rsid w:val="00B865E4"/>
    <w:rsid w:val="00BA30C3"/>
    <w:rsid w:val="00BA692D"/>
    <w:rsid w:val="00BA7062"/>
    <w:rsid w:val="00BF149F"/>
    <w:rsid w:val="00C00262"/>
    <w:rsid w:val="00C00EBC"/>
    <w:rsid w:val="00C04F9E"/>
    <w:rsid w:val="00C06004"/>
    <w:rsid w:val="00C13AEC"/>
    <w:rsid w:val="00C16934"/>
    <w:rsid w:val="00C266C7"/>
    <w:rsid w:val="00C4323E"/>
    <w:rsid w:val="00C61F76"/>
    <w:rsid w:val="00C761CD"/>
    <w:rsid w:val="00C814AB"/>
    <w:rsid w:val="00C82740"/>
    <w:rsid w:val="00C83740"/>
    <w:rsid w:val="00C8678B"/>
    <w:rsid w:val="00CA00D9"/>
    <w:rsid w:val="00CB5C3F"/>
    <w:rsid w:val="00CE2D6F"/>
    <w:rsid w:val="00CE7ABD"/>
    <w:rsid w:val="00CF4CF7"/>
    <w:rsid w:val="00CF5378"/>
    <w:rsid w:val="00D27E73"/>
    <w:rsid w:val="00D41945"/>
    <w:rsid w:val="00D428AC"/>
    <w:rsid w:val="00D51CA2"/>
    <w:rsid w:val="00D55E34"/>
    <w:rsid w:val="00D56221"/>
    <w:rsid w:val="00D64954"/>
    <w:rsid w:val="00D772E8"/>
    <w:rsid w:val="00D823FC"/>
    <w:rsid w:val="00D87FA8"/>
    <w:rsid w:val="00D90E01"/>
    <w:rsid w:val="00DB056A"/>
    <w:rsid w:val="00DB1854"/>
    <w:rsid w:val="00DC3B6E"/>
    <w:rsid w:val="00DC5FA7"/>
    <w:rsid w:val="00DD0128"/>
    <w:rsid w:val="00DE232B"/>
    <w:rsid w:val="00DE593B"/>
    <w:rsid w:val="00DF2992"/>
    <w:rsid w:val="00E07548"/>
    <w:rsid w:val="00E12E96"/>
    <w:rsid w:val="00E14AB3"/>
    <w:rsid w:val="00E3413F"/>
    <w:rsid w:val="00E408C0"/>
    <w:rsid w:val="00E67D42"/>
    <w:rsid w:val="00E71C43"/>
    <w:rsid w:val="00E72E56"/>
    <w:rsid w:val="00E74076"/>
    <w:rsid w:val="00E93F22"/>
    <w:rsid w:val="00E96482"/>
    <w:rsid w:val="00EA162B"/>
    <w:rsid w:val="00EA39C7"/>
    <w:rsid w:val="00EA417B"/>
    <w:rsid w:val="00EB47E4"/>
    <w:rsid w:val="00EC2111"/>
    <w:rsid w:val="00ED71B4"/>
    <w:rsid w:val="00EE597C"/>
    <w:rsid w:val="00EE5B77"/>
    <w:rsid w:val="00EF0E92"/>
    <w:rsid w:val="00EF27DF"/>
    <w:rsid w:val="00F00057"/>
    <w:rsid w:val="00F07061"/>
    <w:rsid w:val="00F132F3"/>
    <w:rsid w:val="00F2602E"/>
    <w:rsid w:val="00F41687"/>
    <w:rsid w:val="00F55B46"/>
    <w:rsid w:val="00F64434"/>
    <w:rsid w:val="00F83FD7"/>
    <w:rsid w:val="00F86CC8"/>
    <w:rsid w:val="00F87D40"/>
    <w:rsid w:val="00FA4D75"/>
    <w:rsid w:val="00FB4241"/>
    <w:rsid w:val="00FB766B"/>
    <w:rsid w:val="00FE446C"/>
    <w:rsid w:val="00FE70CF"/>
    <w:rsid w:val="00FF05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773DE4"/>
    <w:pPr>
      <w:spacing w:before="240" w:after="60"/>
      <w:outlineLvl w:val="6"/>
    </w:pPr>
    <w:rPr>
      <w:rFonts w:ascii="Calibri" w:hAnsi="Calibri"/>
      <w:lang w:bidi="en-US"/>
    </w:rPr>
  </w:style>
  <w:style w:type="paragraph" w:styleId="Heading8">
    <w:name w:val="heading 8"/>
    <w:basedOn w:val="Normal"/>
    <w:next w:val="Normal"/>
    <w:link w:val="Heading8Char"/>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aliases w:val=" Char"/>
    <w:basedOn w:val="Normal"/>
    <w:link w:val="BalloonTextChar"/>
    <w:semiHidden/>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semiHidden/>
    <w:rsid w:val="00091625"/>
    <w:rPr>
      <w:sz w:val="20"/>
      <w:szCs w:val="20"/>
    </w:rPr>
  </w:style>
  <w:style w:type="character" w:customStyle="1" w:styleId="FootnoteTextChar">
    <w:name w:val="Footnote Text Char"/>
    <w:basedOn w:val="DefaultParagraphFont"/>
    <w:link w:val="FootnoteText"/>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semiHidden/>
    <w:rsid w:val="00091625"/>
    <w:rPr>
      <w:vertAlign w:val="superscript"/>
    </w:rPr>
  </w:style>
  <w:style w:type="character" w:customStyle="1" w:styleId="Heading1Char">
    <w:name w:val="Heading 1 Char"/>
    <w:basedOn w:val="DefaultParagraphFont"/>
    <w:link w:val="Heading1"/>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rsid w:val="00773DE4"/>
    <w:rPr>
      <w:rFonts w:ascii="Calibri" w:eastAsia="Times New Roman" w:hAnsi="Calibri" w:cs="Times New Roman"/>
      <w:b/>
      <w:bCs/>
      <w:lang w:bidi="en-US"/>
    </w:rPr>
  </w:style>
  <w:style w:type="character" w:customStyle="1" w:styleId="Heading7Char">
    <w:name w:val="Heading 7 Char"/>
    <w:basedOn w:val="DefaultParagraphFont"/>
    <w:link w:val="Heading7"/>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qFormat/>
    <w:rsid w:val="00773DE4"/>
    <w:pPr>
      <w:jc w:val="center"/>
    </w:pPr>
    <w:rPr>
      <w:rFonts w:cs="Simplified Arabic"/>
      <w:sz w:val="28"/>
      <w:szCs w:val="32"/>
    </w:rPr>
  </w:style>
  <w:style w:type="character" w:customStyle="1" w:styleId="TitleChar">
    <w:name w:val="Title Char"/>
    <w:basedOn w:val="DefaultParagraphFont"/>
    <w:link w:val="Title"/>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qFormat/>
    <w:rsid w:val="00773DE4"/>
    <w:rPr>
      <w:rFonts w:ascii="Calibri" w:hAnsi="Calibri"/>
      <w:b/>
      <w:bCs/>
      <w:sz w:val="18"/>
      <w:szCs w:val="18"/>
      <w:lang w:bidi="en-US"/>
    </w:rPr>
  </w:style>
  <w:style w:type="paragraph" w:styleId="Subtitle">
    <w:name w:val="Subtitle"/>
    <w:basedOn w:val="Normal"/>
    <w:next w:val="Normal"/>
    <w:link w:val="SubtitleChar"/>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rsid w:val="00773DE4"/>
    <w:rPr>
      <w:rFonts w:ascii="Cambria" w:eastAsia="Times New Roman" w:hAnsi="Cambria" w:cs="Times New Roman"/>
      <w:sz w:val="24"/>
      <w:szCs w:val="24"/>
      <w:lang w:bidi="en-US"/>
    </w:rPr>
  </w:style>
  <w:style w:type="character" w:styleId="Emphasis">
    <w:name w:val="Emphasis"/>
    <w:basedOn w:val="DefaultParagraphFont"/>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rsid w:val="00773DE4"/>
    <w:rPr>
      <w:color w:val="0000FF"/>
      <w:u w:val="single"/>
    </w:rPr>
  </w:style>
  <w:style w:type="character" w:styleId="FollowedHyperlink">
    <w:name w:val="FollowedHyperlink"/>
    <w:basedOn w:val="DefaultParagraphFont"/>
    <w:unhideWhenUsed/>
    <w:rsid w:val="00773DE4"/>
    <w:rPr>
      <w:color w:val="800080" w:themeColor="followedHyperlink"/>
      <w:u w:val="single"/>
    </w:rPr>
  </w:style>
  <w:style w:type="paragraph" w:styleId="BodyTextIndent2">
    <w:name w:val="Body Text Indent 2"/>
    <w:basedOn w:val="Normal"/>
    <w:link w:val="BodyTextIndent2Char"/>
    <w:unhideWhenUsed/>
    <w:rsid w:val="006E1B6C"/>
    <w:pPr>
      <w:spacing w:after="120" w:line="480" w:lineRule="auto"/>
      <w:ind w:left="283"/>
    </w:pPr>
  </w:style>
  <w:style w:type="character" w:customStyle="1" w:styleId="BodyTextIndent2Char">
    <w:name w:val="Body Text Indent 2 Char"/>
    <w:basedOn w:val="DefaultParagraphFont"/>
    <w:link w:val="BodyTextIndent2"/>
    <w:rsid w:val="006E1B6C"/>
    <w:rPr>
      <w:rFonts w:ascii="Times New Roman" w:eastAsia="Times New Roman" w:hAnsi="Times New Roman" w:cs="Times New Roman"/>
      <w:sz w:val="24"/>
      <w:szCs w:val="24"/>
    </w:rPr>
  </w:style>
  <w:style w:type="paragraph" w:customStyle="1" w:styleId="a9">
    <w:name w:val="متن"/>
    <w:basedOn w:val="Normal"/>
    <w:rsid w:val="006E1B6C"/>
    <w:pPr>
      <w:ind w:firstLine="567"/>
      <w:jc w:val="lowKashida"/>
    </w:pPr>
    <w:rPr>
      <w:rFonts w:cs="Simplified Arabic"/>
      <w:noProof/>
      <w:sz w:val="28"/>
      <w:szCs w:val="28"/>
    </w:rPr>
  </w:style>
  <w:style w:type="paragraph" w:customStyle="1" w:styleId="authorgroup">
    <w:name w:val="authorgroup"/>
    <w:basedOn w:val="Normal"/>
    <w:rsid w:val="00CA00D9"/>
    <w:pPr>
      <w:bidi w:val="0"/>
      <w:spacing w:before="100" w:beforeAutospacing="1" w:after="100" w:afterAutospacing="1"/>
    </w:pPr>
  </w:style>
  <w:style w:type="paragraph" w:styleId="z-BottomofForm">
    <w:name w:val="HTML Bottom of Form"/>
    <w:basedOn w:val="Normal"/>
    <w:next w:val="Normal"/>
    <w:link w:val="z-BottomofFormChar"/>
    <w:hidden/>
    <w:rsid w:val="00CA00D9"/>
    <w:pPr>
      <w:widowControl w:val="0"/>
      <w:pBdr>
        <w:top w:val="single" w:sz="6" w:space="1" w:color="auto"/>
      </w:pBdr>
      <w:adjustRightInd w:val="0"/>
      <w:spacing w:line="360" w:lineRule="atLeast"/>
      <w:jc w:val="center"/>
      <w:textAlignment w:val="baseline"/>
    </w:pPr>
    <w:rPr>
      <w:rFonts w:ascii="Arial" w:hAnsi="Arial" w:cs="Arial"/>
      <w:vanish/>
      <w:sz w:val="16"/>
      <w:szCs w:val="16"/>
    </w:rPr>
  </w:style>
  <w:style w:type="character" w:customStyle="1" w:styleId="z-BottomofFormChar">
    <w:name w:val="z-Bottom of Form Char"/>
    <w:basedOn w:val="DefaultParagraphFont"/>
    <w:link w:val="z-BottomofForm"/>
    <w:rsid w:val="00CA00D9"/>
    <w:rPr>
      <w:rFonts w:ascii="Arial" w:eastAsia="Times New Roman" w:hAnsi="Arial" w:cs="Arial"/>
      <w:vanish/>
      <w:sz w:val="16"/>
      <w:szCs w:val="16"/>
    </w:rPr>
  </w:style>
  <w:style w:type="paragraph" w:styleId="z-TopofForm">
    <w:name w:val="HTML Top of Form"/>
    <w:basedOn w:val="Normal"/>
    <w:next w:val="Normal"/>
    <w:link w:val="z-TopofFormChar"/>
    <w:hidden/>
    <w:rsid w:val="00CA00D9"/>
    <w:pPr>
      <w:widowControl w:val="0"/>
      <w:pBdr>
        <w:bottom w:val="single" w:sz="6" w:space="1" w:color="auto"/>
      </w:pBdr>
      <w:adjustRightInd w:val="0"/>
      <w:spacing w:line="360" w:lineRule="atLeast"/>
      <w:jc w:val="center"/>
      <w:textAlignment w:val="baseline"/>
    </w:pPr>
    <w:rPr>
      <w:rFonts w:ascii="Arial" w:hAnsi="Arial" w:cs="Arial"/>
      <w:vanish/>
      <w:sz w:val="16"/>
      <w:szCs w:val="16"/>
    </w:rPr>
  </w:style>
  <w:style w:type="character" w:customStyle="1" w:styleId="z-TopofFormChar">
    <w:name w:val="z-Top of Form Char"/>
    <w:basedOn w:val="DefaultParagraphFont"/>
    <w:link w:val="z-TopofForm"/>
    <w:rsid w:val="00CA00D9"/>
    <w:rPr>
      <w:rFonts w:ascii="Arial" w:eastAsia="Times New Roman" w:hAnsi="Arial" w:cs="Arial"/>
      <w:vanish/>
      <w:sz w:val="16"/>
      <w:szCs w:val="16"/>
    </w:rPr>
  </w:style>
  <w:style w:type="character" w:customStyle="1" w:styleId="languageen">
    <w:name w:val="language en"/>
    <w:basedOn w:val="DefaultParagraphFont"/>
    <w:rsid w:val="00CA00D9"/>
  </w:style>
  <w:style w:type="paragraph" w:customStyle="1" w:styleId="generalheadertext">
    <w:name w:val="generalheadertext"/>
    <w:basedOn w:val="Normal"/>
    <w:rsid w:val="00CA00D9"/>
    <w:pPr>
      <w:bidi w:val="0"/>
      <w:spacing w:before="100" w:beforeAutospacing="1" w:after="100" w:afterAutospacing="1"/>
    </w:pPr>
  </w:style>
  <w:style w:type="paragraph" w:customStyle="1" w:styleId="articletitle">
    <w:name w:val="articletitle"/>
    <w:basedOn w:val="Normal"/>
    <w:rsid w:val="00CA00D9"/>
    <w:pPr>
      <w:bidi w:val="0"/>
      <w:spacing w:before="100" w:beforeAutospacing="1" w:after="100" w:afterAutospacing="1"/>
    </w:pPr>
  </w:style>
  <w:style w:type="paragraph" w:customStyle="1" w:styleId="authornames">
    <w:name w:val="authornames"/>
    <w:basedOn w:val="Normal"/>
    <w:rsid w:val="00CA00D9"/>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rmaworld.com/smpp/title~db=all~content=t713597241~tab=issueslist~branches=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rmaworld.com/smpp/title~db=all~content=t713597241~tab=issueslist~branches=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4371</Words>
  <Characters>24919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Ameer</dc:creator>
  <cp:lastModifiedBy>Ameer</cp:lastModifiedBy>
  <cp:revision>90</cp:revision>
  <cp:lastPrinted>2011-06-28T07:43:00Z</cp:lastPrinted>
  <dcterms:created xsi:type="dcterms:W3CDTF">2011-06-22T20:33:00Z</dcterms:created>
  <dcterms:modified xsi:type="dcterms:W3CDTF">2011-07-09T16:52:00Z</dcterms:modified>
</cp:coreProperties>
</file>