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E7" w:rsidRPr="00995CE7" w:rsidRDefault="00995CE7" w:rsidP="00995CE7">
      <w:pPr>
        <w:ind w:left="-316" w:right="-180"/>
        <w:jc w:val="center"/>
        <w:rPr>
          <w:rFonts w:asciiTheme="majorBidi" w:hAnsiTheme="majorBidi" w:cstheme="majorBidi"/>
          <w:b/>
          <w:bCs/>
          <w:sz w:val="28"/>
          <w:szCs w:val="28"/>
          <w:rtl/>
          <w:lang w:bidi="ar-SY"/>
        </w:rPr>
      </w:pPr>
      <w:r w:rsidRPr="00995CE7">
        <w:rPr>
          <w:rFonts w:asciiTheme="majorBidi" w:hAnsiTheme="majorBidi" w:cstheme="majorBidi"/>
          <w:b/>
          <w:bCs/>
          <w:sz w:val="28"/>
          <w:szCs w:val="28"/>
          <w:rtl/>
          <w:lang w:bidi="ar-SY"/>
        </w:rPr>
        <w:t xml:space="preserve">إستجابة نبات الجرجير </w:t>
      </w:r>
      <w:r w:rsidRPr="00995CE7">
        <w:rPr>
          <w:rFonts w:asciiTheme="majorBidi" w:hAnsiTheme="majorBidi" w:cstheme="majorBidi"/>
          <w:b/>
          <w:bCs/>
          <w:sz w:val="28"/>
          <w:szCs w:val="28"/>
          <w:lang w:bidi="ar-SY"/>
        </w:rPr>
        <w:t xml:space="preserve"> </w:t>
      </w:r>
      <w:r w:rsidRPr="00995CE7">
        <w:rPr>
          <w:rFonts w:asciiTheme="majorBidi" w:hAnsiTheme="majorBidi" w:cstheme="majorBidi"/>
          <w:b/>
          <w:bCs/>
          <w:i/>
          <w:iCs/>
          <w:sz w:val="28"/>
          <w:szCs w:val="28"/>
          <w:lang w:bidi="ar-SY"/>
        </w:rPr>
        <w:t>Eruca sativa</w:t>
      </w:r>
      <w:r w:rsidRPr="00995CE7">
        <w:rPr>
          <w:rFonts w:asciiTheme="majorBidi" w:hAnsiTheme="majorBidi" w:cstheme="majorBidi"/>
          <w:b/>
          <w:bCs/>
          <w:sz w:val="28"/>
          <w:szCs w:val="28"/>
          <w:lang w:bidi="ar-SY"/>
        </w:rPr>
        <w:t xml:space="preserve"> Mill.</w:t>
      </w:r>
      <w:r w:rsidRPr="00995CE7">
        <w:rPr>
          <w:rFonts w:asciiTheme="majorBidi" w:hAnsiTheme="majorBidi" w:cstheme="majorBidi"/>
          <w:b/>
          <w:bCs/>
          <w:sz w:val="28"/>
          <w:szCs w:val="28"/>
          <w:rtl/>
          <w:lang w:bidi="ar-SY"/>
        </w:rPr>
        <w:t xml:space="preserve"> للتسميد النتروجيني والرش بالكاينتين</w:t>
      </w:r>
      <w:r w:rsidRPr="00995CE7">
        <w:rPr>
          <w:rFonts w:asciiTheme="majorBidi" w:hAnsiTheme="majorBidi" w:cstheme="majorBidi"/>
          <w:b/>
          <w:bCs/>
          <w:sz w:val="28"/>
          <w:szCs w:val="28"/>
          <w:rtl/>
          <w:lang w:bidi="ar-IQ"/>
        </w:rPr>
        <w:t xml:space="preserve"> </w:t>
      </w:r>
      <w:r w:rsidRPr="00995CE7">
        <w:rPr>
          <w:rFonts w:asciiTheme="majorBidi" w:hAnsiTheme="majorBidi" w:cstheme="majorBidi"/>
          <w:b/>
          <w:bCs/>
          <w:sz w:val="28"/>
          <w:szCs w:val="28"/>
          <w:rtl/>
          <w:lang w:bidi="ar-SY"/>
        </w:rPr>
        <w:t xml:space="preserve">في النمو وحاصل البذور ومحتواها من بعض المواد الفعالة </w:t>
      </w:r>
    </w:p>
    <w:p w:rsidR="00995CE7" w:rsidRPr="00995CE7" w:rsidRDefault="00995CE7" w:rsidP="00995CE7">
      <w:pPr>
        <w:ind w:left="-316" w:right="-180"/>
        <w:jc w:val="center"/>
        <w:rPr>
          <w:rFonts w:asciiTheme="majorBidi" w:hAnsiTheme="majorBidi" w:cstheme="majorBidi"/>
          <w:b/>
          <w:bCs/>
          <w:rtl/>
          <w:lang w:bidi="ar-SY"/>
        </w:rPr>
      </w:pPr>
    </w:p>
    <w:p w:rsidR="00995CE7" w:rsidRPr="00995CE7" w:rsidRDefault="00995CE7" w:rsidP="00995CE7">
      <w:pPr>
        <w:ind w:left="-316" w:right="-180"/>
        <w:jc w:val="center"/>
        <w:rPr>
          <w:rFonts w:asciiTheme="majorBidi" w:hAnsiTheme="majorBidi" w:cstheme="majorBidi"/>
          <w:b/>
          <w:bCs/>
          <w:rtl/>
          <w:lang w:bidi="ar-IQ"/>
        </w:rPr>
      </w:pPr>
      <w:r w:rsidRPr="00995CE7">
        <w:rPr>
          <w:rFonts w:asciiTheme="majorBidi" w:hAnsiTheme="majorBidi" w:cstheme="majorBidi"/>
          <w:b/>
          <w:bCs/>
          <w:rtl/>
          <w:lang w:bidi="ar-IQ"/>
        </w:rPr>
        <w:t xml:space="preserve">ماهر حميد سلمان </w:t>
      </w:r>
      <w:r w:rsidRPr="00995CE7">
        <w:rPr>
          <w:rFonts w:asciiTheme="majorBidi" w:hAnsiTheme="majorBidi" w:cstheme="majorBidi"/>
          <w:b/>
          <w:bCs/>
          <w:rtl/>
        </w:rPr>
        <w:t>ا</w:t>
      </w:r>
      <w:r w:rsidRPr="00995CE7">
        <w:rPr>
          <w:rFonts w:asciiTheme="majorBidi" w:hAnsiTheme="majorBidi" w:cstheme="majorBidi"/>
          <w:b/>
          <w:bCs/>
          <w:rtl/>
          <w:lang w:bidi="ar-IQ"/>
        </w:rPr>
        <w:t>لمحمد                 صباح نعمة كامل الثامر                     عصام حسين علي الدوغجي</w:t>
      </w:r>
    </w:p>
    <w:p w:rsidR="00995CE7" w:rsidRPr="00995CE7" w:rsidRDefault="00995CE7" w:rsidP="00995CE7">
      <w:pPr>
        <w:ind w:left="-316" w:right="-180"/>
        <w:jc w:val="center"/>
        <w:rPr>
          <w:rFonts w:asciiTheme="majorBidi" w:hAnsiTheme="majorBidi" w:cstheme="majorBidi"/>
          <w:b/>
          <w:bCs/>
          <w:rtl/>
          <w:lang w:bidi="ar-IQ"/>
        </w:rPr>
      </w:pPr>
      <w:r w:rsidRPr="00995CE7">
        <w:rPr>
          <w:rFonts w:asciiTheme="majorBidi" w:hAnsiTheme="majorBidi" w:cstheme="majorBidi"/>
          <w:b/>
          <w:bCs/>
          <w:rtl/>
          <w:lang w:bidi="ar-IQ"/>
        </w:rPr>
        <w:t>قسم البستنة وهندسة الحدائق             كلية الصيدلة/جامعة بابل                    قسم البستنة وهندسة الحدائق</w:t>
      </w:r>
    </w:p>
    <w:p w:rsidR="00995CE7" w:rsidRPr="00995CE7" w:rsidRDefault="00995CE7" w:rsidP="00995CE7">
      <w:pPr>
        <w:ind w:left="-316" w:right="-180"/>
        <w:jc w:val="center"/>
        <w:rPr>
          <w:rFonts w:asciiTheme="majorBidi" w:hAnsiTheme="majorBidi" w:cstheme="majorBidi"/>
          <w:b/>
          <w:bCs/>
          <w:rtl/>
          <w:lang w:bidi="ar-IQ"/>
        </w:rPr>
      </w:pPr>
      <w:r w:rsidRPr="00995CE7">
        <w:rPr>
          <w:rFonts w:asciiTheme="majorBidi" w:hAnsiTheme="majorBidi" w:cstheme="majorBidi"/>
          <w:b/>
          <w:bCs/>
          <w:rtl/>
          <w:lang w:bidi="ar-IQ"/>
        </w:rPr>
        <w:t>كلية الزراعة/جامعة الكوفة                                                                   كلية الزراعة/جامعة البصرة</w:t>
      </w:r>
    </w:p>
    <w:p w:rsidR="00995CE7" w:rsidRPr="00995CE7" w:rsidRDefault="00995CE7" w:rsidP="00995CE7">
      <w:pPr>
        <w:rPr>
          <w:rFonts w:asciiTheme="majorBidi" w:hAnsiTheme="majorBidi" w:cstheme="majorBidi"/>
          <w:rtl/>
          <w:lang w:bidi="ar-IQ"/>
        </w:rPr>
      </w:pPr>
    </w:p>
    <w:p w:rsidR="00995CE7" w:rsidRDefault="00995CE7" w:rsidP="00995CE7">
      <w:pPr>
        <w:ind w:left="-316"/>
        <w:rPr>
          <w:rFonts w:asciiTheme="majorBidi" w:hAnsiTheme="majorBidi" w:cstheme="majorBidi"/>
          <w:b/>
          <w:bCs/>
          <w:rtl/>
          <w:lang w:bidi="ar-IQ"/>
        </w:rPr>
      </w:pPr>
    </w:p>
    <w:p w:rsidR="00995CE7" w:rsidRDefault="00995CE7" w:rsidP="00995CE7">
      <w:pPr>
        <w:ind w:left="-316"/>
        <w:rPr>
          <w:rFonts w:asciiTheme="majorBidi" w:hAnsiTheme="majorBidi" w:cstheme="majorBidi"/>
          <w:b/>
          <w:bCs/>
          <w:rtl/>
          <w:lang w:bidi="ar-IQ"/>
        </w:rPr>
      </w:pPr>
      <w:r w:rsidRPr="00995CE7">
        <w:rPr>
          <w:rFonts w:asciiTheme="majorBidi" w:hAnsiTheme="majorBidi" w:cstheme="majorBidi"/>
          <w:b/>
          <w:bCs/>
          <w:rtl/>
          <w:lang w:bidi="ar-IQ"/>
        </w:rPr>
        <w:t>الخلاصة</w:t>
      </w:r>
    </w:p>
    <w:p w:rsidR="00995CE7" w:rsidRPr="00995CE7" w:rsidRDefault="00995CE7" w:rsidP="00995CE7">
      <w:pPr>
        <w:ind w:left="-316" w:right="-180" w:firstLine="316"/>
        <w:jc w:val="lowKashida"/>
        <w:rPr>
          <w:rFonts w:asciiTheme="majorBidi" w:hAnsiTheme="majorBidi" w:cstheme="majorBidi"/>
          <w:rtl/>
          <w:lang w:bidi="ar-IQ"/>
        </w:rPr>
      </w:pPr>
      <w:r w:rsidRPr="00995CE7">
        <w:rPr>
          <w:rFonts w:asciiTheme="majorBidi" w:hAnsiTheme="majorBidi" w:cstheme="majorBidi"/>
          <w:rtl/>
          <w:lang w:bidi="ar-IQ"/>
        </w:rPr>
        <w:t>نفّذت التجربة أثناء الموسمين الزراعيين 2008/2009 و 2009/2010 في أحد حقول الخضر</w:t>
      </w:r>
      <w:r w:rsidRPr="00995CE7">
        <w:rPr>
          <w:rFonts w:asciiTheme="majorBidi" w:hAnsiTheme="majorBidi" w:cstheme="majorBidi"/>
          <w:rtl/>
        </w:rPr>
        <w:t xml:space="preserve"> الخاصة</w:t>
      </w:r>
      <w:r w:rsidRPr="00995CE7">
        <w:rPr>
          <w:rFonts w:asciiTheme="majorBidi" w:hAnsiTheme="majorBidi" w:cstheme="majorBidi"/>
          <w:rtl/>
          <w:lang w:bidi="ar-IQ"/>
        </w:rPr>
        <w:t xml:space="preserve"> بمحافظة بابل لدراسة إستجابة نبات الجرجير صنف "إيراني" للتسميد النتروجيني بثلاثة مستويات 0 و 75 و 150 كغم</w:t>
      </w:r>
      <w:r w:rsidRPr="00995CE7">
        <w:rPr>
          <w:rFonts w:asciiTheme="majorBidi" w:hAnsiTheme="majorBidi" w:cstheme="majorBidi"/>
          <w:lang w:bidi="ar-IQ"/>
        </w:rPr>
        <w:t>N</w:t>
      </w:r>
      <w:r w:rsidRPr="00995CE7">
        <w:rPr>
          <w:rFonts w:asciiTheme="majorBidi" w:hAnsiTheme="majorBidi" w:cstheme="majorBidi"/>
          <w:rtl/>
          <w:lang w:bidi="ar-IQ"/>
        </w:rPr>
        <w:t>/هكتار والرش بالكاينتين بثلاثة تراكيز 0 و 25 و 50 ملغم/لتر والتداخل بينهما في النمو وحاصل البذور ومحتواها من بعض المواد الفعالة، أستعمل تصميم القطاعات العشوائية الكاملة بتجربة عامليه تضمنت كافة التوليفات بين عاملي الدراسة وبثلاث مكررات ثم قورنت المتوسطات باستعمال إختبار أقل فرق معنوي عند مستوى احتمال 0.05 .</w:t>
      </w:r>
    </w:p>
    <w:p w:rsidR="00995CE7" w:rsidRPr="00995CE7" w:rsidRDefault="00995CE7" w:rsidP="00995CE7">
      <w:pPr>
        <w:ind w:left="-316" w:right="-180" w:firstLine="316"/>
        <w:jc w:val="lowKashida"/>
        <w:rPr>
          <w:rFonts w:asciiTheme="majorBidi" w:hAnsiTheme="majorBidi" w:cstheme="majorBidi"/>
          <w:rtl/>
          <w:lang w:bidi="ar-IQ"/>
        </w:rPr>
      </w:pPr>
      <w:r w:rsidRPr="00995CE7">
        <w:rPr>
          <w:rFonts w:asciiTheme="majorBidi" w:hAnsiTheme="majorBidi" w:cstheme="majorBidi"/>
          <w:rtl/>
          <w:lang w:bidi="ar-IQ"/>
        </w:rPr>
        <w:t>بينت النتائج تفوق معنوي للنباتات المسمدة بمستوى 150 كغم</w:t>
      </w:r>
      <w:r w:rsidRPr="00995CE7">
        <w:rPr>
          <w:rFonts w:asciiTheme="majorBidi" w:hAnsiTheme="majorBidi" w:cstheme="majorBidi"/>
          <w:lang w:bidi="ar-IQ"/>
        </w:rPr>
        <w:t>N</w:t>
      </w:r>
      <w:r w:rsidRPr="00995CE7">
        <w:rPr>
          <w:rFonts w:asciiTheme="majorBidi" w:hAnsiTheme="majorBidi" w:cstheme="majorBidi"/>
          <w:rtl/>
          <w:lang w:bidi="ar-IQ"/>
        </w:rPr>
        <w:t>/هكتار معنوياً في كافة مؤشرات النمو الخضري للحشتين وللموسمين فضلاً عن إنتاجية الأوراق وحاصل البذور للنبات الواحد ونسبة زيت بلغت 35.79 و 32.41 % كما حقق محتوى البذور من الكلوكوسينوليت والكلوتاثيون نسبة زيادة بلغت 20.21 و 30.71 و 4.23 و 4.27 % للموسمين على التوالي مقارنة بالمستويين الآخرين، بينما أدى الرش بالكاينتين تركيز 50 ملغم/لتر إلى زيادة معنوية في عدد الفروع الثانوية/نبات والنسبة المئوية للكاربوهيدرات ومحتوى الأوراق الكلي من الكلوروفيل وحاصل البذور للنبات الواحد ونسبة زيت بلغت 34.11 و 33.57 % للموسمين على التوالي مقارنة بالتركيزين الآخرين، في حين حقق الرش بالكاينتين تركيز 25 ملغم/لتر إلى زيادة معنوية في عدد الأوراق الكلي/نبات للحشتين فضلاً عن إنتاجية الأوراق ومحتوى البذور من الكلوتاثيون الذي بلغ 0.83 و 0.84 % للموسمين على التوالي. وكان للتداخلات بين عاملي التجربة تأثير معنوي في جميع الصفات لكلا الحشتين وللموسمين.</w:t>
      </w:r>
    </w:p>
    <w:p w:rsidR="00995CE7" w:rsidRPr="00995CE7" w:rsidRDefault="00995CE7" w:rsidP="00995CE7">
      <w:pPr>
        <w:ind w:left="-316" w:right="-180" w:firstLine="316"/>
        <w:jc w:val="lowKashida"/>
        <w:rPr>
          <w:rFonts w:asciiTheme="majorBidi" w:hAnsiTheme="majorBidi" w:cstheme="majorBidi"/>
          <w:rtl/>
          <w:lang w:bidi="ar-IQ"/>
        </w:rPr>
      </w:pPr>
    </w:p>
    <w:p w:rsidR="00995CE7" w:rsidRPr="00995CE7" w:rsidRDefault="00995CE7" w:rsidP="00995CE7">
      <w:pPr>
        <w:pStyle w:val="Title"/>
        <w:tabs>
          <w:tab w:val="left" w:pos="6914"/>
        </w:tabs>
        <w:bidi w:val="0"/>
        <w:ind w:right="-576"/>
        <w:rPr>
          <w:rFonts w:asciiTheme="majorBidi" w:eastAsia="Dotum" w:hAnsiTheme="majorBidi" w:cstheme="majorBidi"/>
          <w:b/>
          <w:bCs/>
          <w:szCs w:val="28"/>
        </w:rPr>
      </w:pPr>
      <w:r w:rsidRPr="00995CE7">
        <w:rPr>
          <w:rFonts w:asciiTheme="majorBidi" w:eastAsia="Dotum" w:hAnsiTheme="majorBidi" w:cstheme="majorBidi"/>
          <w:b/>
          <w:bCs/>
          <w:szCs w:val="28"/>
        </w:rPr>
        <w:t xml:space="preserve">Responses of  </w:t>
      </w:r>
      <w:r w:rsidRPr="00995CE7">
        <w:rPr>
          <w:rFonts w:asciiTheme="majorBidi" w:hAnsiTheme="majorBidi" w:cstheme="majorBidi"/>
          <w:b/>
          <w:bCs/>
          <w:i/>
          <w:iCs/>
          <w:szCs w:val="28"/>
          <w:lang w:bidi="ar-IQ"/>
        </w:rPr>
        <w:t>Eruca sativa</w:t>
      </w:r>
      <w:r w:rsidRPr="00995CE7">
        <w:rPr>
          <w:rFonts w:asciiTheme="majorBidi" w:hAnsiTheme="majorBidi" w:cstheme="majorBidi"/>
          <w:b/>
          <w:bCs/>
          <w:szCs w:val="28"/>
          <w:lang w:bidi="ar-IQ"/>
        </w:rPr>
        <w:t xml:space="preserve"> Mill. to Nitrogen </w:t>
      </w:r>
      <w:r w:rsidRPr="00995CE7">
        <w:rPr>
          <w:rFonts w:asciiTheme="majorBidi" w:eastAsia="Dotum" w:hAnsiTheme="majorBidi" w:cstheme="majorBidi"/>
          <w:b/>
          <w:bCs/>
          <w:szCs w:val="28"/>
        </w:rPr>
        <w:t>Fertilization and Spraying with Kinetin  on Growth, Seeds Yield and</w:t>
      </w:r>
    </w:p>
    <w:p w:rsidR="00995CE7" w:rsidRPr="00995CE7" w:rsidRDefault="00995CE7" w:rsidP="00995CE7">
      <w:pPr>
        <w:pStyle w:val="Title"/>
        <w:tabs>
          <w:tab w:val="left" w:pos="6914"/>
        </w:tabs>
        <w:bidi w:val="0"/>
        <w:ind w:right="-576"/>
        <w:rPr>
          <w:rFonts w:asciiTheme="majorBidi" w:eastAsia="Dotum" w:hAnsiTheme="majorBidi" w:cstheme="majorBidi"/>
          <w:b/>
          <w:bCs/>
          <w:szCs w:val="28"/>
        </w:rPr>
      </w:pPr>
      <w:r w:rsidRPr="00995CE7">
        <w:rPr>
          <w:rFonts w:asciiTheme="majorBidi" w:hAnsiTheme="majorBidi" w:cstheme="majorBidi"/>
          <w:b/>
          <w:bCs/>
          <w:szCs w:val="28"/>
          <w:lang w:bidi="ar-IQ"/>
        </w:rPr>
        <w:t>Their</w:t>
      </w:r>
      <w:r w:rsidRPr="00995CE7">
        <w:rPr>
          <w:rFonts w:asciiTheme="majorBidi" w:eastAsia="Dotum" w:hAnsiTheme="majorBidi" w:cstheme="majorBidi"/>
          <w:b/>
          <w:bCs/>
          <w:szCs w:val="28"/>
        </w:rPr>
        <w:t xml:space="preserve"> Content of  Some Active Constituents</w:t>
      </w:r>
    </w:p>
    <w:p w:rsidR="00995CE7" w:rsidRPr="00995CE7" w:rsidRDefault="00995CE7" w:rsidP="00995CE7">
      <w:pPr>
        <w:pStyle w:val="Title"/>
        <w:tabs>
          <w:tab w:val="left" w:pos="6914"/>
        </w:tabs>
        <w:bidi w:val="0"/>
        <w:ind w:right="-576"/>
        <w:rPr>
          <w:rFonts w:asciiTheme="majorBidi" w:hAnsiTheme="majorBidi" w:cstheme="majorBidi"/>
          <w:b/>
          <w:bCs/>
          <w:sz w:val="24"/>
          <w:szCs w:val="24"/>
          <w:lang w:bidi="ar-IQ"/>
        </w:rPr>
      </w:pPr>
    </w:p>
    <w:p w:rsidR="00995CE7" w:rsidRPr="00995CE7" w:rsidRDefault="00995CE7" w:rsidP="008E4F37">
      <w:pPr>
        <w:pStyle w:val="Title"/>
        <w:tabs>
          <w:tab w:val="left" w:pos="6914"/>
        </w:tabs>
        <w:bidi w:val="0"/>
        <w:ind w:left="-180" w:right="-316"/>
        <w:rPr>
          <w:rFonts w:asciiTheme="majorBidi" w:hAnsiTheme="majorBidi" w:cstheme="majorBidi"/>
          <w:b/>
          <w:bCs/>
          <w:sz w:val="24"/>
          <w:szCs w:val="24"/>
          <w:lang w:bidi="ar-IQ"/>
        </w:rPr>
      </w:pPr>
      <w:r w:rsidRPr="00995CE7">
        <w:rPr>
          <w:rFonts w:asciiTheme="majorBidi" w:eastAsia="Dotum" w:hAnsiTheme="majorBidi" w:cstheme="majorBidi"/>
          <w:b/>
          <w:bCs/>
          <w:sz w:val="24"/>
          <w:szCs w:val="24"/>
        </w:rPr>
        <w:t xml:space="preserve">Maher H. S. Al-Mohammad </w:t>
      </w:r>
      <w:r w:rsidRPr="00995CE7">
        <w:rPr>
          <w:rFonts w:asciiTheme="majorBidi" w:eastAsia="Dotum" w:hAnsiTheme="majorBidi" w:cstheme="majorBidi"/>
          <w:b/>
          <w:bCs/>
          <w:sz w:val="24"/>
          <w:szCs w:val="24"/>
          <w:rtl/>
        </w:rPr>
        <w:t xml:space="preserve">  </w:t>
      </w:r>
      <w:r w:rsidRPr="00995CE7">
        <w:rPr>
          <w:rFonts w:asciiTheme="majorBidi" w:eastAsia="Dotum" w:hAnsiTheme="majorBidi" w:cstheme="majorBidi"/>
          <w:b/>
          <w:bCs/>
          <w:sz w:val="24"/>
          <w:szCs w:val="24"/>
          <w:rtl/>
          <w:lang w:bidi="ar-IQ"/>
        </w:rPr>
        <w:t xml:space="preserve">  </w:t>
      </w:r>
      <w:r w:rsidRPr="00995CE7">
        <w:rPr>
          <w:rFonts w:asciiTheme="majorBidi" w:eastAsia="Dotum" w:hAnsiTheme="majorBidi" w:cstheme="majorBidi"/>
          <w:b/>
          <w:bCs/>
          <w:sz w:val="24"/>
          <w:szCs w:val="24"/>
          <w:rtl/>
        </w:rPr>
        <w:t xml:space="preserve">   </w:t>
      </w:r>
      <w:r w:rsidRPr="00995CE7">
        <w:rPr>
          <w:rFonts w:asciiTheme="majorBidi" w:eastAsia="Dotum" w:hAnsiTheme="majorBidi" w:cstheme="majorBidi"/>
          <w:b/>
          <w:bCs/>
          <w:sz w:val="24"/>
          <w:szCs w:val="24"/>
        </w:rPr>
        <w:t>Sabah N. Al-Thamir</w:t>
      </w:r>
      <w:r w:rsidRPr="00995CE7">
        <w:rPr>
          <w:rFonts w:asciiTheme="majorBidi" w:hAnsiTheme="majorBidi" w:cstheme="majorBidi"/>
          <w:b/>
          <w:bCs/>
          <w:sz w:val="24"/>
          <w:szCs w:val="24"/>
          <w:lang w:bidi="ar-IQ"/>
        </w:rPr>
        <w:t xml:space="preserve">        </w:t>
      </w:r>
      <w:r w:rsidRPr="00995CE7">
        <w:rPr>
          <w:rFonts w:asciiTheme="majorBidi" w:eastAsia="Dotum" w:hAnsiTheme="majorBidi" w:cstheme="majorBidi"/>
          <w:b/>
          <w:bCs/>
          <w:sz w:val="24"/>
          <w:szCs w:val="24"/>
        </w:rPr>
        <w:t>Essam H. A. Al-Doghachi</w:t>
      </w:r>
      <w:r w:rsidRPr="00995CE7">
        <w:rPr>
          <w:rFonts w:asciiTheme="majorBidi" w:hAnsiTheme="majorBidi" w:cstheme="majorBidi"/>
          <w:b/>
          <w:bCs/>
          <w:sz w:val="24"/>
          <w:szCs w:val="24"/>
        </w:rPr>
        <w:t xml:space="preserve"> </w:t>
      </w:r>
      <w:r w:rsidRPr="00995CE7">
        <w:rPr>
          <w:rFonts w:asciiTheme="majorBidi" w:hAnsiTheme="majorBidi" w:cstheme="majorBidi"/>
          <w:b/>
          <w:bCs/>
          <w:sz w:val="24"/>
          <w:szCs w:val="24"/>
          <w:rtl/>
        </w:rPr>
        <w:t xml:space="preserve">         </w:t>
      </w:r>
      <w:r w:rsidRPr="00995CE7">
        <w:rPr>
          <w:rFonts w:asciiTheme="majorBidi" w:hAnsiTheme="majorBidi" w:cstheme="majorBidi"/>
          <w:sz w:val="24"/>
          <w:szCs w:val="24"/>
        </w:rPr>
        <w:t xml:space="preserve">  </w:t>
      </w:r>
    </w:p>
    <w:p w:rsidR="00995CE7" w:rsidRDefault="00995CE7" w:rsidP="00995CE7">
      <w:pPr>
        <w:bidi w:val="0"/>
        <w:ind w:left="-180" w:right="-316"/>
        <w:rPr>
          <w:rFonts w:asciiTheme="majorBidi" w:hAnsiTheme="majorBidi" w:cstheme="majorBidi"/>
          <w:b/>
          <w:bCs/>
        </w:rPr>
      </w:pPr>
      <w:r>
        <w:rPr>
          <w:rFonts w:asciiTheme="majorBidi" w:hAnsiTheme="majorBidi" w:cstheme="majorBidi"/>
          <w:b/>
          <w:bCs/>
        </w:rPr>
        <w:t>Abstract</w:t>
      </w:r>
    </w:p>
    <w:p w:rsidR="00995CE7" w:rsidRPr="00995CE7" w:rsidRDefault="00995CE7" w:rsidP="00995CE7">
      <w:pPr>
        <w:pStyle w:val="Title"/>
        <w:tabs>
          <w:tab w:val="left" w:pos="6914"/>
        </w:tabs>
        <w:bidi w:val="0"/>
        <w:ind w:left="-180" w:right="-316"/>
        <w:jc w:val="both"/>
        <w:rPr>
          <w:rFonts w:asciiTheme="majorBidi" w:hAnsiTheme="majorBidi" w:cstheme="majorBidi"/>
          <w:sz w:val="24"/>
          <w:szCs w:val="24"/>
        </w:rPr>
      </w:pPr>
      <w:r w:rsidRPr="00995CE7">
        <w:rPr>
          <w:rFonts w:asciiTheme="majorBidi" w:hAnsiTheme="majorBidi" w:cstheme="majorBidi"/>
          <w:sz w:val="24"/>
          <w:szCs w:val="24"/>
        </w:rPr>
        <w:t xml:space="preserve">         Current experiment was conducted during the seasons of 2008/2009 and 2009/2010 in a vegetable field in Babylon Governorate to study the response of  </w:t>
      </w:r>
      <w:r w:rsidRPr="00995CE7">
        <w:rPr>
          <w:rFonts w:asciiTheme="majorBidi" w:hAnsiTheme="majorBidi" w:cstheme="majorBidi"/>
          <w:i/>
          <w:iCs/>
          <w:sz w:val="24"/>
          <w:szCs w:val="24"/>
        </w:rPr>
        <w:t>Eruca sativa</w:t>
      </w:r>
      <w:r w:rsidRPr="00995CE7">
        <w:rPr>
          <w:rFonts w:asciiTheme="majorBidi" w:hAnsiTheme="majorBidi" w:cstheme="majorBidi"/>
          <w:sz w:val="24"/>
          <w:szCs w:val="24"/>
        </w:rPr>
        <w:t xml:space="preserve"> Mill. to nitrogen fertilization at three levels 0, 75 and 150 Kg N/ha and spraying with kinetin in three concentration 0, 25 and 50 mg/L and their interaction on growth, seeds yield and their contents of some active constituents. The experiment included all combinations of two factors and R.C.B.D. was used at factorial experiment in three replicates. The means were compared according to L.S.D. Test at probability of 0.05.</w:t>
      </w:r>
    </w:p>
    <w:p w:rsidR="00995CE7" w:rsidRPr="00995CE7" w:rsidRDefault="00995CE7" w:rsidP="00995CE7">
      <w:pPr>
        <w:pStyle w:val="Title"/>
        <w:tabs>
          <w:tab w:val="left" w:pos="6914"/>
        </w:tabs>
        <w:bidi w:val="0"/>
        <w:ind w:left="-180" w:right="-316"/>
        <w:jc w:val="both"/>
        <w:rPr>
          <w:rFonts w:asciiTheme="majorBidi" w:hAnsiTheme="majorBidi" w:cstheme="majorBidi"/>
          <w:sz w:val="24"/>
          <w:szCs w:val="24"/>
        </w:rPr>
      </w:pPr>
      <w:r w:rsidRPr="00995CE7">
        <w:rPr>
          <w:rFonts w:asciiTheme="majorBidi" w:hAnsiTheme="majorBidi" w:cstheme="majorBidi"/>
          <w:sz w:val="24"/>
          <w:szCs w:val="24"/>
        </w:rPr>
        <w:t xml:space="preserve">         Results showed the superiority significant of plants which fertilized at level of </w:t>
      </w:r>
      <w:smartTag w:uri="urn:schemas-microsoft-com:office:smarttags" w:element="metricconverter">
        <w:smartTagPr>
          <w:attr w:name="ProductID" w:val="150 Kg"/>
        </w:smartTagPr>
        <w:r w:rsidRPr="00995CE7">
          <w:rPr>
            <w:rFonts w:asciiTheme="majorBidi" w:hAnsiTheme="majorBidi" w:cstheme="majorBidi"/>
            <w:sz w:val="24"/>
            <w:szCs w:val="24"/>
          </w:rPr>
          <w:t>150 Kg</w:t>
        </w:r>
      </w:smartTag>
      <w:r w:rsidRPr="00995CE7">
        <w:rPr>
          <w:rFonts w:asciiTheme="majorBidi" w:hAnsiTheme="majorBidi" w:cstheme="majorBidi"/>
          <w:sz w:val="24"/>
          <w:szCs w:val="24"/>
        </w:rPr>
        <w:t xml:space="preserve"> N/ha increased all vegetative growth parameters, leaves yield in area unit, seed yield/plant, oil percentage 35.79% and 32.41% and seed contents of glucosinolate and glutathione in a percentage of 20.21, 30.71, 4.23 and 4.27% for both seasons respectively compared with other levels. Kinetin concentration at 50 mg/L significantly increased in number of secondary the branches/plant, carbohydrates percentage and leaves content of total chlorophyll, seed yield/plant and oil percentage 34.11% and 33.57% for both seasons respectively compared with other concentrations. while kinetin concentration at 25 mg/L significantly increased in the number of total leaves/plant, leaf, glutathione in seed contents in a percentage 0.83% and 0.84%. The interaction between each treatments of the experiment had significantly affecting the measured parameters for both cuttings and seasons.</w:t>
      </w:r>
    </w:p>
    <w:p w:rsidR="00995CE7" w:rsidRDefault="00995CE7" w:rsidP="00995CE7">
      <w:pPr>
        <w:ind w:left="-316" w:right="-360"/>
        <w:rPr>
          <w:rFonts w:asciiTheme="majorBidi" w:hAnsiTheme="majorBidi" w:cstheme="majorBidi"/>
          <w:b/>
          <w:bCs/>
          <w:rtl/>
          <w:lang w:bidi="ar-IQ"/>
        </w:rPr>
      </w:pPr>
      <w:r w:rsidRPr="00995CE7">
        <w:rPr>
          <w:rFonts w:asciiTheme="majorBidi" w:hAnsiTheme="majorBidi" w:cstheme="majorBidi"/>
          <w:b/>
          <w:bCs/>
          <w:rtl/>
          <w:lang w:bidi="ar-IQ"/>
        </w:rPr>
        <w:lastRenderedPageBreak/>
        <w:t>المقدمة</w:t>
      </w:r>
    </w:p>
    <w:p w:rsidR="00995CE7" w:rsidRPr="00995CE7" w:rsidRDefault="00995CE7" w:rsidP="00995CE7">
      <w:pPr>
        <w:ind w:left="-316" w:right="-360"/>
        <w:jc w:val="lowKashida"/>
        <w:rPr>
          <w:rFonts w:asciiTheme="majorBidi" w:hAnsiTheme="majorBidi" w:cstheme="majorBidi"/>
          <w:rtl/>
          <w:lang w:bidi="ar-IQ"/>
        </w:rPr>
      </w:pPr>
      <w:r w:rsidRPr="00995CE7">
        <w:rPr>
          <w:rFonts w:asciiTheme="majorBidi" w:hAnsiTheme="majorBidi" w:cstheme="majorBidi"/>
          <w:rtl/>
          <w:lang w:bidi="ar-IQ"/>
        </w:rPr>
        <w:t xml:space="preserve">       نبات الجرجير</w:t>
      </w:r>
      <w:r w:rsidRPr="00995CE7">
        <w:rPr>
          <w:rFonts w:asciiTheme="majorBidi" w:hAnsiTheme="majorBidi" w:cstheme="majorBidi"/>
          <w:i/>
          <w:iCs/>
          <w:lang w:bidi="ar-IQ"/>
        </w:rPr>
        <w:t>Eruca</w:t>
      </w:r>
      <w:r w:rsidRPr="00995CE7">
        <w:rPr>
          <w:rFonts w:asciiTheme="majorBidi" w:hAnsiTheme="majorBidi" w:cstheme="majorBidi"/>
          <w:lang w:bidi="ar-IQ"/>
        </w:rPr>
        <w:t xml:space="preserve"> </w:t>
      </w:r>
      <w:r w:rsidRPr="00995CE7">
        <w:rPr>
          <w:rFonts w:asciiTheme="majorBidi" w:hAnsiTheme="majorBidi" w:cstheme="majorBidi"/>
          <w:i/>
          <w:iCs/>
          <w:lang w:bidi="ar-IQ"/>
        </w:rPr>
        <w:t>sativa</w:t>
      </w:r>
      <w:r w:rsidRPr="00995CE7">
        <w:rPr>
          <w:rFonts w:asciiTheme="majorBidi" w:hAnsiTheme="majorBidi" w:cstheme="majorBidi"/>
          <w:lang w:bidi="ar-IQ"/>
        </w:rPr>
        <w:t xml:space="preserve"> Mill. </w:t>
      </w:r>
      <w:r w:rsidRPr="00995CE7">
        <w:rPr>
          <w:rFonts w:asciiTheme="majorBidi" w:hAnsiTheme="majorBidi" w:cstheme="majorBidi"/>
          <w:rtl/>
          <w:lang w:bidi="ar-IQ"/>
        </w:rPr>
        <w:t xml:space="preserve"> يعود إلى العائلة الـصليبية </w:t>
      </w:r>
      <w:r w:rsidRPr="00995CE7">
        <w:rPr>
          <w:rFonts w:asciiTheme="majorBidi" w:hAnsiTheme="majorBidi" w:cstheme="majorBidi"/>
          <w:lang w:bidi="ar-IQ"/>
        </w:rPr>
        <w:t>Brassicaceae</w:t>
      </w:r>
      <w:r w:rsidRPr="00995CE7">
        <w:rPr>
          <w:rFonts w:asciiTheme="majorBidi" w:hAnsiTheme="majorBidi" w:cstheme="majorBidi"/>
          <w:rtl/>
          <w:lang w:bidi="ar-IQ"/>
        </w:rPr>
        <w:t xml:space="preserve"> ويعتقد أن موطنه الأصلي وسط أسيا وأوربا الشرقية. تتميز أوراق الجرجير الطازجة الخضر بطعم حريف يستعمل في إعداد السلطات لكثير من بلدان العالم وقد تجفف الأوراق لتستعمل مطيباً للطعام أو تابل (بهار) وقد تؤكل الأوراق الطازجة أو المجففة لأثرها الطبي في زيادة الإدرار (</w:t>
      </w:r>
      <w:r w:rsidRPr="00995CE7">
        <w:rPr>
          <w:rFonts w:asciiTheme="majorBidi" w:hAnsiTheme="majorBidi" w:cstheme="majorBidi"/>
          <w:lang w:bidi="ar-IQ"/>
        </w:rPr>
        <w:t xml:space="preserve">Mahran </w:t>
      </w:r>
      <w:r w:rsidRPr="00995CE7">
        <w:rPr>
          <w:rFonts w:asciiTheme="majorBidi" w:hAnsiTheme="majorBidi" w:cstheme="majorBidi"/>
          <w:i/>
          <w:iCs/>
          <w:lang w:bidi="ar-IQ"/>
        </w:rPr>
        <w:t>et al.,</w:t>
      </w:r>
      <w:r w:rsidRPr="00995CE7">
        <w:rPr>
          <w:rFonts w:asciiTheme="majorBidi" w:hAnsiTheme="majorBidi" w:cstheme="majorBidi"/>
          <w:lang w:bidi="ar-IQ"/>
        </w:rPr>
        <w:t xml:space="preserve"> 1991</w:t>
      </w:r>
      <w:r w:rsidRPr="00995CE7">
        <w:rPr>
          <w:rFonts w:asciiTheme="majorBidi" w:hAnsiTheme="majorBidi" w:cstheme="majorBidi"/>
          <w:rtl/>
          <w:lang w:bidi="ar-IQ"/>
        </w:rPr>
        <w:t xml:space="preserve">) ومنشط للدورة الدموية ومضاد لالتهابات الجلد </w:t>
      </w:r>
      <w:r w:rsidRPr="00995CE7">
        <w:rPr>
          <w:rFonts w:asciiTheme="majorBidi" w:hAnsiTheme="majorBidi" w:cstheme="majorBidi"/>
          <w:lang w:bidi="ar-IQ"/>
        </w:rPr>
        <w:t xml:space="preserve">(Hila </w:t>
      </w:r>
      <w:r w:rsidRPr="00995CE7">
        <w:rPr>
          <w:rFonts w:asciiTheme="majorBidi" w:hAnsiTheme="majorBidi" w:cstheme="majorBidi"/>
          <w:i/>
          <w:iCs/>
          <w:lang w:bidi="ar-IQ"/>
        </w:rPr>
        <w:t>et al.</w:t>
      </w:r>
      <w:r w:rsidRPr="00995CE7">
        <w:rPr>
          <w:rFonts w:asciiTheme="majorBidi" w:hAnsiTheme="majorBidi" w:cstheme="majorBidi"/>
          <w:lang w:bidi="ar-IQ"/>
        </w:rPr>
        <w:t xml:space="preserve"> 2009)</w:t>
      </w:r>
      <w:r w:rsidRPr="00995CE7">
        <w:rPr>
          <w:rFonts w:asciiTheme="majorBidi" w:hAnsiTheme="majorBidi" w:cstheme="majorBidi"/>
          <w:rtl/>
          <w:lang w:bidi="ar-IQ"/>
        </w:rPr>
        <w:t xml:space="preserve"> ومضاد لمرض الإسقربوط وألم المعدة ومضاد لفطريات القدم (</w:t>
      </w:r>
      <w:r w:rsidRPr="00995CE7">
        <w:rPr>
          <w:rFonts w:asciiTheme="majorBidi" w:hAnsiTheme="majorBidi" w:cstheme="majorBidi"/>
          <w:lang w:bidi="ar-IQ"/>
        </w:rPr>
        <w:t>1996</w:t>
      </w:r>
      <w:r w:rsidRPr="00995CE7">
        <w:rPr>
          <w:rFonts w:asciiTheme="majorBidi" w:hAnsiTheme="majorBidi" w:cstheme="majorBidi"/>
          <w:rtl/>
          <w:lang w:bidi="ar-IQ"/>
        </w:rPr>
        <w:t xml:space="preserve"> </w:t>
      </w:r>
      <w:r w:rsidRPr="00995CE7">
        <w:rPr>
          <w:rFonts w:asciiTheme="majorBidi" w:hAnsiTheme="majorBidi" w:cstheme="majorBidi"/>
          <w:lang w:bidi="ar-IQ"/>
        </w:rPr>
        <w:t>Bhandari and Chandel,</w:t>
      </w:r>
      <w:r w:rsidRPr="00995CE7">
        <w:rPr>
          <w:rFonts w:asciiTheme="majorBidi" w:hAnsiTheme="majorBidi" w:cstheme="majorBidi"/>
          <w:rtl/>
          <w:lang w:bidi="ar-IQ"/>
        </w:rPr>
        <w:t xml:space="preserve">)، كما أن لزيت البذور فعالية طبية في تحسين أداء وظائف الكبد وزيادة خصوبة الحيامن وتحسين فعالية الهرمونات الجنسية مثل </w:t>
      </w:r>
      <w:r w:rsidRPr="00995CE7">
        <w:rPr>
          <w:rFonts w:asciiTheme="majorBidi" w:hAnsiTheme="majorBidi" w:cstheme="majorBidi"/>
          <w:lang w:bidi="ar-IQ"/>
        </w:rPr>
        <w:t>Progesterone</w:t>
      </w:r>
      <w:r w:rsidRPr="00995CE7">
        <w:rPr>
          <w:rFonts w:asciiTheme="majorBidi" w:hAnsiTheme="majorBidi" w:cstheme="majorBidi"/>
          <w:rtl/>
          <w:lang w:bidi="ar-IQ"/>
        </w:rPr>
        <w:t xml:space="preserve"> و </w:t>
      </w:r>
      <w:r w:rsidRPr="00995CE7">
        <w:rPr>
          <w:rFonts w:asciiTheme="majorBidi" w:hAnsiTheme="majorBidi" w:cstheme="majorBidi"/>
          <w:lang w:bidi="ar-IQ"/>
        </w:rPr>
        <w:t>Estrogen</w:t>
      </w:r>
      <w:r w:rsidRPr="00995CE7">
        <w:rPr>
          <w:rFonts w:asciiTheme="majorBidi" w:hAnsiTheme="majorBidi" w:cstheme="majorBidi"/>
          <w:rtl/>
          <w:lang w:bidi="ar-IQ"/>
        </w:rPr>
        <w:t xml:space="preserve"> والغدد الجنسية </w:t>
      </w:r>
      <w:r w:rsidRPr="00995CE7">
        <w:rPr>
          <w:rFonts w:asciiTheme="majorBidi" w:hAnsiTheme="majorBidi" w:cstheme="majorBidi"/>
          <w:lang w:bidi="ar-IQ"/>
        </w:rPr>
        <w:t xml:space="preserve">.(Merza </w:t>
      </w:r>
      <w:r w:rsidRPr="00995CE7">
        <w:rPr>
          <w:rFonts w:asciiTheme="majorBidi" w:hAnsiTheme="majorBidi" w:cstheme="majorBidi"/>
          <w:i/>
          <w:iCs/>
          <w:lang w:bidi="ar-IQ"/>
        </w:rPr>
        <w:t>et al.,</w:t>
      </w:r>
      <w:r w:rsidRPr="00995CE7">
        <w:rPr>
          <w:rFonts w:asciiTheme="majorBidi" w:hAnsiTheme="majorBidi" w:cstheme="majorBidi"/>
          <w:lang w:bidi="ar-IQ"/>
        </w:rPr>
        <w:t xml:space="preserve"> 2000)</w:t>
      </w:r>
      <w:r w:rsidRPr="00995CE7">
        <w:rPr>
          <w:rFonts w:asciiTheme="majorBidi" w:hAnsiTheme="majorBidi" w:cstheme="majorBidi"/>
          <w:rtl/>
          <w:lang w:bidi="ar-IQ"/>
        </w:rPr>
        <w:t xml:space="preserve"> </w:t>
      </w:r>
    </w:p>
    <w:p w:rsidR="00995CE7" w:rsidRPr="00995CE7" w:rsidRDefault="00995CE7" w:rsidP="00995CE7">
      <w:pPr>
        <w:ind w:left="-316" w:right="-360" w:firstLine="316"/>
        <w:jc w:val="both"/>
        <w:rPr>
          <w:rFonts w:asciiTheme="majorBidi" w:hAnsiTheme="majorBidi" w:cstheme="majorBidi"/>
          <w:rtl/>
          <w:lang w:bidi="ar-IQ"/>
        </w:rPr>
      </w:pPr>
      <w:r w:rsidRPr="00995CE7">
        <w:rPr>
          <w:rFonts w:asciiTheme="majorBidi" w:hAnsiTheme="majorBidi" w:cstheme="majorBidi"/>
          <w:rtl/>
          <w:lang w:bidi="ar-IQ"/>
        </w:rPr>
        <w:t xml:space="preserve">  يتأثر نمو وحاصل الجرجير من الأوراق والبذور والزيت </w:t>
      </w:r>
      <w:r w:rsidRPr="00995CE7">
        <w:rPr>
          <w:rFonts w:asciiTheme="majorBidi" w:hAnsiTheme="majorBidi" w:cstheme="majorBidi"/>
          <w:rtl/>
        </w:rPr>
        <w:t xml:space="preserve">والمواد الفعالة </w:t>
      </w:r>
      <w:r w:rsidRPr="00995CE7">
        <w:rPr>
          <w:rFonts w:asciiTheme="majorBidi" w:hAnsiTheme="majorBidi" w:cstheme="majorBidi"/>
          <w:rtl/>
          <w:lang w:bidi="ar-IQ"/>
        </w:rPr>
        <w:t xml:space="preserve">بالعديد من العوامل سيما التسميد النتروجيني إذ وجـد </w:t>
      </w:r>
      <w:r w:rsidRPr="00995CE7">
        <w:rPr>
          <w:rFonts w:asciiTheme="majorBidi" w:hAnsiTheme="majorBidi" w:cstheme="majorBidi"/>
          <w:lang w:bidi="ar-IQ"/>
        </w:rPr>
        <w:t>Baggio and Pimpini, 1994</w:t>
      </w:r>
      <w:r w:rsidRPr="00995CE7">
        <w:rPr>
          <w:rFonts w:asciiTheme="majorBidi" w:hAnsiTheme="majorBidi" w:cstheme="majorBidi"/>
          <w:rtl/>
          <w:lang w:bidi="ar-IQ"/>
        </w:rPr>
        <w:t xml:space="preserve"> أن التسميد النتروجيني بمستوى 100 كغم </w:t>
      </w:r>
      <w:r w:rsidRPr="00995CE7">
        <w:rPr>
          <w:rFonts w:asciiTheme="majorBidi" w:hAnsiTheme="majorBidi" w:cstheme="majorBidi"/>
          <w:lang w:bidi="ar-IQ"/>
        </w:rPr>
        <w:t>N</w:t>
      </w:r>
      <w:r w:rsidRPr="00995CE7">
        <w:rPr>
          <w:rFonts w:asciiTheme="majorBidi" w:hAnsiTheme="majorBidi" w:cstheme="majorBidi"/>
          <w:rtl/>
          <w:lang w:bidi="ar-IQ"/>
        </w:rPr>
        <w:t xml:space="preserve">/هكتار حقـق زيادة معنوية فـي كميـة الحاصل الأخضر وأعلى وزن للمادة الجافة، ووجد </w:t>
      </w:r>
      <w:r w:rsidRPr="00995CE7">
        <w:rPr>
          <w:rFonts w:asciiTheme="majorBidi" w:hAnsiTheme="majorBidi" w:cstheme="majorBidi"/>
          <w:lang w:bidi="ar-IQ"/>
        </w:rPr>
        <w:t xml:space="preserve">Elke </w:t>
      </w:r>
      <w:r w:rsidRPr="00995CE7">
        <w:rPr>
          <w:rFonts w:asciiTheme="majorBidi" w:hAnsiTheme="majorBidi" w:cstheme="majorBidi"/>
          <w:i/>
          <w:iCs/>
          <w:lang w:bidi="ar-IQ"/>
        </w:rPr>
        <w:t>et al</w:t>
      </w:r>
      <w:r w:rsidRPr="00995CE7">
        <w:rPr>
          <w:rFonts w:asciiTheme="majorBidi" w:hAnsiTheme="majorBidi" w:cstheme="majorBidi"/>
          <w:lang w:bidi="ar-IQ"/>
        </w:rPr>
        <w:t>. (2004)</w:t>
      </w:r>
      <w:r w:rsidRPr="00995CE7">
        <w:rPr>
          <w:rFonts w:asciiTheme="majorBidi" w:hAnsiTheme="majorBidi" w:cstheme="majorBidi"/>
          <w:rtl/>
          <w:lang w:bidi="ar-IQ"/>
        </w:rPr>
        <w:t xml:space="preserve"> أن للتسميد بمعدل 200 كغم</w:t>
      </w:r>
      <w:r w:rsidRPr="00995CE7">
        <w:rPr>
          <w:rFonts w:asciiTheme="majorBidi" w:hAnsiTheme="majorBidi" w:cstheme="majorBidi"/>
          <w:lang w:bidi="ar-IQ"/>
        </w:rPr>
        <w:t>N</w:t>
      </w:r>
      <w:r w:rsidRPr="00995CE7">
        <w:rPr>
          <w:rFonts w:asciiTheme="majorBidi" w:hAnsiTheme="majorBidi" w:cstheme="majorBidi"/>
          <w:rtl/>
          <w:lang w:bidi="ar-IQ"/>
        </w:rPr>
        <w:t xml:space="preserve">/هكتار تأثير معنوي في محتوى أوراق السلجم </w:t>
      </w:r>
      <w:r w:rsidRPr="00995CE7">
        <w:rPr>
          <w:rFonts w:asciiTheme="majorBidi" w:hAnsiTheme="majorBidi" w:cstheme="majorBidi"/>
          <w:i/>
          <w:iCs/>
        </w:rPr>
        <w:t>Brassica napus</w:t>
      </w:r>
      <w:r w:rsidRPr="00995CE7">
        <w:rPr>
          <w:rFonts w:asciiTheme="majorBidi" w:hAnsiTheme="majorBidi" w:cstheme="majorBidi"/>
          <w:rtl/>
          <w:lang w:bidi="ar-IQ"/>
        </w:rPr>
        <w:t xml:space="preserve"> من الكلوتاثيون، كما وجد </w:t>
      </w:r>
      <w:r w:rsidRPr="00995CE7">
        <w:rPr>
          <w:rFonts w:asciiTheme="majorBidi" w:hAnsiTheme="majorBidi" w:cstheme="majorBidi"/>
          <w:lang w:bidi="ar-IQ"/>
        </w:rPr>
        <w:t xml:space="preserve">Farahbaksh </w:t>
      </w:r>
      <w:r w:rsidRPr="00995CE7">
        <w:rPr>
          <w:rFonts w:asciiTheme="majorBidi" w:hAnsiTheme="majorBidi" w:cstheme="majorBidi"/>
          <w:i/>
          <w:iCs/>
          <w:lang w:bidi="ar-IQ"/>
        </w:rPr>
        <w:t>et al</w:t>
      </w:r>
      <w:r w:rsidRPr="00995CE7">
        <w:rPr>
          <w:rFonts w:asciiTheme="majorBidi" w:hAnsiTheme="majorBidi" w:cstheme="majorBidi"/>
          <w:lang w:bidi="ar-IQ"/>
        </w:rPr>
        <w:t>. (2006)</w:t>
      </w:r>
      <w:r w:rsidRPr="00995CE7">
        <w:rPr>
          <w:rFonts w:asciiTheme="majorBidi" w:hAnsiTheme="majorBidi" w:cstheme="majorBidi"/>
          <w:rtl/>
          <w:lang w:bidi="ar-IQ"/>
        </w:rPr>
        <w:t xml:space="preserve"> تفوق معنوي لنباتات السلجم المسمدة بمعدل 300 كغم</w:t>
      </w:r>
      <w:r w:rsidRPr="00995CE7">
        <w:rPr>
          <w:rFonts w:asciiTheme="majorBidi" w:hAnsiTheme="majorBidi" w:cstheme="majorBidi"/>
          <w:lang w:bidi="ar-IQ"/>
        </w:rPr>
        <w:t>N</w:t>
      </w:r>
      <w:r w:rsidRPr="00995CE7">
        <w:rPr>
          <w:rFonts w:asciiTheme="majorBidi" w:hAnsiTheme="majorBidi" w:cstheme="majorBidi"/>
          <w:rtl/>
          <w:lang w:bidi="ar-IQ"/>
        </w:rPr>
        <w:t>/هكتار في الحاصل البايولوجي بينما تفوقت معنوياً النباتات المسمدة بمستوى 150 كغم</w:t>
      </w:r>
      <w:r w:rsidRPr="00995CE7">
        <w:rPr>
          <w:rFonts w:asciiTheme="majorBidi" w:hAnsiTheme="majorBidi" w:cstheme="majorBidi"/>
          <w:lang w:bidi="ar-IQ"/>
        </w:rPr>
        <w:t>N</w:t>
      </w:r>
      <w:r w:rsidRPr="00995CE7">
        <w:rPr>
          <w:rFonts w:asciiTheme="majorBidi" w:hAnsiTheme="majorBidi" w:cstheme="majorBidi"/>
          <w:rtl/>
          <w:lang w:bidi="ar-IQ"/>
        </w:rPr>
        <w:t>/هكتار في النسبة المئوية للزيت في البذور التي بلغت 42.37 %، ووجد (</w:t>
      </w:r>
      <w:r w:rsidRPr="00995CE7">
        <w:rPr>
          <w:rFonts w:asciiTheme="majorBidi" w:hAnsiTheme="majorBidi" w:cstheme="majorBidi"/>
          <w:lang w:bidi="ar-IQ"/>
        </w:rPr>
        <w:t>2007</w:t>
      </w:r>
      <w:r w:rsidRPr="00995CE7">
        <w:rPr>
          <w:rFonts w:asciiTheme="majorBidi" w:hAnsiTheme="majorBidi" w:cstheme="majorBidi"/>
          <w:rtl/>
          <w:lang w:bidi="ar-IQ"/>
        </w:rPr>
        <w:t xml:space="preserve">) </w:t>
      </w:r>
      <w:r w:rsidRPr="00995CE7">
        <w:rPr>
          <w:rFonts w:asciiTheme="majorBidi" w:hAnsiTheme="majorBidi" w:cstheme="majorBidi"/>
          <w:lang w:bidi="ar-IQ"/>
        </w:rPr>
        <w:t xml:space="preserve"> Luis </w:t>
      </w:r>
      <w:r w:rsidRPr="00995CE7">
        <w:rPr>
          <w:rFonts w:asciiTheme="majorBidi" w:hAnsiTheme="majorBidi" w:cstheme="majorBidi"/>
          <w:i/>
          <w:iCs/>
          <w:lang w:bidi="ar-IQ"/>
        </w:rPr>
        <w:t>et al</w:t>
      </w:r>
      <w:r w:rsidRPr="00995CE7">
        <w:rPr>
          <w:rFonts w:asciiTheme="majorBidi" w:hAnsiTheme="majorBidi" w:cstheme="majorBidi"/>
          <w:lang w:bidi="ar-IQ"/>
        </w:rPr>
        <w:t>.</w:t>
      </w:r>
      <w:r w:rsidRPr="00995CE7">
        <w:rPr>
          <w:rFonts w:asciiTheme="majorBidi" w:hAnsiTheme="majorBidi" w:cstheme="majorBidi"/>
          <w:rtl/>
          <w:lang w:bidi="ar-IQ"/>
        </w:rPr>
        <w:t xml:space="preserve"> تفوق معنوي لنباتات الجرجير المسمدة بمستوى 240 كغم</w:t>
      </w:r>
      <w:r w:rsidRPr="00995CE7">
        <w:rPr>
          <w:rFonts w:asciiTheme="majorBidi" w:hAnsiTheme="majorBidi" w:cstheme="majorBidi"/>
          <w:lang w:bidi="ar-IQ"/>
        </w:rPr>
        <w:t>N</w:t>
      </w:r>
      <w:r w:rsidRPr="00995CE7">
        <w:rPr>
          <w:rFonts w:asciiTheme="majorBidi" w:hAnsiTheme="majorBidi" w:cstheme="majorBidi"/>
          <w:rtl/>
          <w:lang w:bidi="ar-IQ"/>
        </w:rPr>
        <w:t xml:space="preserve">/هكتار في المساحة الورقية ووزن الحاصل الطري مقارنة بالنباتات التي لم تسمد، ووجد </w:t>
      </w:r>
      <w:r w:rsidRPr="00995CE7">
        <w:rPr>
          <w:rFonts w:asciiTheme="majorBidi" w:hAnsiTheme="majorBidi" w:cstheme="majorBidi"/>
          <w:lang w:bidi="ar-IQ"/>
        </w:rPr>
        <w:t xml:space="preserve">Purquerio </w:t>
      </w:r>
      <w:r w:rsidRPr="00995CE7">
        <w:rPr>
          <w:rFonts w:asciiTheme="majorBidi" w:hAnsiTheme="majorBidi" w:cstheme="majorBidi"/>
          <w:i/>
          <w:iCs/>
          <w:lang w:bidi="ar-IQ"/>
        </w:rPr>
        <w:t>et al</w:t>
      </w:r>
      <w:r w:rsidRPr="00995CE7">
        <w:rPr>
          <w:rFonts w:asciiTheme="majorBidi" w:hAnsiTheme="majorBidi" w:cstheme="majorBidi"/>
          <w:lang w:bidi="ar-IQ"/>
        </w:rPr>
        <w:t>., (2007)</w:t>
      </w:r>
      <w:r w:rsidRPr="00995CE7">
        <w:rPr>
          <w:rFonts w:asciiTheme="majorBidi" w:hAnsiTheme="majorBidi" w:cstheme="majorBidi"/>
          <w:rtl/>
          <w:lang w:bidi="ar-IQ"/>
        </w:rPr>
        <w:t xml:space="preserve"> إن التسميد النتروجيني للجرجير زاد من إنتاج الأوراق بنسبة </w:t>
      </w:r>
      <w:r w:rsidRPr="00995CE7">
        <w:rPr>
          <w:rFonts w:asciiTheme="majorBidi" w:hAnsiTheme="majorBidi" w:cstheme="majorBidi"/>
          <w:lang w:bidi="ar-IQ"/>
        </w:rPr>
        <w:t>50</w:t>
      </w:r>
      <w:r w:rsidRPr="00995CE7">
        <w:rPr>
          <w:rFonts w:asciiTheme="majorBidi" w:hAnsiTheme="majorBidi" w:cstheme="majorBidi"/>
          <w:rtl/>
          <w:lang w:bidi="ar-IQ"/>
        </w:rPr>
        <w:t xml:space="preserve"> % و </w:t>
      </w:r>
      <w:r w:rsidRPr="00995CE7">
        <w:rPr>
          <w:rFonts w:asciiTheme="majorBidi" w:hAnsiTheme="majorBidi" w:cstheme="majorBidi"/>
          <w:lang w:bidi="ar-IQ"/>
        </w:rPr>
        <w:t>16.4</w:t>
      </w:r>
      <w:r w:rsidRPr="00995CE7">
        <w:rPr>
          <w:rFonts w:asciiTheme="majorBidi" w:hAnsiTheme="majorBidi" w:cstheme="majorBidi"/>
          <w:rtl/>
          <w:lang w:bidi="ar-IQ"/>
        </w:rPr>
        <w:t xml:space="preserve"> % في الحشة الأولى والثانية على التوالي فضلاً عن زيادة الوزنين الطري والجاف للأوراق في الحشتين.  </w:t>
      </w:r>
    </w:p>
    <w:p w:rsidR="00995CE7" w:rsidRPr="00995CE7" w:rsidRDefault="00995CE7" w:rsidP="00995CE7">
      <w:pPr>
        <w:ind w:left="-316" w:right="-360"/>
        <w:jc w:val="lowKashida"/>
        <w:rPr>
          <w:rFonts w:asciiTheme="majorBidi" w:hAnsiTheme="majorBidi" w:cstheme="majorBidi"/>
          <w:rtl/>
          <w:lang w:bidi="ar-IQ"/>
        </w:rPr>
      </w:pPr>
      <w:r w:rsidRPr="00995CE7">
        <w:rPr>
          <w:rFonts w:asciiTheme="majorBidi" w:hAnsiTheme="majorBidi" w:cstheme="majorBidi"/>
          <w:rtl/>
          <w:lang w:bidi="ar-IQ"/>
        </w:rPr>
        <w:t xml:space="preserve">        كما تتأثر غلة الجرجير بمنظمات النمو إذ وجد </w:t>
      </w:r>
      <w:r w:rsidRPr="00995CE7">
        <w:rPr>
          <w:rFonts w:asciiTheme="majorBidi" w:hAnsiTheme="majorBidi" w:cstheme="majorBidi"/>
          <w:lang w:bidi="ar-IQ"/>
        </w:rPr>
        <w:t xml:space="preserve">Ahmed </w:t>
      </w:r>
      <w:r w:rsidRPr="00995CE7">
        <w:rPr>
          <w:rFonts w:asciiTheme="majorBidi" w:hAnsiTheme="majorBidi" w:cstheme="majorBidi"/>
          <w:i/>
          <w:iCs/>
          <w:lang w:bidi="ar-IQ"/>
        </w:rPr>
        <w:t>et al</w:t>
      </w:r>
      <w:r w:rsidRPr="00995CE7">
        <w:rPr>
          <w:rFonts w:asciiTheme="majorBidi" w:hAnsiTheme="majorBidi" w:cstheme="majorBidi"/>
          <w:lang w:bidi="ar-IQ"/>
        </w:rPr>
        <w:t>. (2000)</w:t>
      </w:r>
      <w:r w:rsidRPr="00995CE7">
        <w:rPr>
          <w:rFonts w:asciiTheme="majorBidi" w:hAnsiTheme="majorBidi" w:cstheme="majorBidi"/>
          <w:rtl/>
          <w:lang w:bidi="ar-IQ"/>
        </w:rPr>
        <w:t xml:space="preserve"> أن الرش بالكاينتين بتركيز 50 ملغم/لتر  تأثير معنوي في الوزنين الطري والجاف والمساحة الورقية ومحتوى الأوراق من السكريات، وأوضح  </w:t>
      </w:r>
      <w:r w:rsidRPr="00995CE7">
        <w:rPr>
          <w:rFonts w:asciiTheme="majorBidi" w:hAnsiTheme="majorBidi" w:cstheme="majorBidi"/>
          <w:lang w:bidi="ar-IQ"/>
        </w:rPr>
        <w:t>Youssif and Iman</w:t>
      </w:r>
      <w:r w:rsidRPr="00995CE7">
        <w:rPr>
          <w:rFonts w:asciiTheme="majorBidi" w:hAnsiTheme="majorBidi" w:cstheme="majorBidi"/>
          <w:rtl/>
          <w:lang w:bidi="ar-IQ"/>
        </w:rPr>
        <w:t xml:space="preserve"> (1998)</w:t>
      </w:r>
      <w:r w:rsidRPr="00995CE7">
        <w:rPr>
          <w:rFonts w:asciiTheme="majorBidi" w:hAnsiTheme="majorBidi" w:cstheme="majorBidi"/>
          <w:lang w:bidi="ar-IQ"/>
        </w:rPr>
        <w:t xml:space="preserve"> </w:t>
      </w:r>
      <w:r w:rsidRPr="00995CE7">
        <w:rPr>
          <w:rFonts w:asciiTheme="majorBidi" w:hAnsiTheme="majorBidi" w:cstheme="majorBidi"/>
          <w:rtl/>
          <w:lang w:bidi="ar-IQ"/>
        </w:rPr>
        <w:t xml:space="preserve">أن رش الكاينتين بتركيز 40 أو 60 أو 80 ملغم/لتر على نبات اللاوند </w:t>
      </w:r>
      <w:r w:rsidRPr="00995CE7">
        <w:rPr>
          <w:rFonts w:asciiTheme="majorBidi" w:hAnsiTheme="majorBidi" w:cstheme="majorBidi"/>
          <w:i/>
          <w:iCs/>
          <w:lang w:bidi="ar-IQ"/>
        </w:rPr>
        <w:t>Lavandula officinalis</w:t>
      </w:r>
      <w:r w:rsidRPr="00995CE7">
        <w:rPr>
          <w:rFonts w:asciiTheme="majorBidi" w:hAnsiTheme="majorBidi" w:cstheme="majorBidi"/>
          <w:rtl/>
          <w:lang w:bidi="ar-IQ"/>
        </w:rPr>
        <w:t xml:space="preserve"> أدى إلى زيادة معنوية في حاصل الزيت الطيار والمادة الطبية الفعالة (خلات اللينالول)، ولاحظ </w:t>
      </w:r>
      <w:r w:rsidRPr="00995CE7">
        <w:rPr>
          <w:rFonts w:asciiTheme="majorBidi" w:hAnsiTheme="majorBidi" w:cstheme="majorBidi"/>
          <w:lang w:bidi="ar-IQ"/>
        </w:rPr>
        <w:t xml:space="preserve">Lynrah </w:t>
      </w:r>
      <w:r w:rsidRPr="00995CE7">
        <w:rPr>
          <w:rFonts w:asciiTheme="majorBidi" w:hAnsiTheme="majorBidi" w:cstheme="majorBidi"/>
          <w:i/>
          <w:iCs/>
          <w:lang w:bidi="ar-IQ"/>
        </w:rPr>
        <w:t>et al</w:t>
      </w:r>
      <w:r w:rsidRPr="00995CE7">
        <w:rPr>
          <w:rFonts w:asciiTheme="majorBidi" w:hAnsiTheme="majorBidi" w:cstheme="majorBidi"/>
          <w:lang w:bidi="ar-IQ"/>
        </w:rPr>
        <w:t>. (2002)</w:t>
      </w:r>
      <w:r w:rsidRPr="00995CE7">
        <w:rPr>
          <w:rFonts w:asciiTheme="majorBidi" w:hAnsiTheme="majorBidi" w:cstheme="majorBidi"/>
          <w:rtl/>
          <w:lang w:bidi="ar-IQ"/>
        </w:rPr>
        <w:t xml:space="preserve"> أن رش نباتات الكركم </w:t>
      </w:r>
      <w:r w:rsidRPr="00995CE7">
        <w:rPr>
          <w:rFonts w:asciiTheme="majorBidi" w:hAnsiTheme="majorBidi" w:cstheme="majorBidi"/>
          <w:i/>
          <w:iCs/>
          <w:lang w:bidi="ar-IQ"/>
        </w:rPr>
        <w:t>Curcuma longa</w:t>
      </w:r>
      <w:r w:rsidRPr="00995CE7">
        <w:rPr>
          <w:rFonts w:asciiTheme="majorBidi" w:hAnsiTheme="majorBidi" w:cstheme="majorBidi"/>
          <w:lang w:bidi="ar-IQ"/>
        </w:rPr>
        <w:t xml:space="preserve"> </w:t>
      </w:r>
      <w:r w:rsidRPr="00995CE7">
        <w:rPr>
          <w:rFonts w:asciiTheme="majorBidi" w:hAnsiTheme="majorBidi" w:cstheme="majorBidi"/>
          <w:rtl/>
          <w:lang w:bidi="ar-IQ"/>
        </w:rPr>
        <w:t xml:space="preserve"> بالكاينتين تركيز </w:t>
      </w:r>
      <w:r w:rsidRPr="00995CE7">
        <w:rPr>
          <w:rFonts w:asciiTheme="majorBidi" w:hAnsiTheme="majorBidi" w:cstheme="majorBidi"/>
          <w:lang w:bidi="ar-IQ"/>
        </w:rPr>
        <w:t>10</w:t>
      </w:r>
      <w:r w:rsidRPr="00995CE7">
        <w:rPr>
          <w:rFonts w:asciiTheme="majorBidi" w:hAnsiTheme="majorBidi" w:cstheme="majorBidi"/>
          <w:rtl/>
          <w:lang w:bidi="ar-IQ"/>
        </w:rPr>
        <w:t xml:space="preserve"> و </w:t>
      </w:r>
      <w:r w:rsidRPr="00995CE7">
        <w:rPr>
          <w:rFonts w:asciiTheme="majorBidi" w:hAnsiTheme="majorBidi" w:cstheme="majorBidi"/>
          <w:lang w:bidi="ar-IQ"/>
        </w:rPr>
        <w:t>20</w:t>
      </w:r>
      <w:r w:rsidRPr="00995CE7">
        <w:rPr>
          <w:rFonts w:asciiTheme="majorBidi" w:hAnsiTheme="majorBidi" w:cstheme="majorBidi"/>
          <w:rtl/>
          <w:lang w:bidi="ar-IQ"/>
        </w:rPr>
        <w:t xml:space="preserve"> ملغم/لتر حققت فروقا معنوية مقارنة بالنباتات المعاملة بالماء المقطر فقط في ارتفاع النبات و الحاصل الكلي والنسبة المئوية للمادة الفعالة </w:t>
      </w:r>
      <w:r w:rsidRPr="00995CE7">
        <w:rPr>
          <w:rFonts w:asciiTheme="majorBidi" w:hAnsiTheme="majorBidi" w:cstheme="majorBidi"/>
          <w:lang w:bidi="ar-IQ"/>
        </w:rPr>
        <w:t>Curcumin</w:t>
      </w:r>
      <w:r w:rsidRPr="00995CE7">
        <w:rPr>
          <w:rFonts w:asciiTheme="majorBidi" w:hAnsiTheme="majorBidi" w:cstheme="majorBidi"/>
          <w:rtl/>
          <w:lang w:bidi="ar-IQ"/>
        </w:rPr>
        <w:t xml:space="preserve"> في الزيت، وأشار </w:t>
      </w:r>
      <w:r w:rsidRPr="00995CE7">
        <w:rPr>
          <w:rFonts w:asciiTheme="majorBidi" w:hAnsiTheme="majorBidi" w:cstheme="majorBidi"/>
          <w:lang w:bidi="ar-IQ"/>
        </w:rPr>
        <w:t>Wittstock (2002)</w:t>
      </w:r>
      <w:r w:rsidRPr="00995CE7">
        <w:rPr>
          <w:rFonts w:asciiTheme="majorBidi" w:hAnsiTheme="majorBidi" w:cstheme="majorBidi"/>
          <w:rtl/>
          <w:lang w:bidi="ar-IQ"/>
        </w:rPr>
        <w:t xml:space="preserve"> إلى أن معاملة نباتات العائلة الصليبية بالأوكسينات أو السايتوكاينينات تؤدي إلى زيادة مستوى الكلوكوسينوليت. </w:t>
      </w:r>
    </w:p>
    <w:p w:rsidR="00995CE7" w:rsidRPr="00995CE7" w:rsidRDefault="00995CE7" w:rsidP="00995CE7">
      <w:pPr>
        <w:ind w:left="-316" w:right="-360"/>
        <w:jc w:val="lowKashida"/>
        <w:rPr>
          <w:rFonts w:asciiTheme="majorBidi" w:hAnsiTheme="majorBidi" w:cstheme="majorBidi"/>
          <w:rtl/>
          <w:lang w:bidi="ar-IQ"/>
        </w:rPr>
      </w:pPr>
      <w:r w:rsidRPr="00995CE7">
        <w:rPr>
          <w:rFonts w:asciiTheme="majorBidi" w:hAnsiTheme="majorBidi" w:cstheme="majorBidi"/>
          <w:rtl/>
          <w:lang w:bidi="ar-IQ"/>
        </w:rPr>
        <w:t xml:space="preserve">  </w:t>
      </w:r>
      <w:r w:rsidRPr="00995CE7">
        <w:rPr>
          <w:rFonts w:asciiTheme="majorBidi" w:hAnsiTheme="majorBidi" w:cstheme="majorBidi"/>
          <w:rtl/>
        </w:rPr>
        <w:t xml:space="preserve">     </w:t>
      </w:r>
      <w:r w:rsidRPr="00995CE7">
        <w:rPr>
          <w:rFonts w:asciiTheme="majorBidi" w:hAnsiTheme="majorBidi" w:cstheme="majorBidi"/>
          <w:rtl/>
          <w:lang w:bidi="ar-IQ"/>
        </w:rPr>
        <w:t xml:space="preserve"> ولأهمية هذا المحصول في العديد من الاستعمالات الطبية والغذائية أجريت هذه التجربة التي تهدف إلى تحديد أفضل كمية سماد نتروجيني و تركيز الكاينتين المناسب لنمو النبات وما قد ينعكس في كمية الحاصل الورقي الطازج وحاصل البذور والزيت وبعض مكونات البذور الفعالة.</w:t>
      </w:r>
    </w:p>
    <w:p w:rsidR="00995CE7" w:rsidRPr="00995CE7" w:rsidRDefault="00995CE7" w:rsidP="00995CE7">
      <w:pPr>
        <w:ind w:left="-316" w:right="-360"/>
        <w:jc w:val="lowKashida"/>
        <w:rPr>
          <w:rFonts w:asciiTheme="majorBidi" w:hAnsiTheme="majorBidi" w:cstheme="majorBidi"/>
          <w:rtl/>
          <w:lang w:bidi="ar-IQ"/>
        </w:rPr>
      </w:pPr>
    </w:p>
    <w:p w:rsidR="00995CE7" w:rsidRDefault="00995CE7" w:rsidP="00995CE7">
      <w:pPr>
        <w:ind w:left="-316" w:right="-360"/>
        <w:rPr>
          <w:rFonts w:asciiTheme="majorBidi" w:eastAsia="NSimSun" w:hAnsiTheme="majorBidi" w:cstheme="majorBidi"/>
          <w:b/>
          <w:bCs/>
          <w:rtl/>
          <w:lang w:bidi="ar-IQ"/>
        </w:rPr>
      </w:pPr>
      <w:r w:rsidRPr="00995CE7">
        <w:rPr>
          <w:rFonts w:asciiTheme="majorBidi" w:eastAsia="NSimSun" w:hAnsiTheme="majorBidi" w:cstheme="majorBidi"/>
          <w:b/>
          <w:bCs/>
          <w:rtl/>
          <w:lang w:bidi="ar-IQ"/>
        </w:rPr>
        <w:t>المواد وطرائق العمل</w:t>
      </w:r>
    </w:p>
    <w:p w:rsidR="00995CE7" w:rsidRPr="00995CE7" w:rsidRDefault="00995CE7" w:rsidP="00995CE7">
      <w:pPr>
        <w:ind w:left="-316" w:right="-360" w:firstLine="738"/>
        <w:jc w:val="both"/>
        <w:rPr>
          <w:rFonts w:asciiTheme="majorBidi" w:eastAsia="NSimSun" w:hAnsiTheme="majorBidi" w:cstheme="majorBidi"/>
          <w:rtl/>
          <w:lang w:bidi="ar-IQ"/>
        </w:rPr>
      </w:pPr>
      <w:r w:rsidRPr="00995CE7">
        <w:rPr>
          <w:rFonts w:asciiTheme="majorBidi" w:eastAsia="Arial Unicode MS" w:hAnsiTheme="majorBidi" w:cstheme="majorBidi"/>
          <w:rtl/>
          <w:lang w:bidi="ar-IQ"/>
        </w:rPr>
        <w:t>نفذت التجربة أثناء الموسمين الزراعيين</w:t>
      </w:r>
      <w:r w:rsidRPr="00995CE7">
        <w:rPr>
          <w:rFonts w:asciiTheme="majorBidi" w:hAnsiTheme="majorBidi" w:cstheme="majorBidi"/>
          <w:rtl/>
          <w:lang w:bidi="ar-IQ"/>
        </w:rPr>
        <w:t xml:space="preserve"> 2008/2009 و 2009/2010 في </w:t>
      </w:r>
      <w:r w:rsidRPr="00995CE7">
        <w:rPr>
          <w:rFonts w:asciiTheme="majorBidi" w:eastAsia="Arial Unicode MS" w:hAnsiTheme="majorBidi" w:cstheme="majorBidi"/>
          <w:rtl/>
          <w:lang w:bidi="ar-IQ"/>
        </w:rPr>
        <w:t>محافظة بابل بأحد مزارع الخضر الخاصة، أخذت عينات عشوائية من تربة الحقل قبل الزراعة ولكلا موسمي التجربة بأعماق مختلفة لتحديد الصفات الكيميائية والفيزيائية للتربة</w:t>
      </w:r>
      <w:r w:rsidRPr="00995CE7">
        <w:rPr>
          <w:rFonts w:asciiTheme="majorBidi" w:eastAsia="NSimSun" w:hAnsiTheme="majorBidi" w:cstheme="majorBidi"/>
          <w:rtl/>
          <w:lang w:bidi="ar-IQ"/>
        </w:rPr>
        <w:t xml:space="preserve"> في مختبر البحوث بكلية الزراعة/جامعة الكوفة </w:t>
      </w:r>
      <w:r w:rsidRPr="00995CE7">
        <w:rPr>
          <w:rFonts w:asciiTheme="majorBidi" w:eastAsia="Arial Unicode MS" w:hAnsiTheme="majorBidi" w:cstheme="majorBidi"/>
          <w:rtl/>
          <w:lang w:bidi="ar-IQ"/>
        </w:rPr>
        <w:t>(جدول 1)، أجريت عملية الحراثة و</w:t>
      </w:r>
      <w:r w:rsidRPr="00995CE7">
        <w:rPr>
          <w:rFonts w:asciiTheme="majorBidi" w:eastAsia="NSimSun" w:hAnsiTheme="majorBidi" w:cstheme="majorBidi"/>
          <w:rtl/>
          <w:lang w:bidi="ar-IQ"/>
        </w:rPr>
        <w:t xml:space="preserve">أضيف أثنائها السماد العضوي المتحلل بمقدار </w:t>
      </w:r>
      <w:r w:rsidRPr="00995CE7">
        <w:rPr>
          <w:rFonts w:asciiTheme="majorBidi" w:eastAsia="NSimSun" w:hAnsiTheme="majorBidi" w:cstheme="majorBidi"/>
          <w:lang w:bidi="ar-IQ"/>
        </w:rPr>
        <w:t>10</w:t>
      </w:r>
      <w:r w:rsidRPr="00995CE7">
        <w:rPr>
          <w:rFonts w:asciiTheme="majorBidi" w:eastAsia="NSimSun" w:hAnsiTheme="majorBidi" w:cstheme="majorBidi"/>
          <w:rtl/>
          <w:lang w:bidi="ar-IQ"/>
        </w:rPr>
        <w:t xml:space="preserve"> م</w:t>
      </w:r>
      <w:r w:rsidRPr="00995CE7">
        <w:rPr>
          <w:rFonts w:asciiTheme="majorBidi" w:eastAsia="NSimSun" w:hAnsiTheme="majorBidi" w:cstheme="majorBidi"/>
          <w:vertAlign w:val="superscript"/>
          <w:lang w:bidi="ar-IQ"/>
        </w:rPr>
        <w:t>3</w:t>
      </w:r>
      <w:r w:rsidRPr="00995CE7">
        <w:rPr>
          <w:rFonts w:asciiTheme="majorBidi" w:eastAsia="NSimSun" w:hAnsiTheme="majorBidi" w:cstheme="majorBidi"/>
          <w:rtl/>
          <w:lang w:bidi="ar-IQ"/>
        </w:rPr>
        <w:t>/دونم وسماد سوبر فوسفات ثلاثي بمعدل 25 كغم/دونم (يحتوي على 44</w:t>
      </w:r>
      <w:r w:rsidRPr="00995CE7">
        <w:rPr>
          <w:rFonts w:asciiTheme="majorBidi" w:eastAsia="NSimSun" w:hAnsiTheme="majorBidi" w:cstheme="majorBidi"/>
          <w:lang w:bidi="ar-IQ"/>
        </w:rPr>
        <w:t>-</w:t>
      </w:r>
      <w:r w:rsidRPr="00995CE7">
        <w:rPr>
          <w:rFonts w:asciiTheme="majorBidi" w:eastAsia="NSimSun" w:hAnsiTheme="majorBidi" w:cstheme="majorBidi"/>
          <w:rtl/>
          <w:lang w:bidi="ar-IQ"/>
        </w:rPr>
        <w:t xml:space="preserve">52 % </w:t>
      </w:r>
      <w:r w:rsidRPr="00995CE7">
        <w:rPr>
          <w:rFonts w:asciiTheme="majorBidi" w:eastAsia="NSimSun" w:hAnsiTheme="majorBidi" w:cstheme="majorBidi"/>
          <w:lang w:bidi="ar-IQ"/>
        </w:rPr>
        <w:t>P</w:t>
      </w:r>
      <w:r w:rsidRPr="00995CE7">
        <w:rPr>
          <w:rFonts w:asciiTheme="majorBidi" w:eastAsia="NSimSun" w:hAnsiTheme="majorBidi" w:cstheme="majorBidi"/>
          <w:vertAlign w:val="subscript"/>
          <w:lang w:bidi="ar-IQ"/>
        </w:rPr>
        <w:t>2</w:t>
      </w:r>
      <w:r w:rsidRPr="00995CE7">
        <w:rPr>
          <w:rFonts w:asciiTheme="majorBidi" w:eastAsia="NSimSun" w:hAnsiTheme="majorBidi" w:cstheme="majorBidi"/>
          <w:lang w:bidi="ar-IQ"/>
        </w:rPr>
        <w:t>O</w:t>
      </w:r>
      <w:r w:rsidRPr="00995CE7">
        <w:rPr>
          <w:rFonts w:asciiTheme="majorBidi" w:eastAsia="NSimSun" w:hAnsiTheme="majorBidi" w:cstheme="majorBidi"/>
          <w:vertAlign w:val="subscript"/>
          <w:lang w:bidi="ar-IQ"/>
        </w:rPr>
        <w:t>5</w:t>
      </w:r>
      <w:r w:rsidRPr="00995CE7">
        <w:rPr>
          <w:rFonts w:asciiTheme="majorBidi" w:eastAsia="NSimSun" w:hAnsiTheme="majorBidi" w:cstheme="majorBidi"/>
          <w:rtl/>
          <w:lang w:bidi="ar-IQ"/>
        </w:rPr>
        <w:t xml:space="preserve">) وسماد بوتاسي على هيئة كبريتات البوتاسيوم </w:t>
      </w:r>
      <w:r w:rsidRPr="00995CE7">
        <w:rPr>
          <w:rFonts w:asciiTheme="majorBidi" w:eastAsia="NSimSun" w:hAnsiTheme="majorBidi" w:cstheme="majorBidi"/>
          <w:lang w:bidi="ar-IQ"/>
        </w:rPr>
        <w:t>K</w:t>
      </w:r>
      <w:r w:rsidRPr="00995CE7">
        <w:rPr>
          <w:rFonts w:asciiTheme="majorBidi" w:eastAsia="NSimSun" w:hAnsiTheme="majorBidi" w:cstheme="majorBidi"/>
          <w:vertAlign w:val="subscript"/>
          <w:lang w:bidi="ar-IQ"/>
        </w:rPr>
        <w:t>2</w:t>
      </w:r>
      <w:r w:rsidRPr="00995CE7">
        <w:rPr>
          <w:rFonts w:asciiTheme="majorBidi" w:eastAsia="NSimSun" w:hAnsiTheme="majorBidi" w:cstheme="majorBidi"/>
          <w:lang w:bidi="ar-IQ"/>
        </w:rPr>
        <w:t>SO</w:t>
      </w:r>
      <w:r w:rsidRPr="00995CE7">
        <w:rPr>
          <w:rFonts w:asciiTheme="majorBidi" w:eastAsia="NSimSun" w:hAnsiTheme="majorBidi" w:cstheme="majorBidi"/>
          <w:vertAlign w:val="subscript"/>
          <w:lang w:bidi="ar-IQ"/>
        </w:rPr>
        <w:t>4</w:t>
      </w:r>
      <w:r w:rsidRPr="00995CE7">
        <w:rPr>
          <w:rFonts w:asciiTheme="majorBidi" w:eastAsia="NSimSun" w:hAnsiTheme="majorBidi" w:cstheme="majorBidi"/>
          <w:rtl/>
          <w:lang w:bidi="ar-IQ"/>
        </w:rPr>
        <w:t xml:space="preserve">  بمعدل </w:t>
      </w:r>
      <w:r w:rsidRPr="00995CE7">
        <w:rPr>
          <w:rFonts w:asciiTheme="majorBidi" w:eastAsia="NSimSun" w:hAnsiTheme="majorBidi" w:cstheme="majorBidi"/>
          <w:lang w:bidi="ar-IQ"/>
        </w:rPr>
        <w:t>20</w:t>
      </w:r>
      <w:r w:rsidRPr="00995CE7">
        <w:rPr>
          <w:rFonts w:asciiTheme="majorBidi" w:eastAsia="NSimSun" w:hAnsiTheme="majorBidi" w:cstheme="majorBidi"/>
          <w:rtl/>
          <w:lang w:bidi="ar-IQ"/>
        </w:rPr>
        <w:t xml:space="preserve"> كغم/دونم (يحتوي على 53 % </w:t>
      </w:r>
      <w:r w:rsidRPr="00995CE7">
        <w:rPr>
          <w:rFonts w:asciiTheme="majorBidi" w:eastAsia="NSimSun" w:hAnsiTheme="majorBidi" w:cstheme="majorBidi"/>
          <w:lang w:bidi="ar-IQ"/>
        </w:rPr>
        <w:t>K</w:t>
      </w:r>
      <w:r w:rsidRPr="00995CE7">
        <w:rPr>
          <w:rFonts w:asciiTheme="majorBidi" w:eastAsia="NSimSun" w:hAnsiTheme="majorBidi" w:cstheme="majorBidi"/>
          <w:vertAlign w:val="subscript"/>
          <w:lang w:bidi="ar-IQ"/>
        </w:rPr>
        <w:t>2</w:t>
      </w:r>
      <w:r w:rsidRPr="00995CE7">
        <w:rPr>
          <w:rFonts w:asciiTheme="majorBidi" w:eastAsia="NSimSun" w:hAnsiTheme="majorBidi" w:cstheme="majorBidi"/>
          <w:lang w:bidi="ar-IQ"/>
        </w:rPr>
        <w:t>O</w:t>
      </w:r>
      <w:r w:rsidRPr="00995CE7">
        <w:rPr>
          <w:rFonts w:asciiTheme="majorBidi" w:eastAsia="NSimSun" w:hAnsiTheme="majorBidi" w:cstheme="majorBidi"/>
          <w:rtl/>
          <w:lang w:bidi="ar-IQ"/>
        </w:rPr>
        <w:t xml:space="preserve">) ولموسمي التجربة بعدها تم تنعيم التربة وتسويتها ثم قسم الحقل إلى ألواح بقياس 6 × 3 م وتركت مسافة نصف متر بين الألواح كممرات، وعدت كل تسعة ألواح قطاع وبذلك يكون عدد الوحدات التجريبية 27 وحدة، زرعت بذور الجرجير صنف "إيراني" في الحقل مباشرة بتأريخ 2 و 1 /10 لموسمي التجربة على التوالي في الألواح داخل سطور وبجور بمسافة </w:t>
      </w:r>
      <w:smartTag w:uri="urn:schemas-microsoft-com:office:smarttags" w:element="metricconverter">
        <w:smartTagPr>
          <w:attr w:name="ProductID" w:val="30 سم"/>
        </w:smartTagPr>
        <w:r w:rsidRPr="00995CE7">
          <w:rPr>
            <w:rFonts w:asciiTheme="majorBidi" w:eastAsia="NSimSun" w:hAnsiTheme="majorBidi" w:cstheme="majorBidi"/>
            <w:rtl/>
            <w:lang w:bidi="ar-IQ"/>
          </w:rPr>
          <w:t>30 سم</w:t>
        </w:r>
      </w:smartTag>
      <w:r w:rsidRPr="00995CE7">
        <w:rPr>
          <w:rFonts w:asciiTheme="majorBidi" w:eastAsia="NSimSun" w:hAnsiTheme="majorBidi" w:cstheme="majorBidi"/>
          <w:rtl/>
          <w:lang w:bidi="ar-IQ"/>
        </w:rPr>
        <w:t xml:space="preserve"> بين سطر وآخر و </w:t>
      </w:r>
      <w:smartTag w:uri="urn:schemas-microsoft-com:office:smarttags" w:element="metricconverter">
        <w:smartTagPr>
          <w:attr w:name="ProductID" w:val="10 سم"/>
        </w:smartTagPr>
        <w:r w:rsidRPr="00995CE7">
          <w:rPr>
            <w:rFonts w:asciiTheme="majorBidi" w:eastAsia="NSimSun" w:hAnsiTheme="majorBidi" w:cstheme="majorBidi"/>
            <w:rtl/>
            <w:lang w:bidi="ar-IQ"/>
          </w:rPr>
          <w:t>10 سم</w:t>
        </w:r>
      </w:smartTag>
      <w:r w:rsidRPr="00995CE7">
        <w:rPr>
          <w:rFonts w:asciiTheme="majorBidi" w:eastAsia="NSimSun" w:hAnsiTheme="majorBidi" w:cstheme="majorBidi"/>
          <w:rtl/>
          <w:lang w:bidi="ar-IQ"/>
        </w:rPr>
        <w:t xml:space="preserve"> بين جوره وأخرى ووضعت ثلاث بذور في كل جوره ثم خففت إلى نبات واحد بعد ظهور الورقة الحقيقية الأولى و</w:t>
      </w:r>
      <w:r w:rsidRPr="00995CE7">
        <w:rPr>
          <w:rFonts w:asciiTheme="majorBidi" w:hAnsiTheme="majorBidi" w:cstheme="majorBidi"/>
          <w:rtl/>
          <w:lang w:bidi="ar-IQ"/>
        </w:rPr>
        <w:t xml:space="preserve">أجريت كافة عمليات الخدمة وفق الموصى به وحاجة النباتات </w:t>
      </w:r>
      <w:r w:rsidRPr="00995CE7">
        <w:rPr>
          <w:rFonts w:asciiTheme="majorBidi" w:hAnsiTheme="majorBidi" w:cstheme="majorBidi"/>
          <w:lang w:bidi="ar-IQ"/>
        </w:rPr>
        <w:t>(</w:t>
      </w:r>
      <w:r w:rsidRPr="00995CE7">
        <w:rPr>
          <w:rFonts w:asciiTheme="majorBidi" w:eastAsia="NSimSun" w:hAnsiTheme="majorBidi" w:cstheme="majorBidi"/>
          <w:lang w:bidi="ar-IQ"/>
        </w:rPr>
        <w:t xml:space="preserve">Ahmed </w:t>
      </w:r>
      <w:r w:rsidRPr="00995CE7">
        <w:rPr>
          <w:rFonts w:asciiTheme="majorBidi" w:eastAsia="NSimSun" w:hAnsiTheme="majorBidi" w:cstheme="majorBidi"/>
          <w:i/>
          <w:iCs/>
          <w:lang w:bidi="ar-IQ"/>
        </w:rPr>
        <w:t>et al</w:t>
      </w:r>
      <w:r w:rsidRPr="00995CE7">
        <w:rPr>
          <w:rFonts w:asciiTheme="majorBidi" w:eastAsia="NSimSun" w:hAnsiTheme="majorBidi" w:cstheme="majorBidi"/>
          <w:lang w:bidi="ar-IQ"/>
        </w:rPr>
        <w:t>., 2000)</w:t>
      </w:r>
      <w:r w:rsidRPr="00995CE7">
        <w:rPr>
          <w:rFonts w:asciiTheme="majorBidi" w:hAnsiTheme="majorBidi" w:cstheme="majorBidi"/>
          <w:rtl/>
          <w:lang w:bidi="ar-IQ"/>
        </w:rPr>
        <w:t xml:space="preserve"> كما تمت عملية تسنيد النباتات بعد عقد الأزهار خشية إضطجاع النباتات عند تطور نمو القرينات وزيادة وزنها.</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 xml:space="preserve">       تضمنت التجربة دراسة تأثير عاملين هما التسميد النتروجيني </w:t>
      </w:r>
      <w:r w:rsidRPr="00995CE7">
        <w:rPr>
          <w:rFonts w:asciiTheme="majorBidi" w:eastAsia="NSimSun" w:hAnsiTheme="majorBidi" w:cstheme="majorBidi"/>
          <w:rtl/>
        </w:rPr>
        <w:t>با</w:t>
      </w:r>
      <w:r w:rsidRPr="00995CE7">
        <w:rPr>
          <w:rFonts w:asciiTheme="majorBidi" w:eastAsia="NSimSun" w:hAnsiTheme="majorBidi" w:cstheme="majorBidi"/>
          <w:rtl/>
          <w:lang w:bidi="ar-IQ"/>
        </w:rPr>
        <w:t xml:space="preserve">ستعمال سماد اليوريا </w:t>
      </w:r>
      <w:r w:rsidRPr="00995CE7">
        <w:rPr>
          <w:rFonts w:asciiTheme="majorBidi" w:hAnsiTheme="majorBidi" w:cstheme="majorBidi"/>
          <w:lang w:bidi="ar-IQ"/>
        </w:rPr>
        <w:t>CO(NH</w:t>
      </w:r>
      <w:r w:rsidRPr="00995CE7">
        <w:rPr>
          <w:rFonts w:asciiTheme="majorBidi" w:hAnsiTheme="majorBidi" w:cstheme="majorBidi"/>
          <w:vertAlign w:val="subscript"/>
          <w:lang w:bidi="ar-IQ"/>
        </w:rPr>
        <w:t>2</w:t>
      </w:r>
      <w:r w:rsidRPr="00995CE7">
        <w:rPr>
          <w:rFonts w:asciiTheme="majorBidi" w:hAnsiTheme="majorBidi" w:cstheme="majorBidi"/>
          <w:lang w:bidi="ar-IQ"/>
        </w:rPr>
        <w:t>)</w:t>
      </w:r>
      <w:r w:rsidRPr="00995CE7">
        <w:rPr>
          <w:rFonts w:asciiTheme="majorBidi" w:hAnsiTheme="majorBidi" w:cstheme="majorBidi"/>
          <w:vertAlign w:val="subscript"/>
          <w:lang w:bidi="ar-IQ"/>
        </w:rPr>
        <w:t>2</w:t>
      </w:r>
      <w:r w:rsidRPr="00995CE7">
        <w:rPr>
          <w:rFonts w:asciiTheme="majorBidi" w:eastAsia="NSimSun" w:hAnsiTheme="majorBidi" w:cstheme="majorBidi"/>
          <w:rtl/>
          <w:lang w:bidi="ar-IQ"/>
        </w:rPr>
        <w:t xml:space="preserve"> مصدراً لتجهيز النباتات بالنتروجين (46 % </w:t>
      </w:r>
      <w:r w:rsidRPr="00995CE7">
        <w:rPr>
          <w:rFonts w:asciiTheme="majorBidi" w:eastAsia="NSimSun" w:hAnsiTheme="majorBidi" w:cstheme="majorBidi"/>
          <w:lang w:bidi="ar-IQ"/>
        </w:rPr>
        <w:t>N</w:t>
      </w:r>
      <w:r w:rsidRPr="00995CE7">
        <w:rPr>
          <w:rFonts w:asciiTheme="majorBidi" w:eastAsia="NSimSun" w:hAnsiTheme="majorBidi" w:cstheme="majorBidi"/>
          <w:rtl/>
          <w:lang w:bidi="ar-IQ"/>
        </w:rPr>
        <w:t xml:space="preserve">) بثلاثة مستويات هي </w:t>
      </w:r>
      <w:r w:rsidRPr="00995CE7">
        <w:rPr>
          <w:rFonts w:asciiTheme="majorBidi" w:eastAsia="NSimSun" w:hAnsiTheme="majorBidi" w:cstheme="majorBidi"/>
          <w:lang w:bidi="ar-IQ"/>
        </w:rPr>
        <w:t>0</w:t>
      </w:r>
      <w:r w:rsidRPr="00995CE7">
        <w:rPr>
          <w:rFonts w:asciiTheme="majorBidi" w:eastAsia="NSimSun" w:hAnsiTheme="majorBidi" w:cstheme="majorBidi"/>
          <w:rtl/>
          <w:lang w:bidi="ar-IQ"/>
        </w:rPr>
        <w:t xml:space="preserve"> و </w:t>
      </w:r>
      <w:r w:rsidRPr="00995CE7">
        <w:rPr>
          <w:rFonts w:asciiTheme="majorBidi" w:eastAsia="NSimSun" w:hAnsiTheme="majorBidi" w:cstheme="majorBidi"/>
          <w:lang w:bidi="ar-IQ"/>
        </w:rPr>
        <w:t>75</w:t>
      </w:r>
      <w:r w:rsidRPr="00995CE7">
        <w:rPr>
          <w:rFonts w:asciiTheme="majorBidi" w:eastAsia="NSimSun" w:hAnsiTheme="majorBidi" w:cstheme="majorBidi"/>
          <w:rtl/>
          <w:lang w:bidi="ar-IQ"/>
        </w:rPr>
        <w:t xml:space="preserve"> و </w:t>
      </w:r>
      <w:r w:rsidRPr="00995CE7">
        <w:rPr>
          <w:rFonts w:asciiTheme="majorBidi" w:eastAsia="NSimSun" w:hAnsiTheme="majorBidi" w:cstheme="majorBidi"/>
          <w:lang w:bidi="ar-IQ"/>
        </w:rPr>
        <w:t>150</w:t>
      </w:r>
      <w:r w:rsidRPr="00995CE7">
        <w:rPr>
          <w:rFonts w:asciiTheme="majorBidi" w:eastAsia="NSimSun" w:hAnsiTheme="majorBidi" w:cstheme="majorBidi"/>
          <w:rtl/>
          <w:lang w:bidi="ar-IQ"/>
        </w:rPr>
        <w:t xml:space="preserve"> كغم</w:t>
      </w:r>
      <w:r w:rsidRPr="00995CE7">
        <w:rPr>
          <w:rFonts w:asciiTheme="majorBidi" w:eastAsia="NSimSun" w:hAnsiTheme="majorBidi" w:cstheme="majorBidi"/>
          <w:lang w:bidi="ar-IQ"/>
        </w:rPr>
        <w:t>N</w:t>
      </w:r>
      <w:r w:rsidRPr="00995CE7">
        <w:rPr>
          <w:rFonts w:asciiTheme="majorBidi" w:eastAsia="NSimSun" w:hAnsiTheme="majorBidi" w:cstheme="majorBidi"/>
          <w:rtl/>
          <w:lang w:bidi="ar-IQ"/>
        </w:rPr>
        <w:t xml:space="preserve">/هكتار وأضيف السماد بين السطور بمسافة </w:t>
      </w:r>
      <w:smartTag w:uri="urn:schemas-microsoft-com:office:smarttags" w:element="metricconverter">
        <w:smartTagPr>
          <w:attr w:name="ProductID" w:val="10 سم"/>
        </w:smartTagPr>
        <w:r w:rsidRPr="00995CE7">
          <w:rPr>
            <w:rFonts w:asciiTheme="majorBidi" w:eastAsia="NSimSun" w:hAnsiTheme="majorBidi" w:cstheme="majorBidi"/>
            <w:lang w:bidi="ar-IQ"/>
          </w:rPr>
          <w:t>10</w:t>
        </w:r>
        <w:r w:rsidRPr="00995CE7">
          <w:rPr>
            <w:rFonts w:asciiTheme="majorBidi" w:eastAsia="NSimSun" w:hAnsiTheme="majorBidi" w:cstheme="majorBidi"/>
            <w:rtl/>
            <w:lang w:bidi="ar-IQ"/>
          </w:rPr>
          <w:t xml:space="preserve"> سم</w:t>
        </w:r>
      </w:smartTag>
      <w:r w:rsidRPr="00995CE7">
        <w:rPr>
          <w:rFonts w:asciiTheme="majorBidi" w:eastAsia="NSimSun" w:hAnsiTheme="majorBidi" w:cstheme="majorBidi"/>
          <w:rtl/>
          <w:lang w:bidi="ar-IQ"/>
        </w:rPr>
        <w:t xml:space="preserve"> عن النباتات وبدفعتين الأولى بعد </w:t>
      </w:r>
      <w:r w:rsidRPr="00995CE7">
        <w:rPr>
          <w:rFonts w:asciiTheme="majorBidi" w:eastAsia="NSimSun" w:hAnsiTheme="majorBidi" w:cstheme="majorBidi"/>
          <w:lang w:bidi="ar-IQ"/>
        </w:rPr>
        <w:t>14</w:t>
      </w:r>
      <w:r w:rsidRPr="00995CE7">
        <w:rPr>
          <w:rFonts w:asciiTheme="majorBidi" w:eastAsia="NSimSun" w:hAnsiTheme="majorBidi" w:cstheme="majorBidi"/>
          <w:rtl/>
          <w:lang w:bidi="ar-IQ"/>
        </w:rPr>
        <w:t xml:space="preserve"> يوماً من الزراعة تضمنت نصف كمية المعاملة من السماد والدفعة الثانية إضافة النصف المتبقي من سماد كل معاملة بعد </w:t>
      </w:r>
      <w:r w:rsidRPr="00995CE7">
        <w:rPr>
          <w:rFonts w:asciiTheme="majorBidi" w:eastAsia="NSimSun" w:hAnsiTheme="majorBidi" w:cstheme="majorBidi"/>
          <w:lang w:bidi="ar-IQ"/>
        </w:rPr>
        <w:t>30</w:t>
      </w:r>
      <w:r w:rsidRPr="00995CE7">
        <w:rPr>
          <w:rFonts w:asciiTheme="majorBidi" w:eastAsia="NSimSun" w:hAnsiTheme="majorBidi" w:cstheme="majorBidi"/>
          <w:rtl/>
          <w:lang w:bidi="ar-IQ"/>
        </w:rPr>
        <w:t xml:space="preserve"> يوماً من الدفعة الأولى لكلا موسمي التجربة، أما العامل الثاني فهو رش النمو الخضري لنباتات الجرجير بمنظم النمو الكاينتين</w:t>
      </w:r>
      <w:r w:rsidRPr="00995CE7">
        <w:rPr>
          <w:rFonts w:asciiTheme="majorBidi" w:hAnsiTheme="majorBidi" w:cstheme="majorBidi"/>
          <w:rtl/>
        </w:rPr>
        <w:t xml:space="preserve"> بثلاثة تراكيز هي 0 و 25 و 50 ملغم/لتر بإجراء رشتين الأولى بعد 20 يوماً من الزراعة والرشة الثانية بعد 54 يوماً من الزراعة</w:t>
      </w:r>
      <w:r w:rsidRPr="00995CE7">
        <w:rPr>
          <w:rFonts w:asciiTheme="majorBidi" w:eastAsia="NSimSun" w:hAnsiTheme="majorBidi" w:cstheme="majorBidi"/>
          <w:rtl/>
          <w:lang w:bidi="ar-IQ"/>
        </w:rPr>
        <w:t xml:space="preserve"> لكلا الموسمين، نفذت التجربة وفق تصميم القطاعـات العشوائيـة الكاملـة بتجربة عامليه بثلاث مكررات وتمت المقارنة بين المتوسطات حسب إختبار أقل فرق معنوي عند مستوى احتمال 5 % ( الراوي وخلف الله، 1980)</w:t>
      </w:r>
      <w:r w:rsidRPr="00995CE7">
        <w:rPr>
          <w:rFonts w:asciiTheme="majorBidi" w:eastAsia="NSimSun" w:hAnsiTheme="majorBidi" w:cstheme="majorBidi"/>
          <w:rtl/>
        </w:rPr>
        <w:t>، و</w:t>
      </w:r>
      <w:r w:rsidRPr="00995CE7">
        <w:rPr>
          <w:rFonts w:asciiTheme="majorBidi" w:eastAsia="NSimSun" w:hAnsiTheme="majorBidi" w:cstheme="majorBidi"/>
          <w:rtl/>
          <w:lang w:bidi="ar-IQ"/>
        </w:rPr>
        <w:t xml:space="preserve">لتقييم نمو وحاصل بذور الجرجير ومحتواها من المواد الفعالة تم تقدير الصفات الآتية: </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1. عدد الأوراق الكلي/نبات. حسبت أوراق عينة عشوائية من خمسة نباتات لكل وحدة تجريبية ثم أخذ المعدل.</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2. أرتفاع النبات (سم). قيس أرتفاع عينة عشوائية من خمسة نباتات عند نهاية موسم النمو لكل وحدة تجريبية ثم أخذ المعدل.</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lastRenderedPageBreak/>
        <w:t>3. عدد الفروع الثانوية/نبات. حسبت عينة عشوائية من خمسة نباتات عند نهاية موسم النمو لكل وحدة تجريبية وأخذ المعدل.</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4. النسبة المئوية للكاربوهيدرات الذائبة في الأوراق.إتبعت الطريقة الموصوفة من قبل (</w:t>
      </w:r>
      <w:r w:rsidRPr="00995CE7">
        <w:rPr>
          <w:rFonts w:asciiTheme="majorBidi" w:eastAsia="NSimSun" w:hAnsiTheme="majorBidi" w:cstheme="majorBidi"/>
          <w:lang w:bidi="ar-IQ"/>
        </w:rPr>
        <w:t>1956</w:t>
      </w:r>
      <w:r w:rsidRPr="00995CE7">
        <w:rPr>
          <w:rFonts w:asciiTheme="majorBidi" w:eastAsia="NSimSun" w:hAnsiTheme="majorBidi" w:cstheme="majorBidi"/>
          <w:rtl/>
          <w:lang w:bidi="ar-IQ"/>
        </w:rPr>
        <w:t xml:space="preserve"> </w:t>
      </w:r>
      <w:r w:rsidRPr="00995CE7">
        <w:rPr>
          <w:rFonts w:asciiTheme="majorBidi" w:eastAsia="NSimSun" w:hAnsiTheme="majorBidi" w:cstheme="majorBidi"/>
          <w:lang w:bidi="ar-IQ"/>
        </w:rPr>
        <w:t xml:space="preserve"> (Duboies </w:t>
      </w:r>
      <w:r w:rsidRPr="00995CE7">
        <w:rPr>
          <w:rFonts w:asciiTheme="majorBidi" w:eastAsia="NSimSun" w:hAnsiTheme="majorBidi" w:cstheme="majorBidi"/>
          <w:i/>
          <w:iCs/>
          <w:lang w:bidi="ar-IQ"/>
        </w:rPr>
        <w:t>et al</w:t>
      </w:r>
      <w:r w:rsidRPr="00995CE7">
        <w:rPr>
          <w:rFonts w:asciiTheme="majorBidi" w:eastAsia="NSimSun" w:hAnsiTheme="majorBidi" w:cstheme="majorBidi"/>
          <w:lang w:bidi="ar-IQ"/>
        </w:rPr>
        <w:t>.,</w:t>
      </w:r>
      <w:r w:rsidRPr="00995CE7">
        <w:rPr>
          <w:rFonts w:asciiTheme="majorBidi" w:eastAsia="NSimSun" w:hAnsiTheme="majorBidi" w:cstheme="majorBidi"/>
          <w:rtl/>
          <w:lang w:bidi="ar-IQ"/>
        </w:rPr>
        <w:t>.</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5. محتوى الأوراق من الكلوروفيل الكلي (ملغم/</w:t>
      </w:r>
      <w:r w:rsidRPr="00995CE7">
        <w:rPr>
          <w:rFonts w:asciiTheme="majorBidi" w:eastAsia="NSimSun" w:hAnsiTheme="majorBidi" w:cstheme="majorBidi"/>
          <w:lang w:bidi="ar-IQ"/>
        </w:rPr>
        <w:t>100</w:t>
      </w:r>
      <w:r w:rsidRPr="00995CE7">
        <w:rPr>
          <w:rFonts w:asciiTheme="majorBidi" w:eastAsia="NSimSun" w:hAnsiTheme="majorBidi" w:cstheme="majorBidi"/>
          <w:rtl/>
          <w:lang w:bidi="ar-IQ"/>
        </w:rPr>
        <w:t>غم طري) حسب طريقة (</w:t>
      </w:r>
      <w:r w:rsidRPr="00995CE7">
        <w:rPr>
          <w:rFonts w:asciiTheme="majorBidi" w:eastAsia="NSimSun" w:hAnsiTheme="majorBidi" w:cstheme="majorBidi"/>
          <w:lang w:bidi="ar-IQ"/>
        </w:rPr>
        <w:t>Goodwin , 1976</w:t>
      </w:r>
      <w:r w:rsidRPr="00995CE7">
        <w:rPr>
          <w:rFonts w:asciiTheme="majorBidi" w:eastAsia="NSimSun" w:hAnsiTheme="majorBidi" w:cstheme="majorBidi"/>
          <w:rtl/>
          <w:lang w:bidi="ar-IQ"/>
        </w:rPr>
        <w:t>).</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 xml:space="preserve">6. إنتاجية الأوراق </w:t>
      </w:r>
      <w:r w:rsidRPr="00995CE7">
        <w:rPr>
          <w:rFonts w:asciiTheme="majorBidi" w:hAnsiTheme="majorBidi" w:cstheme="majorBidi"/>
          <w:rtl/>
          <w:lang w:bidi="ar-IQ"/>
        </w:rPr>
        <w:t>(غم/ م</w:t>
      </w:r>
      <w:r w:rsidRPr="00995CE7">
        <w:rPr>
          <w:rFonts w:asciiTheme="majorBidi" w:hAnsiTheme="majorBidi" w:cstheme="majorBidi"/>
          <w:vertAlign w:val="superscript"/>
          <w:rtl/>
          <w:lang w:bidi="ar-IQ"/>
        </w:rPr>
        <w:t>2</w:t>
      </w:r>
      <w:r w:rsidRPr="00995CE7">
        <w:rPr>
          <w:rFonts w:asciiTheme="majorBidi" w:hAnsiTheme="majorBidi" w:cstheme="majorBidi"/>
          <w:rtl/>
          <w:lang w:bidi="ar-IQ"/>
        </w:rPr>
        <w:t xml:space="preserve">). </w:t>
      </w:r>
      <w:r w:rsidRPr="00995CE7">
        <w:rPr>
          <w:rFonts w:asciiTheme="majorBidi" w:eastAsia="NSimSun" w:hAnsiTheme="majorBidi" w:cstheme="majorBidi"/>
          <w:rtl/>
          <w:lang w:bidi="ar-IQ"/>
        </w:rPr>
        <w:t xml:space="preserve">تم إجراء حشتين الأولى بعد 50 يوماً من الزراعة (بتاريخ </w:t>
      </w:r>
      <w:r w:rsidRPr="00995CE7">
        <w:rPr>
          <w:rFonts w:asciiTheme="majorBidi" w:eastAsia="NSimSun" w:hAnsiTheme="majorBidi" w:cstheme="majorBidi"/>
          <w:lang w:bidi="ar-IQ"/>
        </w:rPr>
        <w:t>11/20</w:t>
      </w:r>
      <w:r w:rsidRPr="00995CE7">
        <w:rPr>
          <w:rFonts w:asciiTheme="majorBidi" w:eastAsia="NSimSun" w:hAnsiTheme="majorBidi" w:cstheme="majorBidi"/>
          <w:rtl/>
          <w:lang w:bidi="ar-IQ"/>
        </w:rPr>
        <w:t xml:space="preserve">) والثانية بعد </w:t>
      </w:r>
      <w:r w:rsidRPr="00995CE7">
        <w:rPr>
          <w:rFonts w:asciiTheme="majorBidi" w:eastAsia="NSimSun" w:hAnsiTheme="majorBidi" w:cstheme="majorBidi"/>
          <w:lang w:bidi="ar-IQ"/>
        </w:rPr>
        <w:t>75</w:t>
      </w:r>
      <w:r w:rsidRPr="00995CE7">
        <w:rPr>
          <w:rFonts w:asciiTheme="majorBidi" w:eastAsia="NSimSun" w:hAnsiTheme="majorBidi" w:cstheme="majorBidi"/>
          <w:rtl/>
          <w:lang w:bidi="ar-IQ"/>
        </w:rPr>
        <w:t xml:space="preserve"> يوماً من الزراعة (بتاريخ </w:t>
      </w:r>
      <w:r w:rsidRPr="00995CE7">
        <w:rPr>
          <w:rFonts w:asciiTheme="majorBidi" w:eastAsia="NSimSun" w:hAnsiTheme="majorBidi" w:cstheme="majorBidi"/>
          <w:lang w:bidi="ar-IQ"/>
        </w:rPr>
        <w:t>12/15</w:t>
      </w:r>
      <w:r w:rsidRPr="00995CE7">
        <w:rPr>
          <w:rFonts w:asciiTheme="majorBidi" w:eastAsia="NSimSun" w:hAnsiTheme="majorBidi" w:cstheme="majorBidi"/>
          <w:rtl/>
          <w:lang w:bidi="ar-IQ"/>
        </w:rPr>
        <w:t>) لكلا موسمي التجربة باستعمال إطار خشبي مربع الشكل أبعاده 50 × 50 سم لتسهيل عملية أخذ العينات العشوائياً وتعليمها لكل وحدة تجريبية وتركت بقية النباتات في الوحدات التجريبية بدون حش لتقييم حاصل البذور لكلا موسمي التجربة وتم ت</w:t>
      </w:r>
      <w:r w:rsidRPr="00995CE7">
        <w:rPr>
          <w:rFonts w:asciiTheme="majorBidi" w:hAnsiTheme="majorBidi" w:cstheme="majorBidi"/>
          <w:rtl/>
          <w:lang w:bidi="ar-IQ"/>
        </w:rPr>
        <w:t>قدير</w:t>
      </w:r>
      <w:r w:rsidRPr="00995CE7">
        <w:rPr>
          <w:rFonts w:asciiTheme="majorBidi" w:eastAsia="NSimSun" w:hAnsiTheme="majorBidi" w:cstheme="majorBidi"/>
          <w:rtl/>
          <w:lang w:bidi="ar-IQ"/>
        </w:rPr>
        <w:t xml:space="preserve"> إنتاجية الأوراق</w:t>
      </w:r>
      <w:r w:rsidRPr="00995CE7">
        <w:rPr>
          <w:rFonts w:asciiTheme="majorBidi" w:hAnsiTheme="majorBidi" w:cstheme="majorBidi"/>
          <w:rtl/>
          <w:lang w:bidi="ar-IQ"/>
        </w:rPr>
        <w:t xml:space="preserve"> بجمع وزن نباتات الحشتين ضمن المربع المعلم ونسبها الى المتر المربع.</w:t>
      </w:r>
      <w:r w:rsidRPr="00995CE7">
        <w:rPr>
          <w:rFonts w:asciiTheme="majorBidi" w:eastAsia="NSimSun" w:hAnsiTheme="majorBidi" w:cstheme="majorBidi"/>
          <w:rtl/>
          <w:lang w:bidi="ar-IQ"/>
        </w:rPr>
        <w:t xml:space="preserve"> </w:t>
      </w:r>
    </w:p>
    <w:p w:rsidR="00995CE7" w:rsidRPr="00995CE7" w:rsidRDefault="00995CE7" w:rsidP="00995CE7">
      <w:pPr>
        <w:pStyle w:val="BodyText"/>
        <w:ind w:left="-316" w:right="-360" w:firstLine="98"/>
        <w:rPr>
          <w:rFonts w:asciiTheme="majorBidi" w:eastAsia="NSimSun" w:hAnsiTheme="majorBidi" w:cstheme="majorBidi"/>
          <w:b w:val="0"/>
          <w:bCs w:val="0"/>
          <w:szCs w:val="24"/>
          <w:rtl/>
          <w:lang w:bidi="ar-IQ"/>
        </w:rPr>
      </w:pPr>
      <w:r w:rsidRPr="00995CE7">
        <w:rPr>
          <w:rFonts w:asciiTheme="majorBidi" w:eastAsia="NSimSun" w:hAnsiTheme="majorBidi" w:cstheme="majorBidi"/>
          <w:b w:val="0"/>
          <w:bCs w:val="0"/>
          <w:szCs w:val="24"/>
          <w:rtl/>
          <w:lang w:bidi="ar-IQ"/>
        </w:rPr>
        <w:t>7. حاصل البذور للنبات الواحد (غم). جمعت عينة عشوائية من خمس نباتات عند وصول القرينات إلى مرحلة الجفاف بتحولها إلى اللون البني الفاتح واصفرار معظم أوراق النباتات وجفاف أوراقها القاعدية وقبل تفتح القرينات وتفرط البذور (أبو زيد، 1986)، إذ تم قلع النباتات بتاريخ 15/3 لكلا موسمي التجربة وجمعت عينة كل وحدة تجريبية على هيئة حزمة ثم علمت وتركت في الظل لتجف تماماً، وبعد فصل البذور من القرينات تمت تنقيتها وإزالة الشوائب منها ثم وزنت وأخذ المعدل.</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8. النسبة المئوية للزيت وفق الطريقة التي ذكرها (</w:t>
      </w:r>
      <w:r w:rsidRPr="00995CE7">
        <w:rPr>
          <w:rFonts w:asciiTheme="majorBidi" w:eastAsia="NSimSun" w:hAnsiTheme="majorBidi" w:cstheme="majorBidi"/>
          <w:lang w:bidi="ar-IQ"/>
        </w:rPr>
        <w:t>1969</w:t>
      </w:r>
      <w:r w:rsidRPr="00995CE7">
        <w:rPr>
          <w:rFonts w:asciiTheme="majorBidi" w:eastAsia="NSimSun" w:hAnsiTheme="majorBidi" w:cstheme="majorBidi"/>
          <w:rtl/>
          <w:lang w:bidi="ar-IQ"/>
        </w:rPr>
        <w:t xml:space="preserve"> </w:t>
      </w:r>
      <w:r w:rsidRPr="00995CE7">
        <w:rPr>
          <w:rFonts w:asciiTheme="majorBidi" w:eastAsia="NSimSun" w:hAnsiTheme="majorBidi" w:cstheme="majorBidi"/>
          <w:lang w:bidi="ar-IQ"/>
        </w:rPr>
        <w:t>(Stahl,</w:t>
      </w:r>
      <w:r w:rsidRPr="00995CE7">
        <w:rPr>
          <w:rFonts w:asciiTheme="majorBidi" w:eastAsia="NSimSun" w:hAnsiTheme="majorBidi" w:cstheme="majorBidi"/>
          <w:rtl/>
          <w:lang w:bidi="ar-IQ"/>
        </w:rPr>
        <w:t xml:space="preserve"> .</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 xml:space="preserve">9. محتوى البذور من الكلوكوسينوليت </w:t>
      </w:r>
      <w:r w:rsidRPr="00995CE7">
        <w:rPr>
          <w:rFonts w:asciiTheme="majorBidi" w:eastAsia="NSimSun" w:hAnsiTheme="majorBidi" w:cstheme="majorBidi"/>
          <w:lang w:bidi="ar-IQ"/>
        </w:rPr>
        <w:t>Glucosinolate</w:t>
      </w:r>
      <w:r w:rsidRPr="00995CE7">
        <w:rPr>
          <w:rFonts w:asciiTheme="majorBidi" w:eastAsia="NSimSun" w:hAnsiTheme="majorBidi" w:cstheme="majorBidi"/>
          <w:rtl/>
          <w:lang w:bidi="ar-IQ"/>
        </w:rPr>
        <w:t xml:space="preserve"> (ملغم/غم وزن جاف) حسب طريقة</w:t>
      </w:r>
      <w:r w:rsidRPr="00995CE7">
        <w:rPr>
          <w:rFonts w:asciiTheme="majorBidi" w:eastAsia="NSimSun" w:hAnsiTheme="majorBidi" w:cstheme="majorBidi"/>
          <w:lang w:bidi="ar-IQ"/>
        </w:rPr>
        <w:t xml:space="preserve">. (Jezek </w:t>
      </w:r>
      <w:r w:rsidRPr="00995CE7">
        <w:rPr>
          <w:rFonts w:asciiTheme="majorBidi" w:eastAsia="NSimSun" w:hAnsiTheme="majorBidi" w:cstheme="majorBidi"/>
          <w:i/>
          <w:iCs/>
          <w:lang w:bidi="ar-IQ"/>
        </w:rPr>
        <w:t>et al.,</w:t>
      </w:r>
      <w:r w:rsidRPr="00995CE7">
        <w:rPr>
          <w:rFonts w:asciiTheme="majorBidi" w:eastAsia="NSimSun" w:hAnsiTheme="majorBidi" w:cstheme="majorBidi"/>
          <w:lang w:bidi="ar-IQ"/>
        </w:rPr>
        <w:t xml:space="preserve">1999) </w:t>
      </w:r>
      <w:r w:rsidRPr="00995CE7">
        <w:rPr>
          <w:rFonts w:asciiTheme="majorBidi" w:eastAsia="NSimSun" w:hAnsiTheme="majorBidi" w:cstheme="majorBidi"/>
          <w:rtl/>
          <w:lang w:bidi="ar-IQ"/>
        </w:rPr>
        <w:t xml:space="preserve">  </w:t>
      </w:r>
    </w:p>
    <w:p w:rsidR="00995CE7" w:rsidRPr="00995CE7" w:rsidRDefault="00995CE7" w:rsidP="00995CE7">
      <w:pPr>
        <w:ind w:left="-316" w:right="-36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 xml:space="preserve">10. محتوى البذور من الكلوتاثيون </w:t>
      </w:r>
      <w:r w:rsidRPr="00995CE7">
        <w:rPr>
          <w:rFonts w:asciiTheme="majorBidi" w:eastAsia="NSimSun" w:hAnsiTheme="majorBidi" w:cstheme="majorBidi"/>
          <w:lang w:bidi="ar-IQ"/>
        </w:rPr>
        <w:t>Glutathione</w:t>
      </w:r>
      <w:r w:rsidRPr="00995CE7">
        <w:rPr>
          <w:rFonts w:asciiTheme="majorBidi" w:eastAsia="NSimSun" w:hAnsiTheme="majorBidi" w:cstheme="majorBidi"/>
          <w:rtl/>
          <w:lang w:bidi="ar-IQ"/>
        </w:rPr>
        <w:t xml:space="preserve"> (ملغم/غم وزن جاف) حسب الطريقة المتبعة من قبل </w:t>
      </w:r>
      <w:r w:rsidRPr="00995CE7">
        <w:rPr>
          <w:rFonts w:asciiTheme="majorBidi" w:eastAsia="NSimSun" w:hAnsiTheme="majorBidi" w:cstheme="majorBidi"/>
          <w:lang w:bidi="ar-IQ"/>
        </w:rPr>
        <w:t>(Alscher, 1989)</w:t>
      </w:r>
      <w:r w:rsidRPr="00995CE7">
        <w:rPr>
          <w:rFonts w:asciiTheme="majorBidi" w:eastAsia="NSimSun" w:hAnsiTheme="majorBidi" w:cstheme="majorBidi"/>
          <w:rtl/>
          <w:lang w:bidi="ar-IQ"/>
        </w:rPr>
        <w:t>.</w:t>
      </w:r>
    </w:p>
    <w:p w:rsidR="00995CE7" w:rsidRPr="00995CE7" w:rsidRDefault="00995CE7" w:rsidP="00995CE7">
      <w:pPr>
        <w:ind w:left="-316" w:right="-360"/>
        <w:jc w:val="lowKashida"/>
        <w:rPr>
          <w:rFonts w:asciiTheme="majorBidi" w:eastAsia="NSimSun" w:hAnsiTheme="majorBidi" w:cstheme="majorBidi"/>
          <w:rtl/>
          <w:lang w:bidi="ar-IQ"/>
        </w:rPr>
      </w:pPr>
    </w:p>
    <w:p w:rsidR="00995CE7" w:rsidRPr="00E8034E" w:rsidRDefault="00995CE7" w:rsidP="00995CE7">
      <w:pPr>
        <w:tabs>
          <w:tab w:val="left" w:pos="1172"/>
          <w:tab w:val="center" w:pos="4806"/>
        </w:tabs>
        <w:ind w:left="-316" w:right="-360"/>
        <w:jc w:val="center"/>
        <w:rPr>
          <w:rFonts w:asciiTheme="majorBidi" w:eastAsia="NSimSun" w:hAnsiTheme="majorBidi" w:cstheme="majorBidi"/>
          <w:b/>
          <w:bCs/>
          <w:sz w:val="20"/>
          <w:szCs w:val="20"/>
          <w:lang w:bidi="ar-IQ"/>
        </w:rPr>
      </w:pPr>
      <w:r w:rsidRPr="00E8034E">
        <w:rPr>
          <w:rFonts w:asciiTheme="majorBidi" w:eastAsia="NSimSun" w:hAnsiTheme="majorBidi" w:cstheme="majorBidi"/>
          <w:b/>
          <w:bCs/>
          <w:sz w:val="20"/>
          <w:szCs w:val="20"/>
          <w:rtl/>
          <w:lang w:bidi="ar-IQ"/>
        </w:rPr>
        <w:t>جدول (</w:t>
      </w:r>
      <w:r w:rsidRPr="00E8034E">
        <w:rPr>
          <w:rFonts w:asciiTheme="majorBidi" w:eastAsia="NSimSun" w:hAnsiTheme="majorBidi" w:cstheme="majorBidi"/>
          <w:b/>
          <w:bCs/>
          <w:sz w:val="20"/>
          <w:szCs w:val="20"/>
          <w:lang w:bidi="ar-IQ"/>
        </w:rPr>
        <w:t>1</w:t>
      </w:r>
      <w:r w:rsidRPr="00E8034E">
        <w:rPr>
          <w:rFonts w:asciiTheme="majorBidi" w:eastAsia="NSimSun" w:hAnsiTheme="majorBidi" w:cstheme="majorBidi"/>
          <w:b/>
          <w:bCs/>
          <w:sz w:val="20"/>
          <w:szCs w:val="20"/>
          <w:rtl/>
          <w:lang w:bidi="ar-IQ"/>
        </w:rPr>
        <w:t xml:space="preserve">): بعض الصفات الكيميائية والفيزيائية لتربة الحقل لموسمي التجربة </w:t>
      </w:r>
    </w:p>
    <w:tbl>
      <w:tblPr>
        <w:tblStyle w:val="TableGrid"/>
        <w:tblpPr w:leftFromText="180" w:rightFromText="180" w:vertAnchor="text" w:tblpXSpec="center" w:tblpY="1"/>
        <w:tblOverlap w:val="never"/>
        <w:bidiVisual/>
        <w:tblW w:w="64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235"/>
        <w:gridCol w:w="1465"/>
        <w:gridCol w:w="1260"/>
        <w:gridCol w:w="1260"/>
        <w:gridCol w:w="1260"/>
      </w:tblGrid>
      <w:tr w:rsidR="00995CE7" w:rsidRPr="00995CE7" w:rsidTr="002A12D4">
        <w:trPr>
          <w:trHeight w:val="230"/>
        </w:trPr>
        <w:tc>
          <w:tcPr>
            <w:tcW w:w="2700" w:type="dxa"/>
            <w:gridSpan w:val="2"/>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الصـــفات</w:t>
            </w:r>
          </w:p>
        </w:tc>
        <w:tc>
          <w:tcPr>
            <w:tcW w:w="1260"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وحدة القياس</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lang w:bidi="ar-IQ"/>
              </w:rPr>
              <w:t>2009-2008</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lang w:bidi="ar-IQ"/>
              </w:rPr>
              <w:t>2010-2009</w:t>
            </w:r>
          </w:p>
        </w:tc>
      </w:tr>
      <w:tr w:rsidR="00995CE7" w:rsidRPr="00995CE7" w:rsidTr="002A12D4">
        <w:trPr>
          <w:trHeight w:val="255"/>
        </w:trPr>
        <w:tc>
          <w:tcPr>
            <w:tcW w:w="2700" w:type="dxa"/>
            <w:gridSpan w:val="2"/>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التوصيل الكهربائي </w:t>
            </w:r>
            <w:r w:rsidRPr="00995CE7">
              <w:rPr>
                <w:rFonts w:asciiTheme="majorBidi" w:eastAsia="NSimSun" w:hAnsiTheme="majorBidi" w:cstheme="majorBidi"/>
                <w:lang w:bidi="ar-IQ"/>
              </w:rPr>
              <w:t xml:space="preserve">EC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(ديسي سمنز/م)</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lang w:bidi="ar-IQ"/>
              </w:rPr>
              <w:t xml:space="preserve">2.09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2.21</w:t>
            </w:r>
          </w:p>
        </w:tc>
      </w:tr>
      <w:tr w:rsidR="00995CE7" w:rsidRPr="00995CE7" w:rsidTr="002A12D4">
        <w:trPr>
          <w:trHeight w:val="192"/>
        </w:trPr>
        <w:tc>
          <w:tcPr>
            <w:tcW w:w="2700" w:type="dxa"/>
            <w:gridSpan w:val="2"/>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تفاعل التربة   </w:t>
            </w:r>
            <w:r w:rsidRPr="00995CE7">
              <w:rPr>
                <w:rFonts w:asciiTheme="majorBidi" w:eastAsia="NSimSun" w:hAnsiTheme="majorBidi" w:cstheme="majorBidi"/>
                <w:lang w:bidi="ar-IQ"/>
              </w:rPr>
              <w:t>pH</w:t>
            </w:r>
          </w:p>
        </w:tc>
        <w:tc>
          <w:tcPr>
            <w:tcW w:w="1260"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lang w:bidi="ar-IQ"/>
              </w:rPr>
              <w:t>7.75</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7.81</w:t>
            </w:r>
          </w:p>
        </w:tc>
      </w:tr>
      <w:tr w:rsidR="00995CE7" w:rsidRPr="00995CE7" w:rsidTr="002A12D4">
        <w:trPr>
          <w:trHeight w:val="258"/>
        </w:trPr>
        <w:tc>
          <w:tcPr>
            <w:tcW w:w="2700" w:type="dxa"/>
            <w:gridSpan w:val="2"/>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المادة العضوية  </w:t>
            </w:r>
            <w:r w:rsidRPr="00995CE7">
              <w:rPr>
                <w:rFonts w:asciiTheme="majorBidi" w:eastAsia="NSimSun" w:hAnsiTheme="majorBidi" w:cstheme="majorBidi"/>
                <w:lang w:bidi="ar-IQ"/>
              </w:rPr>
              <w:t xml:space="preserve">OM  </w:t>
            </w:r>
          </w:p>
        </w:tc>
        <w:tc>
          <w:tcPr>
            <w:tcW w:w="1260"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1.03</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1.17</w:t>
            </w:r>
          </w:p>
        </w:tc>
      </w:tr>
      <w:tr w:rsidR="00995CE7" w:rsidRPr="00995CE7" w:rsidTr="002A12D4">
        <w:trPr>
          <w:trHeight w:val="253"/>
        </w:trPr>
        <w:tc>
          <w:tcPr>
            <w:tcW w:w="1235" w:type="dxa"/>
            <w:vMerge w:val="restart"/>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مستويات</w:t>
            </w:r>
          </w:p>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العناصر</w:t>
            </w:r>
          </w:p>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الجاهزة</w:t>
            </w:r>
          </w:p>
        </w:tc>
        <w:tc>
          <w:tcPr>
            <w:tcW w:w="1465"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النيتروجين الكلي </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78.1</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lang w:bidi="ar-IQ"/>
              </w:rPr>
              <w:t>104.3</w:t>
            </w:r>
          </w:p>
        </w:tc>
      </w:tr>
      <w:tr w:rsidR="00995CE7" w:rsidRPr="00995CE7" w:rsidTr="002A12D4">
        <w:trPr>
          <w:trHeight w:val="74"/>
        </w:trPr>
        <w:tc>
          <w:tcPr>
            <w:tcW w:w="1235" w:type="dxa"/>
            <w:vMerge/>
            <w:vAlign w:val="center"/>
          </w:tcPr>
          <w:p w:rsidR="00995CE7" w:rsidRPr="00995CE7" w:rsidRDefault="00995CE7" w:rsidP="00995CE7">
            <w:pPr>
              <w:ind w:left="-316" w:right="-360"/>
              <w:rPr>
                <w:rFonts w:asciiTheme="majorBidi" w:eastAsia="NSimSun" w:hAnsiTheme="majorBidi" w:cstheme="majorBidi"/>
                <w:rtl/>
                <w:lang w:bidi="ar-IQ"/>
              </w:rPr>
            </w:pPr>
          </w:p>
        </w:tc>
        <w:tc>
          <w:tcPr>
            <w:tcW w:w="1465"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الفسفور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21.5</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36.4</w:t>
            </w:r>
          </w:p>
        </w:tc>
      </w:tr>
      <w:tr w:rsidR="00995CE7" w:rsidRPr="00995CE7" w:rsidTr="002A12D4">
        <w:trPr>
          <w:trHeight w:val="74"/>
        </w:trPr>
        <w:tc>
          <w:tcPr>
            <w:tcW w:w="1235" w:type="dxa"/>
            <w:vMerge/>
            <w:vAlign w:val="center"/>
          </w:tcPr>
          <w:p w:rsidR="00995CE7" w:rsidRPr="00995CE7" w:rsidRDefault="00995CE7" w:rsidP="00995CE7">
            <w:pPr>
              <w:ind w:left="-316" w:right="-360"/>
              <w:rPr>
                <w:rFonts w:asciiTheme="majorBidi" w:eastAsia="NSimSun" w:hAnsiTheme="majorBidi" w:cstheme="majorBidi"/>
                <w:rtl/>
                <w:lang w:bidi="ar-IQ"/>
              </w:rPr>
            </w:pPr>
          </w:p>
        </w:tc>
        <w:tc>
          <w:tcPr>
            <w:tcW w:w="1465"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البوتاسيوم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122.4</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134.6</w:t>
            </w:r>
          </w:p>
        </w:tc>
      </w:tr>
      <w:tr w:rsidR="00995CE7" w:rsidRPr="00995CE7" w:rsidTr="002A12D4">
        <w:trPr>
          <w:trHeight w:val="258"/>
        </w:trPr>
        <w:tc>
          <w:tcPr>
            <w:tcW w:w="2700" w:type="dxa"/>
            <w:gridSpan w:val="2"/>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الكبريتات </w:t>
            </w:r>
            <w:r w:rsidRPr="00995CE7">
              <w:rPr>
                <w:rFonts w:asciiTheme="majorBidi" w:eastAsia="NSimSun" w:hAnsiTheme="majorBidi" w:cstheme="majorBidi"/>
                <w:lang w:bidi="ar-IQ"/>
              </w:rPr>
              <w:t>SO</w:t>
            </w:r>
            <w:r w:rsidRPr="00995CE7">
              <w:rPr>
                <w:rFonts w:asciiTheme="majorBidi" w:eastAsia="NSimSun" w:hAnsiTheme="majorBidi" w:cstheme="majorBidi"/>
                <w:vertAlign w:val="subscript"/>
                <w:lang w:bidi="ar-IQ"/>
              </w:rPr>
              <w:t>4</w:t>
            </w:r>
            <w:r w:rsidRPr="00995CE7">
              <w:rPr>
                <w:rFonts w:asciiTheme="majorBidi" w:eastAsia="NSimSun" w:hAnsiTheme="majorBidi" w:cstheme="majorBidi"/>
                <w:vertAlign w:val="superscript"/>
                <w:lang w:bidi="ar-IQ"/>
              </w:rPr>
              <w:t>=</w:t>
            </w:r>
            <w:r w:rsidRPr="00995CE7">
              <w:rPr>
                <w:rFonts w:asciiTheme="majorBidi" w:eastAsia="NSimSun" w:hAnsiTheme="majorBidi" w:cstheme="majorBidi"/>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3.5</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3.81</w:t>
            </w:r>
          </w:p>
        </w:tc>
      </w:tr>
      <w:tr w:rsidR="00995CE7" w:rsidRPr="00995CE7" w:rsidTr="002A12D4">
        <w:trPr>
          <w:trHeight w:val="253"/>
        </w:trPr>
        <w:tc>
          <w:tcPr>
            <w:tcW w:w="2700" w:type="dxa"/>
            <w:gridSpan w:val="2"/>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الصوديوم </w:t>
            </w:r>
            <w:r w:rsidRPr="00995CE7">
              <w:rPr>
                <w:rFonts w:asciiTheme="majorBidi" w:eastAsia="NSimSun" w:hAnsiTheme="majorBidi" w:cstheme="majorBidi"/>
                <w:lang w:bidi="ar-IQ"/>
              </w:rPr>
              <w:t>Na</w:t>
            </w:r>
            <w:r w:rsidRPr="00995CE7">
              <w:rPr>
                <w:rFonts w:asciiTheme="majorBidi" w:eastAsia="NSimSun" w:hAnsiTheme="majorBidi" w:cstheme="majorBidi"/>
                <w:vertAlign w:val="superscript"/>
                <w:lang w:bidi="ar-IQ"/>
              </w:rPr>
              <w:t>+</w:t>
            </w:r>
            <w:r w:rsidRPr="00995CE7">
              <w:rPr>
                <w:rFonts w:asciiTheme="majorBidi" w:eastAsia="NSimSun" w:hAnsiTheme="majorBidi" w:cstheme="majorBidi"/>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1.1</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0.9</w:t>
            </w:r>
          </w:p>
        </w:tc>
      </w:tr>
      <w:tr w:rsidR="00995CE7" w:rsidRPr="00995CE7" w:rsidTr="002A12D4">
        <w:trPr>
          <w:trHeight w:val="258"/>
        </w:trPr>
        <w:tc>
          <w:tcPr>
            <w:tcW w:w="2700" w:type="dxa"/>
            <w:gridSpan w:val="2"/>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المغنيسيوم </w:t>
            </w:r>
            <w:r w:rsidRPr="00995CE7">
              <w:rPr>
                <w:rFonts w:asciiTheme="majorBidi" w:eastAsia="NSimSun" w:hAnsiTheme="majorBidi" w:cstheme="majorBidi"/>
                <w:lang w:bidi="ar-IQ"/>
              </w:rPr>
              <w:t>Mg</w:t>
            </w:r>
            <w:r w:rsidRPr="00995CE7">
              <w:rPr>
                <w:rFonts w:asciiTheme="majorBidi" w:eastAsia="NSimSun" w:hAnsiTheme="majorBidi" w:cstheme="majorBidi"/>
                <w:vertAlign w:val="superscript"/>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1.5   </w:t>
            </w:r>
            <w:r w:rsidRPr="00995CE7">
              <w:rPr>
                <w:rFonts w:asciiTheme="majorBidi" w:eastAsia="NSimSun" w:hAnsiTheme="majorBidi" w:cstheme="majorBidi"/>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1.8</w:t>
            </w:r>
          </w:p>
        </w:tc>
      </w:tr>
      <w:tr w:rsidR="00995CE7" w:rsidRPr="00995CE7" w:rsidTr="002A12D4">
        <w:trPr>
          <w:trHeight w:val="258"/>
        </w:trPr>
        <w:tc>
          <w:tcPr>
            <w:tcW w:w="2700" w:type="dxa"/>
            <w:gridSpan w:val="2"/>
            <w:vAlign w:val="center"/>
          </w:tcPr>
          <w:p w:rsidR="00995CE7" w:rsidRPr="00995CE7" w:rsidRDefault="00995CE7" w:rsidP="00995CE7">
            <w:pPr>
              <w:ind w:right="-360"/>
              <w:rPr>
                <w:rFonts w:asciiTheme="majorBidi" w:eastAsia="NSimSun" w:hAnsiTheme="majorBidi" w:cstheme="majorBidi"/>
                <w:vertAlign w:val="superscript"/>
                <w:lang w:bidi="ar-IQ"/>
              </w:rPr>
            </w:pPr>
            <w:r w:rsidRPr="00995CE7">
              <w:rPr>
                <w:rFonts w:asciiTheme="majorBidi" w:eastAsia="NSimSun" w:hAnsiTheme="majorBidi" w:cstheme="majorBidi"/>
                <w:rtl/>
                <w:lang w:bidi="ar-IQ"/>
              </w:rPr>
              <w:t xml:space="preserve">الكالسيوم </w:t>
            </w:r>
            <w:r w:rsidRPr="00995CE7">
              <w:rPr>
                <w:rFonts w:asciiTheme="majorBidi" w:eastAsia="NSimSun" w:hAnsiTheme="majorBidi" w:cstheme="majorBidi"/>
                <w:lang w:bidi="ar-IQ"/>
              </w:rPr>
              <w:t>Ca</w:t>
            </w:r>
            <w:r w:rsidRPr="00995CE7">
              <w:rPr>
                <w:rFonts w:asciiTheme="majorBidi" w:eastAsia="NSimSun" w:hAnsiTheme="majorBidi" w:cstheme="majorBidi"/>
                <w:vertAlign w:val="superscript"/>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lang w:bidi="ar-IQ"/>
              </w:rPr>
            </w:pPr>
            <w:r w:rsidRPr="00995CE7">
              <w:rPr>
                <w:rFonts w:asciiTheme="majorBidi" w:eastAsia="NSimSun" w:hAnsiTheme="majorBidi" w:cstheme="majorBidi"/>
                <w:rtl/>
                <w:lang w:bidi="ar-IQ"/>
              </w:rPr>
              <w:t>(ملغم/كغم)</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2.75</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2.93</w:t>
            </w:r>
          </w:p>
        </w:tc>
      </w:tr>
      <w:tr w:rsidR="00995CE7" w:rsidRPr="00995CE7" w:rsidTr="002A12D4">
        <w:trPr>
          <w:trHeight w:val="258"/>
        </w:trPr>
        <w:tc>
          <w:tcPr>
            <w:tcW w:w="1235" w:type="dxa"/>
            <w:vMerge w:val="restart"/>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مفصولات </w:t>
            </w:r>
          </w:p>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التربة</w:t>
            </w:r>
          </w:p>
        </w:tc>
        <w:tc>
          <w:tcPr>
            <w:tcW w:w="1465"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طين  </w:t>
            </w:r>
            <w:r w:rsidRPr="00995CE7">
              <w:rPr>
                <w:rFonts w:asciiTheme="majorBidi" w:eastAsia="NSimSun" w:hAnsiTheme="majorBidi" w:cstheme="majorBidi"/>
                <w:lang w:bidi="ar-IQ"/>
              </w:rPr>
              <w:t>Clay</w:t>
            </w:r>
          </w:p>
        </w:tc>
        <w:tc>
          <w:tcPr>
            <w:tcW w:w="1260"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33</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31.4</w:t>
            </w:r>
          </w:p>
        </w:tc>
      </w:tr>
      <w:tr w:rsidR="00995CE7" w:rsidRPr="00995CE7" w:rsidTr="002A12D4">
        <w:trPr>
          <w:trHeight w:val="74"/>
        </w:trPr>
        <w:tc>
          <w:tcPr>
            <w:tcW w:w="1235" w:type="dxa"/>
            <w:vMerge/>
            <w:vAlign w:val="center"/>
          </w:tcPr>
          <w:p w:rsidR="00995CE7" w:rsidRPr="00995CE7" w:rsidRDefault="00995CE7" w:rsidP="00995CE7">
            <w:pPr>
              <w:ind w:left="-316" w:right="-360"/>
              <w:rPr>
                <w:rFonts w:asciiTheme="majorBidi" w:eastAsia="NSimSun" w:hAnsiTheme="majorBidi" w:cstheme="majorBidi"/>
                <w:rtl/>
                <w:lang w:bidi="ar-IQ"/>
              </w:rPr>
            </w:pPr>
          </w:p>
        </w:tc>
        <w:tc>
          <w:tcPr>
            <w:tcW w:w="1465"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غرين  </w:t>
            </w:r>
            <w:r w:rsidRPr="00995CE7">
              <w:rPr>
                <w:rFonts w:asciiTheme="majorBidi" w:eastAsia="NSimSun" w:hAnsiTheme="majorBidi" w:cstheme="majorBidi"/>
                <w:lang w:bidi="ar-IQ"/>
              </w:rPr>
              <w:t>Silt</w:t>
            </w:r>
          </w:p>
        </w:tc>
        <w:tc>
          <w:tcPr>
            <w:tcW w:w="1260"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lang w:bidi="ar-IQ"/>
              </w:rPr>
              <w:t>52.8</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54.7</w:t>
            </w:r>
          </w:p>
        </w:tc>
      </w:tr>
      <w:tr w:rsidR="00995CE7" w:rsidRPr="00995CE7" w:rsidTr="002A12D4">
        <w:trPr>
          <w:trHeight w:val="74"/>
        </w:trPr>
        <w:tc>
          <w:tcPr>
            <w:tcW w:w="1235" w:type="dxa"/>
            <w:vMerge/>
            <w:vAlign w:val="center"/>
          </w:tcPr>
          <w:p w:rsidR="00995CE7" w:rsidRPr="00995CE7" w:rsidRDefault="00995CE7" w:rsidP="00995CE7">
            <w:pPr>
              <w:ind w:left="-316" w:right="-360"/>
              <w:rPr>
                <w:rFonts w:asciiTheme="majorBidi" w:eastAsia="NSimSun" w:hAnsiTheme="majorBidi" w:cstheme="majorBidi"/>
                <w:rtl/>
                <w:lang w:bidi="ar-IQ"/>
              </w:rPr>
            </w:pPr>
          </w:p>
        </w:tc>
        <w:tc>
          <w:tcPr>
            <w:tcW w:w="1465"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رمل  </w:t>
            </w:r>
            <w:r w:rsidRPr="00995CE7">
              <w:rPr>
                <w:rFonts w:asciiTheme="majorBidi" w:eastAsia="NSimSun" w:hAnsiTheme="majorBidi" w:cstheme="majorBidi"/>
                <w:lang w:bidi="ar-IQ"/>
              </w:rPr>
              <w:t>Sand</w:t>
            </w:r>
          </w:p>
        </w:tc>
        <w:tc>
          <w:tcPr>
            <w:tcW w:w="1260" w:type="dxa"/>
            <w:vAlign w:val="center"/>
          </w:tcPr>
          <w:p w:rsidR="00995CE7" w:rsidRPr="00995CE7" w:rsidRDefault="00995CE7" w:rsidP="00995CE7">
            <w:pPr>
              <w:ind w:right="-360"/>
              <w:rPr>
                <w:rFonts w:asciiTheme="majorBidi" w:eastAsia="NSimSun" w:hAnsiTheme="majorBidi" w:cstheme="majorBidi"/>
                <w:lang w:bidi="ar-IQ"/>
              </w:rPr>
            </w:pP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14.2</w:t>
            </w:r>
          </w:p>
        </w:tc>
        <w:tc>
          <w:tcPr>
            <w:tcW w:w="1260" w:type="dxa"/>
            <w:vAlign w:val="center"/>
          </w:tcPr>
          <w:p w:rsidR="00995CE7" w:rsidRPr="00995CE7" w:rsidRDefault="00995CE7" w:rsidP="00995CE7">
            <w:pPr>
              <w:ind w:left="-316" w:right="-360"/>
              <w:rPr>
                <w:rFonts w:asciiTheme="majorBidi" w:eastAsia="NSimSun" w:hAnsiTheme="majorBidi" w:cstheme="majorBidi"/>
                <w:rtl/>
                <w:lang w:bidi="ar-IQ"/>
              </w:rPr>
            </w:pPr>
            <w:r w:rsidRPr="00995CE7">
              <w:rPr>
                <w:rFonts w:asciiTheme="majorBidi" w:eastAsia="NSimSun" w:hAnsiTheme="majorBidi" w:cstheme="majorBidi"/>
                <w:rtl/>
                <w:lang w:bidi="ar-IQ"/>
              </w:rPr>
              <w:t>13.9</w:t>
            </w:r>
          </w:p>
        </w:tc>
      </w:tr>
      <w:tr w:rsidR="00995CE7" w:rsidRPr="00995CE7" w:rsidTr="002A12D4">
        <w:trPr>
          <w:trHeight w:val="258"/>
        </w:trPr>
        <w:tc>
          <w:tcPr>
            <w:tcW w:w="2700" w:type="dxa"/>
            <w:gridSpan w:val="2"/>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نسجة التربة  </w:t>
            </w:r>
            <w:r w:rsidRPr="00995CE7">
              <w:rPr>
                <w:rFonts w:asciiTheme="majorBidi" w:eastAsia="NSimSun" w:hAnsiTheme="majorBidi" w:cstheme="majorBidi"/>
                <w:lang w:bidi="ar-IQ"/>
              </w:rPr>
              <w:t>Texture</w:t>
            </w:r>
          </w:p>
        </w:tc>
        <w:tc>
          <w:tcPr>
            <w:tcW w:w="1260"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lang w:bidi="ar-IQ"/>
              </w:rPr>
              <w:t>Silty – Clay</w:t>
            </w:r>
            <w:r w:rsidRPr="00995CE7">
              <w:rPr>
                <w:rFonts w:asciiTheme="majorBidi" w:eastAsia="NSimSun" w:hAnsiTheme="majorBidi" w:cstheme="majorBidi"/>
                <w:rtl/>
                <w:lang w:bidi="ar-IQ"/>
              </w:rPr>
              <w:t xml:space="preserve"> </w:t>
            </w:r>
          </w:p>
        </w:tc>
        <w:tc>
          <w:tcPr>
            <w:tcW w:w="1260" w:type="dxa"/>
            <w:vAlign w:val="center"/>
          </w:tcPr>
          <w:p w:rsidR="00995CE7" w:rsidRPr="00995CE7" w:rsidRDefault="00995CE7" w:rsidP="00995CE7">
            <w:pPr>
              <w:ind w:right="-360"/>
              <w:rPr>
                <w:rFonts w:asciiTheme="majorBidi" w:eastAsia="NSimSun" w:hAnsiTheme="majorBidi" w:cstheme="majorBidi"/>
                <w:rtl/>
                <w:lang w:bidi="ar-IQ"/>
              </w:rPr>
            </w:pPr>
            <w:r w:rsidRPr="00995CE7">
              <w:rPr>
                <w:rFonts w:asciiTheme="majorBidi" w:eastAsia="NSimSun" w:hAnsiTheme="majorBidi" w:cstheme="majorBidi"/>
                <w:lang w:bidi="ar-IQ"/>
              </w:rPr>
              <w:t>Silty – Clay</w:t>
            </w:r>
          </w:p>
        </w:tc>
      </w:tr>
    </w:tbl>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jc w:val="lowKashida"/>
        <w:rPr>
          <w:rFonts w:asciiTheme="majorBidi" w:eastAsia="NSimSun" w:hAnsiTheme="majorBidi" w:cstheme="majorBidi"/>
          <w:rtl/>
          <w:lang w:bidi="ar-IQ"/>
        </w:rPr>
      </w:pPr>
    </w:p>
    <w:p w:rsidR="00995CE7" w:rsidRPr="00995CE7" w:rsidRDefault="00995CE7" w:rsidP="00995CE7">
      <w:pPr>
        <w:ind w:left="-316" w:right="-360"/>
        <w:rPr>
          <w:rFonts w:asciiTheme="majorBidi" w:hAnsiTheme="majorBidi" w:cstheme="majorBidi"/>
          <w:bCs/>
          <w:rtl/>
          <w:lang w:bidi="ar-IQ"/>
        </w:rPr>
      </w:pPr>
    </w:p>
    <w:p w:rsidR="00995CE7" w:rsidRDefault="00995CE7" w:rsidP="00995CE7">
      <w:pPr>
        <w:ind w:left="-316" w:right="-360"/>
        <w:rPr>
          <w:rFonts w:asciiTheme="majorBidi" w:hAnsiTheme="majorBidi" w:cstheme="majorBidi"/>
          <w:bCs/>
          <w:rtl/>
          <w:lang w:bidi="ar-IQ"/>
        </w:rPr>
      </w:pPr>
      <w:r w:rsidRPr="00995CE7">
        <w:rPr>
          <w:rFonts w:asciiTheme="majorBidi" w:hAnsiTheme="majorBidi" w:cstheme="majorBidi"/>
          <w:bCs/>
          <w:rtl/>
          <w:lang w:bidi="ar-IQ"/>
        </w:rPr>
        <w:t>النتائج والمناقشة</w:t>
      </w:r>
    </w:p>
    <w:p w:rsidR="00995CE7" w:rsidRPr="00995CE7" w:rsidRDefault="00995CE7" w:rsidP="00995CE7">
      <w:pPr>
        <w:ind w:left="-316" w:right="-360"/>
        <w:jc w:val="both"/>
        <w:rPr>
          <w:rFonts w:asciiTheme="majorBidi" w:hAnsiTheme="majorBidi" w:cstheme="majorBidi"/>
          <w:rtl/>
          <w:lang w:bidi="ar-IQ"/>
        </w:rPr>
      </w:pPr>
      <w:r w:rsidRPr="00995CE7">
        <w:rPr>
          <w:rFonts w:asciiTheme="majorBidi" w:eastAsia="NSimSun" w:hAnsiTheme="majorBidi" w:cstheme="majorBidi"/>
          <w:rtl/>
          <w:lang w:bidi="ar-IQ"/>
        </w:rPr>
        <w:t>1. عدد الأوراق الكلي/نبات</w:t>
      </w:r>
    </w:p>
    <w:p w:rsidR="00995CE7" w:rsidRPr="00995CE7" w:rsidRDefault="00995CE7" w:rsidP="00995CE7">
      <w:pPr>
        <w:ind w:left="-316" w:right="-360"/>
        <w:jc w:val="lowKashida"/>
        <w:rPr>
          <w:rFonts w:asciiTheme="majorBidi" w:hAnsiTheme="majorBidi" w:cstheme="majorBidi"/>
          <w:rtl/>
          <w:lang w:bidi="ar-IQ"/>
        </w:rPr>
      </w:pPr>
      <w:r w:rsidRPr="00995CE7">
        <w:rPr>
          <w:rFonts w:asciiTheme="majorBidi" w:hAnsiTheme="majorBidi" w:cstheme="majorBidi"/>
          <w:rtl/>
          <w:lang w:bidi="ar-IQ"/>
        </w:rPr>
        <w:t xml:space="preserve">         يتضح من الجدول (2)</w:t>
      </w:r>
      <w:r w:rsidRPr="00995CE7">
        <w:rPr>
          <w:rFonts w:asciiTheme="majorBidi" w:hAnsiTheme="majorBidi" w:cstheme="majorBidi"/>
          <w:rtl/>
        </w:rPr>
        <w:t xml:space="preserve"> أن لإضافة السماد النتروجيني تأثيراً معنوياً في زيادة عدد الأوراق الكلي </w:t>
      </w:r>
      <w:r w:rsidRPr="00995CE7">
        <w:rPr>
          <w:rFonts w:asciiTheme="majorBidi" w:hAnsiTheme="majorBidi" w:cstheme="majorBidi"/>
          <w:rtl/>
          <w:lang w:bidi="ar-IQ"/>
        </w:rPr>
        <w:t xml:space="preserve">لكلا الحشتين في </w:t>
      </w:r>
      <w:r w:rsidRPr="00995CE7">
        <w:rPr>
          <w:rFonts w:asciiTheme="majorBidi" w:hAnsiTheme="majorBidi" w:cstheme="majorBidi"/>
          <w:rtl/>
        </w:rPr>
        <w:t>موسمي التجربة، إذ ي</w:t>
      </w:r>
      <w:r w:rsidRPr="00995CE7">
        <w:rPr>
          <w:rFonts w:asciiTheme="majorBidi" w:hAnsiTheme="majorBidi" w:cstheme="majorBidi"/>
          <w:rtl/>
          <w:lang w:bidi="ar-IQ"/>
        </w:rPr>
        <w:t>زداد</w:t>
      </w:r>
      <w:r w:rsidRPr="00995CE7">
        <w:rPr>
          <w:rFonts w:asciiTheme="majorBidi" w:hAnsiTheme="majorBidi" w:cstheme="majorBidi"/>
          <w:rtl/>
        </w:rPr>
        <w:t xml:space="preserve"> التأثير كلما زاد مستوى السماد المضاف، </w:t>
      </w:r>
      <w:r w:rsidRPr="00995CE7">
        <w:rPr>
          <w:rFonts w:asciiTheme="majorBidi" w:hAnsiTheme="majorBidi" w:cstheme="majorBidi"/>
          <w:rtl/>
          <w:lang w:bidi="ar-IQ"/>
        </w:rPr>
        <w:t xml:space="preserve">وقد تعزى هذه الزيادة إلى دور النتروجين في زيادة تكون مبادئ الأوراق </w:t>
      </w:r>
      <w:r w:rsidRPr="00995CE7">
        <w:rPr>
          <w:rFonts w:asciiTheme="majorBidi" w:hAnsiTheme="majorBidi" w:cstheme="majorBidi"/>
          <w:lang w:bidi="ar-IQ"/>
        </w:rPr>
        <w:t>Leaf primordial</w:t>
      </w:r>
      <w:r w:rsidRPr="00995CE7">
        <w:rPr>
          <w:rFonts w:asciiTheme="majorBidi" w:hAnsiTheme="majorBidi" w:cstheme="majorBidi"/>
          <w:rtl/>
          <w:lang w:bidi="ar-IQ"/>
        </w:rPr>
        <w:t xml:space="preserve"> نتيجة لوفرة النتروجين الذي أدى إلى زيادة مستوى بناء الأحماض النووية وتصنيع البروتينات الضرورية المحفزة لزيادة انقسام الخلايا </w:t>
      </w:r>
      <w:r w:rsidRPr="00995CE7">
        <w:rPr>
          <w:rFonts w:asciiTheme="majorBidi" w:hAnsiTheme="majorBidi" w:cstheme="majorBidi"/>
          <w:lang w:bidi="ar-IQ"/>
        </w:rPr>
        <w:t xml:space="preserve">(Coartney </w:t>
      </w:r>
      <w:r w:rsidRPr="00995CE7">
        <w:rPr>
          <w:rFonts w:asciiTheme="majorBidi" w:hAnsiTheme="majorBidi" w:cstheme="majorBidi"/>
          <w:i/>
          <w:iCs/>
          <w:lang w:bidi="ar-IQ"/>
        </w:rPr>
        <w:t>et al</w:t>
      </w:r>
      <w:r w:rsidRPr="00995CE7">
        <w:rPr>
          <w:rFonts w:asciiTheme="majorBidi" w:hAnsiTheme="majorBidi" w:cstheme="majorBidi"/>
          <w:lang w:bidi="ar-IQ"/>
        </w:rPr>
        <w:t>., 1967)</w:t>
      </w:r>
      <w:r w:rsidRPr="00995CE7">
        <w:rPr>
          <w:rFonts w:asciiTheme="majorBidi" w:hAnsiTheme="majorBidi" w:cstheme="majorBidi"/>
          <w:rtl/>
        </w:rPr>
        <w:t xml:space="preserve"> فضلاً عن دور النتروجين في تصنيع</w:t>
      </w:r>
      <w:r w:rsidRPr="00995CE7">
        <w:rPr>
          <w:rFonts w:asciiTheme="majorBidi" w:hAnsiTheme="majorBidi" w:cstheme="majorBidi"/>
          <w:rtl/>
          <w:lang w:bidi="ar-IQ"/>
        </w:rPr>
        <w:t xml:space="preserve"> الأوكسين</w:t>
      </w:r>
      <w:r w:rsidRPr="00995CE7">
        <w:rPr>
          <w:rFonts w:asciiTheme="majorBidi" w:hAnsiTheme="majorBidi" w:cstheme="majorBidi"/>
          <w:rtl/>
        </w:rPr>
        <w:t xml:space="preserve"> </w:t>
      </w:r>
      <w:r w:rsidRPr="00995CE7">
        <w:rPr>
          <w:rFonts w:asciiTheme="majorBidi" w:hAnsiTheme="majorBidi" w:cstheme="majorBidi"/>
        </w:rPr>
        <w:t xml:space="preserve"> IAA</w:t>
      </w:r>
      <w:r w:rsidRPr="00995CE7">
        <w:rPr>
          <w:rFonts w:asciiTheme="majorBidi" w:hAnsiTheme="majorBidi" w:cstheme="majorBidi"/>
          <w:rtl/>
        </w:rPr>
        <w:t xml:space="preserve">الذي يعمل على زيادة الانقسام الخلوي تتفق هذه النتائج مع </w:t>
      </w:r>
      <w:r w:rsidRPr="00995CE7">
        <w:rPr>
          <w:rFonts w:asciiTheme="majorBidi" w:hAnsiTheme="majorBidi" w:cstheme="majorBidi"/>
          <w:rtl/>
          <w:lang w:bidi="ar-IQ"/>
        </w:rPr>
        <w:t>ما حصل عليه</w:t>
      </w:r>
      <w:r w:rsidRPr="00995CE7">
        <w:rPr>
          <w:rFonts w:asciiTheme="majorBidi" w:hAnsiTheme="majorBidi" w:cstheme="majorBidi"/>
          <w:rtl/>
        </w:rPr>
        <w:t xml:space="preserve"> </w:t>
      </w:r>
      <w:r w:rsidRPr="00995CE7">
        <w:rPr>
          <w:rFonts w:asciiTheme="majorBidi" w:hAnsiTheme="majorBidi" w:cstheme="majorBidi"/>
          <w:lang w:bidi="ar-IQ"/>
        </w:rPr>
        <w:t>Renata (2006)</w:t>
      </w:r>
      <w:r w:rsidRPr="00995CE7">
        <w:rPr>
          <w:rFonts w:asciiTheme="majorBidi" w:hAnsiTheme="majorBidi" w:cstheme="majorBidi"/>
          <w:rtl/>
          <w:lang w:bidi="ar-IQ"/>
        </w:rPr>
        <w:t xml:space="preserve"> . وكان </w:t>
      </w:r>
      <w:r w:rsidRPr="00995CE7">
        <w:rPr>
          <w:rFonts w:asciiTheme="majorBidi" w:hAnsiTheme="majorBidi" w:cstheme="majorBidi"/>
          <w:rtl/>
        </w:rPr>
        <w:t>للرش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تأثيراً معنوياً في زيادة </w:t>
      </w:r>
      <w:r w:rsidRPr="00995CE7">
        <w:rPr>
          <w:rFonts w:asciiTheme="majorBidi" w:hAnsiTheme="majorBidi" w:cstheme="majorBidi"/>
          <w:rtl/>
          <w:lang w:bidi="ar-IQ"/>
        </w:rPr>
        <w:t xml:space="preserve">عدد الأوراق في الحشتين </w:t>
      </w:r>
      <w:r w:rsidRPr="00995CE7">
        <w:rPr>
          <w:rFonts w:asciiTheme="majorBidi" w:hAnsiTheme="majorBidi" w:cstheme="majorBidi"/>
          <w:rtl/>
        </w:rPr>
        <w:t xml:space="preserve">ولموسمي التجربة، </w:t>
      </w:r>
      <w:r w:rsidRPr="00995CE7">
        <w:rPr>
          <w:rFonts w:asciiTheme="majorBidi" w:hAnsiTheme="majorBidi" w:cstheme="majorBidi"/>
          <w:rtl/>
          <w:lang w:bidi="ar-IQ"/>
        </w:rPr>
        <w:t>إذ</w:t>
      </w:r>
      <w:r w:rsidRPr="00995CE7">
        <w:rPr>
          <w:rFonts w:asciiTheme="majorBidi" w:hAnsiTheme="majorBidi" w:cstheme="majorBidi"/>
          <w:rtl/>
        </w:rPr>
        <w:t xml:space="preserve"> تفوقت معنوياً النباتات التي رشت بالكاينتين على تلك التي رشت بالماء المقطر فقط وتفوقت النباتات التي رشت بالكاينتين تركيز </w:t>
      </w:r>
      <w:r w:rsidRPr="00995CE7">
        <w:rPr>
          <w:rFonts w:asciiTheme="majorBidi" w:hAnsiTheme="majorBidi" w:cstheme="majorBidi"/>
          <w:rtl/>
          <w:lang w:bidi="ar-IQ"/>
        </w:rPr>
        <w:t xml:space="preserve">25 ملغم/لتر على تلك التي </w:t>
      </w:r>
      <w:r w:rsidRPr="00995CE7">
        <w:rPr>
          <w:rFonts w:asciiTheme="majorBidi" w:hAnsiTheme="majorBidi" w:cstheme="majorBidi"/>
          <w:rtl/>
        </w:rPr>
        <w:t xml:space="preserve">رشت بتركيز 50 </w:t>
      </w:r>
      <w:r w:rsidRPr="00995CE7">
        <w:rPr>
          <w:rFonts w:asciiTheme="majorBidi" w:hAnsiTheme="majorBidi" w:cstheme="majorBidi"/>
          <w:rtl/>
          <w:lang w:bidi="ar-IQ"/>
        </w:rPr>
        <w:t>ملغم/لتر لكلا الحشتين في موسمي التجربة. وربما يعود ذلك إلى الأدوار الفسيولوجية للكاينتين التي تتضمن تشجيع إنقسام الخلايا وتطور البرعم الورقي ونمو الأوراق</w:t>
      </w:r>
      <w:r w:rsidRPr="00995CE7">
        <w:rPr>
          <w:rFonts w:asciiTheme="majorBidi" w:hAnsiTheme="majorBidi" w:cstheme="majorBidi"/>
          <w:rtl/>
        </w:rPr>
        <w:t xml:space="preserve"> وهذا يتفق مع ما </w:t>
      </w:r>
      <w:r w:rsidRPr="00995CE7">
        <w:rPr>
          <w:rFonts w:asciiTheme="majorBidi" w:hAnsiTheme="majorBidi" w:cstheme="majorBidi"/>
          <w:rtl/>
          <w:lang w:bidi="ar-IQ"/>
        </w:rPr>
        <w:t xml:space="preserve">وجده </w:t>
      </w:r>
      <w:r w:rsidRPr="00995CE7">
        <w:rPr>
          <w:rFonts w:asciiTheme="majorBidi" w:hAnsiTheme="majorBidi" w:cstheme="majorBidi"/>
          <w:lang w:bidi="ar-IQ"/>
        </w:rPr>
        <w:t xml:space="preserve">Ahmed </w:t>
      </w:r>
      <w:r w:rsidRPr="00995CE7">
        <w:rPr>
          <w:rFonts w:asciiTheme="majorBidi" w:hAnsiTheme="majorBidi" w:cstheme="majorBidi"/>
          <w:i/>
          <w:iCs/>
          <w:lang w:bidi="ar-IQ"/>
        </w:rPr>
        <w:t xml:space="preserve">et al. </w:t>
      </w:r>
      <w:r w:rsidRPr="00995CE7">
        <w:rPr>
          <w:rFonts w:asciiTheme="majorBidi" w:hAnsiTheme="majorBidi" w:cstheme="majorBidi"/>
          <w:lang w:bidi="ar-IQ"/>
        </w:rPr>
        <w:t>(2000)</w:t>
      </w:r>
      <w:r w:rsidRPr="00995CE7">
        <w:rPr>
          <w:rFonts w:asciiTheme="majorBidi" w:hAnsiTheme="majorBidi" w:cstheme="majorBidi"/>
          <w:rtl/>
          <w:lang w:bidi="ar-IQ"/>
        </w:rPr>
        <w:t xml:space="preserve">. وقد كان </w:t>
      </w:r>
      <w:r w:rsidRPr="00995CE7">
        <w:rPr>
          <w:rFonts w:asciiTheme="majorBidi" w:hAnsiTheme="majorBidi" w:cstheme="majorBidi"/>
          <w:rtl/>
        </w:rPr>
        <w:t>للتداخل بين ا</w:t>
      </w:r>
      <w:r w:rsidRPr="00995CE7">
        <w:rPr>
          <w:rFonts w:asciiTheme="majorBidi" w:hAnsiTheme="majorBidi" w:cstheme="majorBidi"/>
          <w:rtl/>
          <w:lang w:bidi="ar-IQ"/>
        </w:rPr>
        <w:t>لسماد النتروجيني</w:t>
      </w:r>
      <w:r w:rsidRPr="00995CE7">
        <w:rPr>
          <w:rFonts w:asciiTheme="majorBidi" w:hAnsiTheme="majorBidi" w:cstheme="majorBidi"/>
          <w:rtl/>
        </w:rPr>
        <w:t xml:space="preserve"> وتركيز 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 معنوي في هذه الصفة، إذ أعطت النباتات التي سمدت بمستوى </w:t>
      </w:r>
      <w:r w:rsidRPr="00995CE7">
        <w:rPr>
          <w:rFonts w:asciiTheme="majorBidi" w:hAnsiTheme="majorBidi" w:cstheme="majorBidi"/>
          <w:rtl/>
          <w:lang w:bidi="ar-IQ"/>
        </w:rPr>
        <w:t>150 كغم</w:t>
      </w:r>
      <w:r w:rsidRPr="00995CE7">
        <w:rPr>
          <w:rFonts w:asciiTheme="majorBidi" w:hAnsiTheme="majorBidi" w:cstheme="majorBidi"/>
          <w:lang w:bidi="ar-IQ"/>
        </w:rPr>
        <w:t>N</w:t>
      </w:r>
      <w:r w:rsidRPr="00995CE7">
        <w:rPr>
          <w:rFonts w:asciiTheme="majorBidi" w:hAnsiTheme="majorBidi" w:cstheme="majorBidi"/>
          <w:rtl/>
          <w:lang w:bidi="ar-IQ"/>
        </w:rPr>
        <w:t xml:space="preserve">/هكتار ورشت بالكاينتين تركيز </w:t>
      </w:r>
      <w:r w:rsidRPr="00995CE7">
        <w:rPr>
          <w:rFonts w:asciiTheme="majorBidi" w:hAnsiTheme="majorBidi" w:cstheme="majorBidi"/>
          <w:lang w:bidi="ar-IQ"/>
        </w:rPr>
        <w:t>25</w:t>
      </w:r>
      <w:r w:rsidRPr="00995CE7">
        <w:rPr>
          <w:rFonts w:asciiTheme="majorBidi" w:hAnsiTheme="majorBidi" w:cstheme="majorBidi"/>
          <w:rtl/>
          <w:lang w:bidi="ar-IQ"/>
        </w:rPr>
        <w:t xml:space="preserve"> ملغم/لتر</w:t>
      </w:r>
      <w:r w:rsidRPr="00995CE7">
        <w:rPr>
          <w:rFonts w:asciiTheme="majorBidi" w:hAnsiTheme="majorBidi" w:cstheme="majorBidi"/>
          <w:rtl/>
        </w:rPr>
        <w:t xml:space="preserve"> أعلى المعدلات </w:t>
      </w:r>
      <w:r w:rsidRPr="00995CE7">
        <w:rPr>
          <w:rFonts w:asciiTheme="majorBidi" w:hAnsiTheme="majorBidi" w:cstheme="majorBidi"/>
          <w:rtl/>
          <w:lang w:bidi="ar-IQ"/>
        </w:rPr>
        <w:t xml:space="preserve">بلغت </w:t>
      </w:r>
      <w:r w:rsidRPr="00995CE7">
        <w:rPr>
          <w:rFonts w:asciiTheme="majorBidi" w:hAnsiTheme="majorBidi" w:cstheme="majorBidi"/>
          <w:lang w:bidi="ar-IQ"/>
        </w:rPr>
        <w:t>11.07</w:t>
      </w:r>
      <w:r w:rsidRPr="00995CE7">
        <w:rPr>
          <w:rFonts w:asciiTheme="majorBidi" w:hAnsiTheme="majorBidi" w:cstheme="majorBidi"/>
          <w:rtl/>
          <w:lang w:bidi="ar-IQ"/>
        </w:rPr>
        <w:t xml:space="preserve"> و </w:t>
      </w:r>
      <w:r w:rsidRPr="00995CE7">
        <w:rPr>
          <w:rFonts w:asciiTheme="majorBidi" w:hAnsiTheme="majorBidi" w:cstheme="majorBidi"/>
          <w:lang w:bidi="ar-IQ"/>
        </w:rPr>
        <w:t>8.86</w:t>
      </w:r>
      <w:r w:rsidRPr="00995CE7">
        <w:rPr>
          <w:rFonts w:asciiTheme="majorBidi" w:hAnsiTheme="majorBidi" w:cstheme="majorBidi"/>
          <w:rtl/>
          <w:lang w:bidi="ar-IQ"/>
        </w:rPr>
        <w:t xml:space="preserve"> و </w:t>
      </w:r>
      <w:r w:rsidRPr="00995CE7">
        <w:rPr>
          <w:rFonts w:asciiTheme="majorBidi" w:hAnsiTheme="majorBidi" w:cstheme="majorBidi"/>
          <w:lang w:bidi="ar-IQ"/>
        </w:rPr>
        <w:t>10.47</w:t>
      </w:r>
      <w:r w:rsidRPr="00995CE7">
        <w:rPr>
          <w:rFonts w:asciiTheme="majorBidi" w:hAnsiTheme="majorBidi" w:cstheme="majorBidi"/>
          <w:rtl/>
          <w:lang w:bidi="ar-IQ"/>
        </w:rPr>
        <w:t xml:space="preserve"> و </w:t>
      </w:r>
      <w:r w:rsidRPr="00995CE7">
        <w:rPr>
          <w:rFonts w:asciiTheme="majorBidi" w:hAnsiTheme="majorBidi" w:cstheme="majorBidi"/>
          <w:lang w:bidi="ar-IQ"/>
        </w:rPr>
        <w:t>8.38</w:t>
      </w:r>
      <w:r w:rsidRPr="00995CE7">
        <w:rPr>
          <w:rFonts w:asciiTheme="majorBidi" w:hAnsiTheme="majorBidi" w:cstheme="majorBidi"/>
          <w:rtl/>
          <w:lang w:bidi="ar-IQ"/>
        </w:rPr>
        <w:t xml:space="preserve"> </w:t>
      </w:r>
      <w:r w:rsidRPr="00995CE7">
        <w:rPr>
          <w:rFonts w:asciiTheme="majorBidi" w:hAnsiTheme="majorBidi" w:cstheme="majorBidi"/>
          <w:rtl/>
          <w:lang w:bidi="ar-IQ"/>
        </w:rPr>
        <w:lastRenderedPageBreak/>
        <w:t xml:space="preserve">ورقة </w:t>
      </w:r>
      <w:r w:rsidRPr="00995CE7">
        <w:rPr>
          <w:rFonts w:asciiTheme="majorBidi" w:hAnsiTheme="majorBidi" w:cstheme="majorBidi"/>
          <w:rtl/>
        </w:rPr>
        <w:t>مقارنة</w:t>
      </w:r>
      <w:r w:rsidRPr="00995CE7">
        <w:rPr>
          <w:rFonts w:asciiTheme="majorBidi" w:hAnsiTheme="majorBidi" w:cstheme="majorBidi"/>
          <w:rtl/>
          <w:lang w:bidi="ar-IQ"/>
        </w:rPr>
        <w:t xml:space="preserve"> بأقل المعدلات التي كانت </w:t>
      </w:r>
      <w:r w:rsidRPr="00995CE7">
        <w:rPr>
          <w:rFonts w:asciiTheme="majorBidi" w:hAnsiTheme="majorBidi" w:cstheme="majorBidi"/>
          <w:lang w:bidi="ar-IQ"/>
        </w:rPr>
        <w:t>8.84</w:t>
      </w:r>
      <w:r w:rsidRPr="00995CE7">
        <w:rPr>
          <w:rFonts w:asciiTheme="majorBidi" w:hAnsiTheme="majorBidi" w:cstheme="majorBidi"/>
          <w:rtl/>
          <w:lang w:bidi="ar-IQ"/>
        </w:rPr>
        <w:t xml:space="preserve"> و </w:t>
      </w:r>
      <w:r w:rsidRPr="00995CE7">
        <w:rPr>
          <w:rFonts w:asciiTheme="majorBidi" w:hAnsiTheme="majorBidi" w:cstheme="majorBidi"/>
          <w:lang w:bidi="ar-IQ"/>
        </w:rPr>
        <w:t>7.09</w:t>
      </w:r>
      <w:r w:rsidRPr="00995CE7">
        <w:rPr>
          <w:rFonts w:asciiTheme="majorBidi" w:hAnsiTheme="majorBidi" w:cstheme="majorBidi"/>
          <w:rtl/>
          <w:lang w:bidi="ar-IQ"/>
        </w:rPr>
        <w:t xml:space="preserve"> و 8.58 و </w:t>
      </w:r>
      <w:r w:rsidRPr="00995CE7">
        <w:rPr>
          <w:rFonts w:asciiTheme="majorBidi" w:hAnsiTheme="majorBidi" w:cstheme="majorBidi"/>
          <w:lang w:bidi="ar-IQ"/>
        </w:rPr>
        <w:t>6.86</w:t>
      </w:r>
      <w:r w:rsidRPr="00995CE7">
        <w:rPr>
          <w:rFonts w:asciiTheme="majorBidi" w:hAnsiTheme="majorBidi" w:cstheme="majorBidi"/>
          <w:rtl/>
          <w:lang w:bidi="ar-IQ"/>
        </w:rPr>
        <w:t xml:space="preserve"> ورقة للحشتين و</w:t>
      </w:r>
      <w:r w:rsidRPr="00995CE7">
        <w:rPr>
          <w:rFonts w:asciiTheme="majorBidi" w:hAnsiTheme="majorBidi" w:cstheme="majorBidi"/>
          <w:rtl/>
        </w:rPr>
        <w:t>للموسمين على التوالي نتجت من النباتات التي لم تسمد ورشت بالماء المقطر فقط (مقارنة).</w:t>
      </w:r>
    </w:p>
    <w:p w:rsidR="00995CE7" w:rsidRPr="00995CE7" w:rsidRDefault="00995CE7" w:rsidP="00995CE7">
      <w:pPr>
        <w:ind w:left="-316" w:right="-360"/>
        <w:jc w:val="lowKashida"/>
        <w:rPr>
          <w:rFonts w:asciiTheme="majorBidi" w:hAnsiTheme="majorBidi" w:cstheme="majorBidi"/>
          <w:rtl/>
          <w:lang w:bidi="ar-IQ"/>
        </w:rPr>
      </w:pPr>
    </w:p>
    <w:p w:rsidR="00995CE7" w:rsidRPr="003E2CA5" w:rsidRDefault="00995CE7" w:rsidP="00995CE7">
      <w:pPr>
        <w:ind w:left="-316" w:right="-360"/>
        <w:jc w:val="center"/>
        <w:rPr>
          <w:rFonts w:asciiTheme="majorBidi" w:eastAsia="NSimSun" w:hAnsiTheme="majorBidi" w:cstheme="majorBidi"/>
          <w:bCs/>
          <w:sz w:val="20"/>
          <w:szCs w:val="20"/>
          <w:rtl/>
          <w:lang w:bidi="ar-IQ"/>
        </w:rPr>
      </w:pPr>
      <w:r w:rsidRPr="003E2CA5">
        <w:rPr>
          <w:rFonts w:asciiTheme="majorBidi" w:eastAsia="NSimSun" w:hAnsiTheme="majorBidi" w:cstheme="majorBidi"/>
          <w:bCs/>
          <w:sz w:val="20"/>
          <w:szCs w:val="20"/>
          <w:rtl/>
          <w:lang w:bidi="ar-IQ"/>
        </w:rPr>
        <w:t>جدول(2): تأثير التسميد النتروجيني والرش بالكاينتين والتداخل بينهما في عدد الأوراق الكلي/نبات</w:t>
      </w:r>
    </w:p>
    <w:tbl>
      <w:tblPr>
        <w:tblStyle w:val="TableGrid"/>
        <w:tblpPr w:leftFromText="180" w:rightFromText="180" w:vertAnchor="text" w:tblpXSpec="center" w:tblpY="1"/>
        <w:tblOverlap w:val="never"/>
        <w:bidiVisual/>
        <w:tblW w:w="0" w:type="auto"/>
        <w:tblInd w:w="-11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397"/>
        <w:gridCol w:w="1130"/>
        <w:gridCol w:w="1030"/>
        <w:gridCol w:w="1080"/>
        <w:gridCol w:w="1080"/>
        <w:gridCol w:w="1080"/>
      </w:tblGrid>
      <w:tr w:rsidR="00995CE7" w:rsidRPr="00995CE7" w:rsidTr="003E2CA5">
        <w:tc>
          <w:tcPr>
            <w:tcW w:w="2397" w:type="dxa"/>
            <w:vMerge w:val="restart"/>
            <w:vAlign w:val="center"/>
          </w:tcPr>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التسميد</w:t>
            </w:r>
          </w:p>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النتروجيني</w:t>
            </w:r>
          </w:p>
          <w:p w:rsidR="00995CE7" w:rsidRPr="00995CE7" w:rsidRDefault="00995CE7" w:rsidP="003E2CA5">
            <w:pPr>
              <w:ind w:left="-316" w:right="-360"/>
              <w:jc w:val="center"/>
              <w:rPr>
                <w:rFonts w:asciiTheme="majorBidi" w:eastAsia="NSimSun" w:hAnsiTheme="majorBidi" w:cstheme="majorBidi"/>
                <w:b/>
                <w:rtl/>
                <w:lang w:bidi="ar-IQ"/>
              </w:rPr>
            </w:pPr>
            <w:r w:rsidRPr="00995CE7">
              <w:rPr>
                <w:rFonts w:asciiTheme="majorBidi" w:hAnsiTheme="majorBidi" w:cstheme="majorBidi"/>
                <w:rtl/>
              </w:rPr>
              <w:t>(كغم</w:t>
            </w:r>
            <w:r w:rsidRPr="00995CE7">
              <w:rPr>
                <w:rFonts w:asciiTheme="majorBidi" w:hAnsiTheme="majorBidi" w:cstheme="majorBidi"/>
              </w:rPr>
              <w:t>N</w:t>
            </w:r>
            <w:r w:rsidRPr="00995CE7">
              <w:rPr>
                <w:rFonts w:asciiTheme="majorBidi" w:hAnsiTheme="majorBidi" w:cstheme="majorBidi"/>
                <w:rtl/>
              </w:rPr>
              <w:t>/هكتار)</w:t>
            </w:r>
          </w:p>
        </w:tc>
        <w:tc>
          <w:tcPr>
            <w:tcW w:w="1130" w:type="dxa"/>
            <w:vMerge w:val="restart"/>
            <w:vAlign w:val="center"/>
          </w:tcPr>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الرش</w:t>
            </w:r>
          </w:p>
          <w:p w:rsidR="00995CE7" w:rsidRPr="00995CE7" w:rsidRDefault="00995CE7" w:rsidP="003E2CA5">
            <w:pPr>
              <w:ind w:left="-316" w:right="-360"/>
              <w:jc w:val="center"/>
              <w:rPr>
                <w:rFonts w:asciiTheme="majorBidi" w:hAnsiTheme="majorBidi" w:cstheme="majorBidi"/>
              </w:rPr>
            </w:pPr>
            <w:r w:rsidRPr="00995CE7">
              <w:rPr>
                <w:rFonts w:asciiTheme="majorBidi" w:hAnsiTheme="majorBidi" w:cstheme="majorBidi"/>
                <w:rtl/>
              </w:rPr>
              <w:t>بالكاينتين</w:t>
            </w:r>
          </w:p>
          <w:p w:rsidR="00995CE7" w:rsidRPr="00995CE7" w:rsidRDefault="00995CE7" w:rsidP="003E2CA5">
            <w:pPr>
              <w:ind w:left="-316" w:right="-360"/>
              <w:jc w:val="center"/>
              <w:rPr>
                <w:rFonts w:asciiTheme="majorBidi" w:eastAsia="NSimSun" w:hAnsiTheme="majorBidi" w:cstheme="majorBidi"/>
                <w:b/>
                <w:rtl/>
                <w:lang w:bidi="ar-IQ"/>
              </w:rPr>
            </w:pPr>
            <w:r w:rsidRPr="00995CE7">
              <w:rPr>
                <w:rFonts w:asciiTheme="majorBidi" w:hAnsiTheme="majorBidi" w:cstheme="majorBidi"/>
                <w:rtl/>
              </w:rPr>
              <w:t>(ملغم/لتر)</w:t>
            </w:r>
          </w:p>
        </w:tc>
        <w:tc>
          <w:tcPr>
            <w:tcW w:w="2110" w:type="dxa"/>
            <w:gridSpan w:val="2"/>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 2008/2009</w:t>
            </w:r>
          </w:p>
        </w:tc>
        <w:tc>
          <w:tcPr>
            <w:tcW w:w="2160" w:type="dxa"/>
            <w:gridSpan w:val="2"/>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 2009/2010</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b/>
                <w:rtl/>
                <w:lang w:bidi="ar-IQ"/>
              </w:rPr>
            </w:pPr>
          </w:p>
        </w:tc>
        <w:tc>
          <w:tcPr>
            <w:tcW w:w="1130" w:type="dxa"/>
            <w:vMerge/>
            <w:vAlign w:val="center"/>
          </w:tcPr>
          <w:p w:rsidR="00995CE7" w:rsidRPr="00995CE7" w:rsidRDefault="00995CE7" w:rsidP="003E2CA5">
            <w:pPr>
              <w:ind w:left="-316" w:right="-360"/>
              <w:jc w:val="center"/>
              <w:rPr>
                <w:rFonts w:asciiTheme="majorBidi" w:eastAsia="NSimSun" w:hAnsiTheme="majorBidi" w:cstheme="majorBidi"/>
                <w:b/>
                <w:rtl/>
                <w:lang w:bidi="ar-IQ"/>
              </w:rPr>
            </w:pPr>
          </w:p>
        </w:tc>
        <w:tc>
          <w:tcPr>
            <w:tcW w:w="1030" w:type="dxa"/>
            <w:vAlign w:val="center"/>
          </w:tcPr>
          <w:p w:rsidR="00995CE7" w:rsidRPr="00995CE7" w:rsidRDefault="00995CE7" w:rsidP="003E2CA5">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الحشة الأولى</w:t>
            </w:r>
          </w:p>
        </w:tc>
        <w:tc>
          <w:tcPr>
            <w:tcW w:w="1080" w:type="dxa"/>
            <w:vAlign w:val="center"/>
          </w:tcPr>
          <w:p w:rsidR="00995CE7" w:rsidRPr="00995CE7" w:rsidRDefault="00995CE7" w:rsidP="003E2CA5">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الحشة الثانية</w:t>
            </w:r>
          </w:p>
        </w:tc>
        <w:tc>
          <w:tcPr>
            <w:tcW w:w="1080" w:type="dxa"/>
            <w:vAlign w:val="center"/>
          </w:tcPr>
          <w:p w:rsidR="00995CE7" w:rsidRPr="00995CE7" w:rsidRDefault="00995CE7" w:rsidP="003E2CA5">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الحشة الأولى</w:t>
            </w:r>
          </w:p>
        </w:tc>
        <w:tc>
          <w:tcPr>
            <w:tcW w:w="1080" w:type="dxa"/>
            <w:vAlign w:val="center"/>
          </w:tcPr>
          <w:p w:rsidR="00995CE7" w:rsidRPr="00995CE7" w:rsidRDefault="00995CE7" w:rsidP="003E2CA5">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الحشة الثانية</w:t>
            </w:r>
          </w:p>
        </w:tc>
      </w:tr>
      <w:tr w:rsidR="00995CE7" w:rsidRPr="00995CE7" w:rsidTr="003E2CA5">
        <w:tc>
          <w:tcPr>
            <w:tcW w:w="2397" w:type="dxa"/>
            <w:vMerge w:val="restart"/>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8.84</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7.09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8.58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6.86</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rtl/>
                <w:lang w:bidi="ar-IQ"/>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8.99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7.23</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8.74</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6.99</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rtl/>
                <w:lang w:bidi="ar-IQ"/>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9.08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7.34</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8.90</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7.12</w:t>
            </w:r>
          </w:p>
        </w:tc>
      </w:tr>
      <w:tr w:rsidR="00995CE7" w:rsidRPr="00995CE7" w:rsidTr="003E2CA5">
        <w:tc>
          <w:tcPr>
            <w:tcW w:w="2397" w:type="dxa"/>
            <w:vMerge w:val="restart"/>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75</w:t>
            </w: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10.24</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8.19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9.67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7.74</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rtl/>
                <w:lang w:bidi="ar-IQ"/>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10.76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8.59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10.12</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8.08</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rtl/>
                <w:lang w:bidi="ar-IQ"/>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9.87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7.90</w:t>
            </w:r>
          </w:p>
        </w:tc>
      </w:tr>
      <w:tr w:rsidR="00995CE7" w:rsidRPr="00995CE7" w:rsidTr="003E2CA5">
        <w:tc>
          <w:tcPr>
            <w:tcW w:w="2397" w:type="dxa"/>
            <w:vMerge w:val="restart"/>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150</w:t>
            </w: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10.59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8.47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9.63</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7.70</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b/>
                <w:rtl/>
                <w:lang w:bidi="ar-IQ"/>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11.07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8.86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8.38</w:t>
            </w:r>
          </w:p>
        </w:tc>
      </w:tr>
      <w:tr w:rsidR="00995CE7" w:rsidRPr="00995CE7" w:rsidTr="003E2CA5">
        <w:tc>
          <w:tcPr>
            <w:tcW w:w="2397" w:type="dxa"/>
            <w:vMerge/>
            <w:vAlign w:val="center"/>
          </w:tcPr>
          <w:p w:rsidR="00995CE7" w:rsidRPr="00995CE7" w:rsidRDefault="00995CE7" w:rsidP="003E2CA5">
            <w:pPr>
              <w:ind w:left="-316" w:right="-360"/>
              <w:jc w:val="center"/>
              <w:rPr>
                <w:rFonts w:asciiTheme="majorBidi" w:eastAsia="NSimSun" w:hAnsiTheme="majorBidi" w:cstheme="majorBidi"/>
                <w:b/>
                <w:rtl/>
                <w:lang w:bidi="ar-IQ"/>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10.89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8.66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10.25</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8.15</w:t>
            </w:r>
          </w:p>
        </w:tc>
      </w:tr>
      <w:tr w:rsidR="00995CE7" w:rsidRPr="00995CE7" w:rsidTr="003E2CA5">
        <w:tc>
          <w:tcPr>
            <w:tcW w:w="3527" w:type="dxa"/>
            <w:gridSpan w:val="2"/>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0.08</w:t>
            </w:r>
          </w:p>
        </w:tc>
      </w:tr>
      <w:tr w:rsidR="00995CE7" w:rsidRPr="00995CE7" w:rsidTr="003E2CA5">
        <w:trPr>
          <w:trHeight w:val="330"/>
        </w:trPr>
        <w:tc>
          <w:tcPr>
            <w:tcW w:w="2397" w:type="dxa"/>
            <w:vMerge w:val="restart"/>
            <w:vAlign w:val="center"/>
          </w:tcPr>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تأثير</w:t>
            </w:r>
          </w:p>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التسميد</w:t>
            </w:r>
          </w:p>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النتروجيني</w:t>
            </w: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8.97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7.22</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8.74</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6.99</w:t>
            </w:r>
          </w:p>
        </w:tc>
      </w:tr>
      <w:tr w:rsidR="00995CE7" w:rsidRPr="00995CE7" w:rsidTr="003E2CA5">
        <w:trPr>
          <w:trHeight w:val="330"/>
        </w:trPr>
        <w:tc>
          <w:tcPr>
            <w:tcW w:w="2397" w:type="dxa"/>
            <w:vMerge/>
            <w:vAlign w:val="center"/>
          </w:tcPr>
          <w:p w:rsidR="00995CE7" w:rsidRPr="00995CE7" w:rsidRDefault="00995CE7" w:rsidP="003E2CA5">
            <w:pPr>
              <w:ind w:left="-316" w:right="-360"/>
              <w:jc w:val="center"/>
              <w:rPr>
                <w:rFonts w:asciiTheme="majorBidi" w:hAnsiTheme="majorBidi" w:cstheme="majorBidi"/>
                <w:rtl/>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75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9.89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7.90</w:t>
            </w:r>
          </w:p>
        </w:tc>
      </w:tr>
      <w:tr w:rsidR="00995CE7" w:rsidRPr="00995CE7" w:rsidTr="003E2CA5">
        <w:trPr>
          <w:trHeight w:val="330"/>
        </w:trPr>
        <w:tc>
          <w:tcPr>
            <w:tcW w:w="2397" w:type="dxa"/>
            <w:vMerge/>
            <w:vAlign w:val="center"/>
          </w:tcPr>
          <w:p w:rsidR="00995CE7" w:rsidRPr="00995CE7" w:rsidRDefault="00995CE7" w:rsidP="003E2CA5">
            <w:pPr>
              <w:ind w:left="-316" w:right="-360"/>
              <w:jc w:val="center"/>
              <w:rPr>
                <w:rFonts w:asciiTheme="majorBidi" w:hAnsiTheme="majorBidi" w:cstheme="majorBidi"/>
                <w:rtl/>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150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10.85</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8.66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10.12</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8.08</w:t>
            </w:r>
          </w:p>
        </w:tc>
      </w:tr>
      <w:tr w:rsidR="00995CE7" w:rsidRPr="00995CE7" w:rsidTr="003E2CA5">
        <w:tc>
          <w:tcPr>
            <w:tcW w:w="3527" w:type="dxa"/>
            <w:gridSpan w:val="2"/>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0.07</w:t>
            </w:r>
          </w:p>
        </w:tc>
      </w:tr>
      <w:tr w:rsidR="00995CE7" w:rsidRPr="00995CE7" w:rsidTr="003E2CA5">
        <w:trPr>
          <w:trHeight w:val="330"/>
        </w:trPr>
        <w:tc>
          <w:tcPr>
            <w:tcW w:w="2397" w:type="dxa"/>
            <w:vMerge w:val="restart"/>
            <w:vAlign w:val="center"/>
          </w:tcPr>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تأثير</w:t>
            </w:r>
          </w:p>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الرش</w:t>
            </w:r>
          </w:p>
          <w:p w:rsidR="00995CE7" w:rsidRPr="00995CE7" w:rsidRDefault="00995CE7" w:rsidP="003E2CA5">
            <w:pPr>
              <w:ind w:left="-316" w:right="-360"/>
              <w:jc w:val="center"/>
              <w:rPr>
                <w:rFonts w:asciiTheme="majorBidi" w:hAnsiTheme="majorBidi" w:cstheme="majorBidi"/>
                <w:rtl/>
              </w:rPr>
            </w:pPr>
            <w:r w:rsidRPr="00995CE7">
              <w:rPr>
                <w:rFonts w:asciiTheme="majorBidi" w:hAnsiTheme="majorBidi" w:cstheme="majorBidi"/>
                <w:rtl/>
              </w:rPr>
              <w:t>بالكاينتين</w:t>
            </w: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9.89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7.91</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9.29</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7.43</w:t>
            </w:r>
          </w:p>
        </w:tc>
      </w:tr>
      <w:tr w:rsidR="00995CE7" w:rsidRPr="00995CE7" w:rsidTr="003E2CA5">
        <w:trPr>
          <w:trHeight w:val="330"/>
        </w:trPr>
        <w:tc>
          <w:tcPr>
            <w:tcW w:w="2397" w:type="dxa"/>
            <w:vMerge/>
            <w:vAlign w:val="center"/>
          </w:tcPr>
          <w:p w:rsidR="00995CE7" w:rsidRPr="00995CE7" w:rsidRDefault="00995CE7" w:rsidP="003E2CA5">
            <w:pPr>
              <w:ind w:left="-316" w:right="-360"/>
              <w:jc w:val="center"/>
              <w:rPr>
                <w:rFonts w:asciiTheme="majorBidi" w:hAnsiTheme="majorBidi" w:cstheme="majorBidi"/>
                <w:rtl/>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10.27</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8.23</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9.78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7.82</w:t>
            </w:r>
          </w:p>
        </w:tc>
      </w:tr>
      <w:tr w:rsidR="00995CE7" w:rsidRPr="00995CE7" w:rsidTr="003E2CA5">
        <w:trPr>
          <w:trHeight w:val="330"/>
        </w:trPr>
        <w:tc>
          <w:tcPr>
            <w:tcW w:w="2397" w:type="dxa"/>
            <w:vMerge/>
            <w:vAlign w:val="center"/>
          </w:tcPr>
          <w:p w:rsidR="00995CE7" w:rsidRPr="00995CE7" w:rsidRDefault="00995CE7" w:rsidP="003E2CA5">
            <w:pPr>
              <w:ind w:left="-316" w:right="-360"/>
              <w:jc w:val="center"/>
              <w:rPr>
                <w:rFonts w:asciiTheme="majorBidi" w:hAnsiTheme="majorBidi" w:cstheme="majorBidi"/>
                <w:rtl/>
              </w:rPr>
            </w:pPr>
          </w:p>
        </w:tc>
        <w:tc>
          <w:tcPr>
            <w:tcW w:w="11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10.15</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8.13</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9.68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7.72</w:t>
            </w:r>
          </w:p>
        </w:tc>
      </w:tr>
      <w:tr w:rsidR="00995CE7" w:rsidRPr="00995CE7" w:rsidTr="003E2CA5">
        <w:trPr>
          <w:trHeight w:val="330"/>
        </w:trPr>
        <w:tc>
          <w:tcPr>
            <w:tcW w:w="3527" w:type="dxa"/>
            <w:gridSpan w:val="2"/>
            <w:vAlign w:val="center"/>
          </w:tcPr>
          <w:p w:rsidR="00995CE7" w:rsidRPr="00995CE7" w:rsidRDefault="00995CE7" w:rsidP="003E2CA5">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03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0.08</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0.06</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c>
          <w:tcPr>
            <w:tcW w:w="1080" w:type="dxa"/>
            <w:vAlign w:val="center"/>
          </w:tcPr>
          <w:p w:rsidR="00995CE7" w:rsidRPr="00995CE7" w:rsidRDefault="00995CE7" w:rsidP="003E2CA5">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0.07</w:t>
            </w:r>
          </w:p>
        </w:tc>
      </w:tr>
    </w:tbl>
    <w:p w:rsidR="00995CE7" w:rsidRPr="00995CE7" w:rsidRDefault="00995CE7" w:rsidP="00995CE7">
      <w:pPr>
        <w:ind w:left="-316" w:right="-360"/>
        <w:jc w:val="lowKashida"/>
        <w:rPr>
          <w:rFonts w:asciiTheme="majorBidi" w:eastAsia="NSimSun" w:hAnsiTheme="majorBidi" w:cstheme="majorBidi"/>
          <w:b/>
          <w:rtl/>
          <w:lang w:bidi="ar-IQ"/>
        </w:rPr>
      </w:pPr>
    </w:p>
    <w:p w:rsidR="00995CE7" w:rsidRPr="00DD4FBA" w:rsidRDefault="00995CE7" w:rsidP="00843315">
      <w:pPr>
        <w:ind w:right="-360"/>
        <w:jc w:val="lowKashida"/>
        <w:rPr>
          <w:rFonts w:asciiTheme="majorBidi" w:hAnsiTheme="majorBidi" w:cstheme="majorBidi"/>
          <w:b/>
          <w:bCs/>
          <w:rtl/>
          <w:lang w:bidi="ar-IQ"/>
        </w:rPr>
      </w:pPr>
      <w:r w:rsidRPr="00DD4FBA">
        <w:rPr>
          <w:rFonts w:asciiTheme="majorBidi" w:eastAsia="NSimSun" w:hAnsiTheme="majorBidi" w:cstheme="majorBidi" w:hint="cs"/>
          <w:b/>
          <w:bCs/>
          <w:rtl/>
          <w:lang w:bidi="ar-IQ"/>
        </w:rPr>
        <w:t>2</w:t>
      </w:r>
      <w:r w:rsidRPr="00DD4FBA">
        <w:rPr>
          <w:rFonts w:asciiTheme="majorBidi" w:eastAsia="NSimSun" w:hAnsiTheme="majorBidi" w:cstheme="majorBidi"/>
          <w:b/>
          <w:bCs/>
          <w:rtl/>
          <w:lang w:bidi="ar-IQ"/>
        </w:rPr>
        <w:t xml:space="preserve">. أرتفاع النبات(سم) </w:t>
      </w:r>
      <w:r w:rsidRPr="00DD4FBA">
        <w:rPr>
          <w:rFonts w:asciiTheme="majorBidi" w:hAnsiTheme="majorBidi" w:cstheme="majorBidi"/>
          <w:b/>
          <w:bCs/>
          <w:rtl/>
        </w:rPr>
        <w:t xml:space="preserve">     </w:t>
      </w:r>
      <w:r w:rsidRPr="00DD4FBA">
        <w:rPr>
          <w:rFonts w:asciiTheme="majorBidi" w:hAnsiTheme="majorBidi" w:cstheme="majorBidi"/>
          <w:b/>
          <w:bCs/>
          <w:rtl/>
          <w:lang w:bidi="ar-IQ"/>
        </w:rPr>
        <w:t xml:space="preserve"> </w:t>
      </w:r>
    </w:p>
    <w:p w:rsidR="00995CE7" w:rsidRPr="00995CE7" w:rsidRDefault="00995CE7" w:rsidP="00995CE7">
      <w:pPr>
        <w:ind w:left="-316" w:right="-360"/>
        <w:jc w:val="lowKashida"/>
        <w:rPr>
          <w:rFonts w:asciiTheme="majorBidi" w:hAnsiTheme="majorBidi" w:cstheme="majorBidi"/>
          <w:rtl/>
        </w:rPr>
      </w:pPr>
      <w:r w:rsidRPr="00995CE7">
        <w:rPr>
          <w:rFonts w:asciiTheme="majorBidi" w:hAnsiTheme="majorBidi" w:cstheme="majorBidi"/>
          <w:rtl/>
        </w:rPr>
        <w:t xml:space="preserve">        يلاحظ من النتائج المعروضة في الجدول (3)</w:t>
      </w:r>
      <w:r w:rsidRPr="00995CE7">
        <w:rPr>
          <w:rFonts w:asciiTheme="majorBidi" w:eastAsia="NSimSun" w:hAnsiTheme="majorBidi" w:cstheme="majorBidi"/>
          <w:rtl/>
          <w:lang w:bidi="ar-IQ"/>
        </w:rPr>
        <w:t xml:space="preserve"> </w:t>
      </w:r>
      <w:r w:rsidRPr="00995CE7">
        <w:rPr>
          <w:rFonts w:asciiTheme="majorBidi" w:hAnsiTheme="majorBidi" w:cstheme="majorBidi"/>
          <w:rtl/>
        </w:rPr>
        <w:t>أن لزيادة مستوى السماد النتروجيني المضاف تأثيراً معنوياً في زيادة إرتفاع النبات</w:t>
      </w:r>
      <w:r w:rsidRPr="00995CE7">
        <w:rPr>
          <w:rFonts w:asciiTheme="majorBidi" w:hAnsiTheme="majorBidi" w:cstheme="majorBidi"/>
          <w:rtl/>
          <w:lang w:bidi="ar-IQ"/>
        </w:rPr>
        <w:t xml:space="preserve"> في </w:t>
      </w:r>
      <w:r w:rsidRPr="00995CE7">
        <w:rPr>
          <w:rFonts w:asciiTheme="majorBidi" w:hAnsiTheme="majorBidi" w:cstheme="majorBidi"/>
          <w:rtl/>
        </w:rPr>
        <w:t>موسمي التجربة، إذ يزداد التأثير كلما زاد مستوى السماد</w:t>
      </w:r>
      <w:r w:rsidRPr="00995CE7">
        <w:rPr>
          <w:rFonts w:asciiTheme="majorBidi" w:hAnsiTheme="majorBidi" w:cstheme="majorBidi"/>
          <w:rtl/>
          <w:lang w:bidi="ar-IQ"/>
        </w:rPr>
        <w:t xml:space="preserve"> المضاف، وقد يعزى هذا التأثير </w:t>
      </w:r>
      <w:r w:rsidRPr="00995CE7">
        <w:rPr>
          <w:rFonts w:asciiTheme="majorBidi" w:hAnsiTheme="majorBidi" w:cstheme="majorBidi"/>
          <w:rtl/>
        </w:rPr>
        <w:t xml:space="preserve">إلى أن إضافة النتروجين تحفز النبات على إنتاج </w:t>
      </w:r>
      <w:r w:rsidRPr="00995CE7">
        <w:rPr>
          <w:rFonts w:asciiTheme="majorBidi" w:hAnsiTheme="majorBidi" w:cstheme="majorBidi"/>
        </w:rPr>
        <w:t>IAA</w:t>
      </w:r>
      <w:r w:rsidRPr="00995CE7">
        <w:rPr>
          <w:rFonts w:asciiTheme="majorBidi" w:hAnsiTheme="majorBidi" w:cstheme="majorBidi"/>
          <w:rtl/>
          <w:lang w:bidi="ar-IQ"/>
        </w:rPr>
        <w:t xml:space="preserve"> مما يشجع عملية انقسام واستطالة الخلايا فضلاً عن دور النتروجين في زيادة إنتاج الجبريلينات التي تعمل على استطالة الخلايا أو لدور النتروجين في زيادة تصنيع الكلوروفيل وبالتالي زيادة وتيرة البناء الضوئي وإنتاج البروتينات ذات الأهمية الكبيرة في تنشيط نمو النبات </w:t>
      </w:r>
      <w:r w:rsidRPr="00995CE7">
        <w:rPr>
          <w:rFonts w:asciiTheme="majorBidi" w:hAnsiTheme="majorBidi" w:cstheme="majorBidi"/>
          <w:rtl/>
        </w:rPr>
        <w:t>(عطية وآخرون،</w:t>
      </w:r>
      <w:r w:rsidRPr="00995CE7">
        <w:rPr>
          <w:rFonts w:asciiTheme="majorBidi" w:hAnsiTheme="majorBidi" w:cstheme="majorBidi"/>
        </w:rPr>
        <w:t>2001</w:t>
      </w:r>
      <w:r w:rsidRPr="00995CE7">
        <w:rPr>
          <w:rFonts w:asciiTheme="majorBidi" w:hAnsiTheme="majorBidi" w:cstheme="majorBidi"/>
          <w:rtl/>
        </w:rPr>
        <w:t>)</w:t>
      </w:r>
      <w:r w:rsidRPr="00995CE7">
        <w:rPr>
          <w:rFonts w:asciiTheme="majorBidi" w:hAnsiTheme="majorBidi" w:cstheme="majorBidi"/>
          <w:rtl/>
          <w:lang w:bidi="ar-IQ"/>
        </w:rPr>
        <w:t xml:space="preserve">، </w:t>
      </w:r>
      <w:r w:rsidRPr="00995CE7">
        <w:rPr>
          <w:rFonts w:asciiTheme="majorBidi" w:hAnsiTheme="majorBidi" w:cstheme="majorBidi"/>
          <w:rtl/>
        </w:rPr>
        <w:t xml:space="preserve">هذه النتائج تتفق مع </w:t>
      </w:r>
      <w:r w:rsidRPr="00995CE7">
        <w:rPr>
          <w:rFonts w:asciiTheme="majorBidi" w:hAnsiTheme="majorBidi" w:cstheme="majorBidi"/>
          <w:rtl/>
          <w:lang w:bidi="ar-IQ"/>
        </w:rPr>
        <w:t>ال</w:t>
      </w:r>
      <w:r w:rsidRPr="00995CE7">
        <w:rPr>
          <w:rFonts w:asciiTheme="majorBidi" w:hAnsiTheme="majorBidi" w:cstheme="majorBidi"/>
          <w:rtl/>
        </w:rPr>
        <w:t xml:space="preserve">نتائج </w:t>
      </w:r>
      <w:r w:rsidRPr="00995CE7">
        <w:rPr>
          <w:rFonts w:asciiTheme="majorBidi" w:hAnsiTheme="majorBidi" w:cstheme="majorBidi"/>
          <w:rtl/>
          <w:lang w:bidi="ar-IQ"/>
        </w:rPr>
        <w:t xml:space="preserve">التي توصل إليها </w:t>
      </w:r>
      <w:r w:rsidRPr="00995CE7">
        <w:rPr>
          <w:rFonts w:asciiTheme="majorBidi" w:hAnsiTheme="majorBidi" w:cstheme="majorBidi"/>
          <w:lang w:bidi="ar-IQ"/>
        </w:rPr>
        <w:t>Renata (2006)</w:t>
      </w:r>
      <w:r w:rsidRPr="00995CE7">
        <w:rPr>
          <w:rFonts w:asciiTheme="majorBidi" w:hAnsiTheme="majorBidi" w:cstheme="majorBidi"/>
          <w:rtl/>
          <w:lang w:bidi="ar-IQ"/>
        </w:rPr>
        <w:t xml:space="preserve">، </w:t>
      </w:r>
      <w:r w:rsidRPr="00995CE7">
        <w:rPr>
          <w:rFonts w:asciiTheme="majorBidi" w:hAnsiTheme="majorBidi" w:cstheme="majorBidi"/>
          <w:rtl/>
        </w:rPr>
        <w:t>كما يتضح إن لزيادة تركيز 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تأثيرا معنوياً في تقليل معدلات ارتفاع النبات</w:t>
      </w:r>
      <w:r w:rsidRPr="00995CE7">
        <w:rPr>
          <w:rFonts w:asciiTheme="majorBidi" w:hAnsiTheme="majorBidi" w:cstheme="majorBidi"/>
          <w:rtl/>
          <w:lang w:bidi="ar-IQ"/>
        </w:rPr>
        <w:t xml:space="preserve"> لكلا </w:t>
      </w:r>
      <w:r w:rsidRPr="00995CE7">
        <w:rPr>
          <w:rFonts w:asciiTheme="majorBidi" w:hAnsiTheme="majorBidi" w:cstheme="majorBidi"/>
          <w:rtl/>
        </w:rPr>
        <w:t xml:space="preserve">موسمي التجربة، </w:t>
      </w:r>
      <w:r w:rsidRPr="00995CE7">
        <w:rPr>
          <w:rFonts w:asciiTheme="majorBidi" w:hAnsiTheme="majorBidi" w:cstheme="majorBidi"/>
          <w:rtl/>
          <w:lang w:bidi="ar-IQ"/>
        </w:rPr>
        <w:t xml:space="preserve">إذ </w:t>
      </w:r>
      <w:r w:rsidRPr="00995CE7">
        <w:rPr>
          <w:rFonts w:asciiTheme="majorBidi" w:hAnsiTheme="majorBidi" w:cstheme="majorBidi"/>
          <w:rtl/>
        </w:rPr>
        <w:t>قلت معدلات ارتفاع النبات كلما زاد تركيز الكاينتين</w:t>
      </w:r>
      <w:r w:rsidRPr="00995CE7">
        <w:rPr>
          <w:rFonts w:asciiTheme="majorBidi" w:hAnsiTheme="majorBidi" w:cstheme="majorBidi"/>
          <w:rtl/>
          <w:lang w:bidi="ar-IQ"/>
        </w:rPr>
        <w:t xml:space="preserve">. وربما يفسر ذلك التأثير فعل السايتوكاينين (الكاينتين) في تحفيز نمو البراعم الجانبية عن طريق كسر السيادة القمية </w:t>
      </w:r>
      <w:r w:rsidRPr="00995CE7">
        <w:rPr>
          <w:rFonts w:asciiTheme="majorBidi" w:hAnsiTheme="majorBidi" w:cstheme="majorBidi"/>
          <w:lang w:bidi="ar-IQ"/>
        </w:rPr>
        <w:t>Apical dominance</w:t>
      </w:r>
      <w:r w:rsidRPr="00995CE7">
        <w:rPr>
          <w:rFonts w:asciiTheme="majorBidi" w:hAnsiTheme="majorBidi" w:cstheme="majorBidi"/>
          <w:rtl/>
          <w:lang w:bidi="ar-IQ"/>
        </w:rPr>
        <w:t xml:space="preserve"> </w:t>
      </w:r>
      <w:r w:rsidRPr="00995CE7">
        <w:rPr>
          <w:rFonts w:asciiTheme="majorBidi" w:hAnsiTheme="majorBidi" w:cstheme="majorBidi"/>
          <w:lang w:bidi="ar-IQ"/>
        </w:rPr>
        <w:t>(Mok, 1994)</w:t>
      </w:r>
      <w:r w:rsidRPr="00995CE7">
        <w:rPr>
          <w:rFonts w:asciiTheme="majorBidi" w:hAnsiTheme="majorBidi" w:cstheme="majorBidi"/>
          <w:rtl/>
          <w:lang w:bidi="ar-IQ"/>
        </w:rPr>
        <w:t xml:space="preserve"> منتجةً بذلك خفض معنوي </w:t>
      </w:r>
      <w:r w:rsidRPr="00995CE7">
        <w:rPr>
          <w:rFonts w:asciiTheme="majorBidi" w:hAnsiTheme="majorBidi" w:cstheme="majorBidi"/>
          <w:rtl/>
        </w:rPr>
        <w:t xml:space="preserve">في ارتفاع الساق </w:t>
      </w:r>
      <w:r w:rsidRPr="00995CE7">
        <w:rPr>
          <w:rFonts w:asciiTheme="majorBidi" w:hAnsiTheme="majorBidi" w:cstheme="majorBidi"/>
        </w:rPr>
        <w:t>(Srivastava, 2001)</w:t>
      </w:r>
      <w:r w:rsidRPr="00995CE7">
        <w:rPr>
          <w:rFonts w:asciiTheme="majorBidi" w:hAnsiTheme="majorBidi" w:cstheme="majorBidi"/>
          <w:rtl/>
          <w:lang w:bidi="ar-IQ"/>
        </w:rPr>
        <w:t>،</w:t>
      </w:r>
      <w:r w:rsidRPr="00995CE7">
        <w:rPr>
          <w:rFonts w:asciiTheme="majorBidi" w:hAnsiTheme="majorBidi" w:cstheme="majorBidi"/>
          <w:rtl/>
        </w:rPr>
        <w:t xml:space="preserve"> هذه النتائج مشابهة لما توصل أليه </w:t>
      </w:r>
      <w:r w:rsidRPr="00995CE7">
        <w:rPr>
          <w:rFonts w:asciiTheme="majorBidi" w:hAnsiTheme="majorBidi" w:cstheme="majorBidi"/>
        </w:rPr>
        <w:t xml:space="preserve">Lynrah </w:t>
      </w:r>
      <w:r w:rsidRPr="00995CE7">
        <w:rPr>
          <w:rFonts w:asciiTheme="majorBidi" w:hAnsiTheme="majorBidi" w:cstheme="majorBidi"/>
          <w:i/>
          <w:iCs/>
        </w:rPr>
        <w:t>et al.</w:t>
      </w:r>
      <w:r w:rsidRPr="00995CE7">
        <w:rPr>
          <w:rFonts w:asciiTheme="majorBidi" w:hAnsiTheme="majorBidi" w:cstheme="majorBidi"/>
        </w:rPr>
        <w:t xml:space="preserve"> (2002)</w:t>
      </w:r>
      <w:r w:rsidRPr="00995CE7">
        <w:rPr>
          <w:rFonts w:asciiTheme="majorBidi" w:hAnsiTheme="majorBidi" w:cstheme="majorBidi"/>
          <w:color w:val="FF6600"/>
          <w:rtl/>
          <w:lang w:bidi="ar-IQ"/>
        </w:rPr>
        <w:t xml:space="preserve">  </w:t>
      </w:r>
      <w:r w:rsidRPr="00995CE7">
        <w:rPr>
          <w:rFonts w:asciiTheme="majorBidi" w:hAnsiTheme="majorBidi" w:cstheme="majorBidi"/>
          <w:rtl/>
          <w:lang w:bidi="ar-IQ"/>
        </w:rPr>
        <w:t xml:space="preserve">في نبات الكركم. وكان </w:t>
      </w:r>
      <w:r w:rsidRPr="00995CE7">
        <w:rPr>
          <w:rFonts w:asciiTheme="majorBidi" w:hAnsiTheme="majorBidi" w:cstheme="majorBidi"/>
          <w:rtl/>
        </w:rPr>
        <w:t>للتداخل بين ا</w:t>
      </w:r>
      <w:r w:rsidRPr="00995CE7">
        <w:rPr>
          <w:rFonts w:asciiTheme="majorBidi" w:hAnsiTheme="majorBidi" w:cstheme="majorBidi"/>
          <w:rtl/>
          <w:lang w:bidi="ar-IQ"/>
        </w:rPr>
        <w:t>لسماد النتروجيني و</w:t>
      </w:r>
      <w:r w:rsidRPr="00995CE7">
        <w:rPr>
          <w:rFonts w:asciiTheme="majorBidi" w:hAnsiTheme="majorBidi" w:cstheme="majorBidi"/>
          <w:rtl/>
        </w:rPr>
        <w:t>تركيز الرش بال</w:t>
      </w:r>
      <w:r w:rsidRPr="00995CE7">
        <w:rPr>
          <w:rFonts w:asciiTheme="majorBidi" w:hAnsiTheme="majorBidi" w:cstheme="majorBidi"/>
          <w:rtl/>
          <w:lang w:bidi="ar-IQ"/>
        </w:rPr>
        <w:t>كاينتين تأثيراً معنوياً</w:t>
      </w:r>
      <w:r w:rsidRPr="00995CE7">
        <w:rPr>
          <w:rFonts w:asciiTheme="majorBidi" w:hAnsiTheme="majorBidi" w:cstheme="majorBidi"/>
          <w:rtl/>
        </w:rPr>
        <w:t xml:space="preserve">، إذ أعطت النباتات التي سمدت بمستوى </w:t>
      </w:r>
      <w:r w:rsidRPr="00995CE7">
        <w:rPr>
          <w:rFonts w:asciiTheme="majorBidi" w:hAnsiTheme="majorBidi" w:cstheme="majorBidi"/>
          <w:rtl/>
          <w:lang w:bidi="ar-IQ"/>
        </w:rPr>
        <w:t>150 كغم</w:t>
      </w:r>
      <w:r w:rsidRPr="00995CE7">
        <w:rPr>
          <w:rFonts w:asciiTheme="majorBidi" w:hAnsiTheme="majorBidi" w:cstheme="majorBidi"/>
          <w:lang w:bidi="ar-IQ"/>
        </w:rPr>
        <w:t>N</w:t>
      </w:r>
      <w:r w:rsidRPr="00995CE7">
        <w:rPr>
          <w:rFonts w:asciiTheme="majorBidi" w:hAnsiTheme="majorBidi" w:cstheme="majorBidi"/>
          <w:rtl/>
          <w:lang w:bidi="ar-IQ"/>
        </w:rPr>
        <w:t>/هكتار</w:t>
      </w:r>
      <w:r w:rsidRPr="00995CE7">
        <w:rPr>
          <w:rFonts w:asciiTheme="majorBidi" w:hAnsiTheme="majorBidi" w:cstheme="majorBidi"/>
          <w:rtl/>
        </w:rPr>
        <w:t xml:space="preserve"> ورشت بالماء المقطر فقط </w:t>
      </w:r>
      <w:r w:rsidRPr="00995CE7">
        <w:rPr>
          <w:rFonts w:asciiTheme="majorBidi" w:hAnsiTheme="majorBidi" w:cstheme="majorBidi"/>
          <w:rtl/>
          <w:lang w:bidi="ar-IQ"/>
        </w:rPr>
        <w:t xml:space="preserve">أعلى المعدلات بلغت </w:t>
      </w:r>
      <w:smartTag w:uri="urn:schemas-microsoft-com:office:smarttags" w:element="metricconverter">
        <w:smartTagPr>
          <w:attr w:name="ProductID" w:val="125.15 سم"/>
        </w:smartTagPr>
        <w:r w:rsidRPr="00995CE7">
          <w:rPr>
            <w:rFonts w:asciiTheme="majorBidi" w:hAnsiTheme="majorBidi" w:cstheme="majorBidi"/>
            <w:rtl/>
            <w:lang w:bidi="ar-IQ"/>
          </w:rPr>
          <w:t>125.15 سم</w:t>
        </w:r>
      </w:smartTag>
      <w:r w:rsidRPr="00995CE7">
        <w:rPr>
          <w:rFonts w:asciiTheme="majorBidi" w:hAnsiTheme="majorBidi" w:cstheme="majorBidi"/>
          <w:rtl/>
          <w:lang w:bidi="ar-IQ"/>
        </w:rPr>
        <w:t xml:space="preserve"> لنباتات الموسم الأول و </w:t>
      </w:r>
      <w:smartTag w:uri="urn:schemas-microsoft-com:office:smarttags" w:element="metricconverter">
        <w:smartTagPr>
          <w:attr w:name="ProductID" w:val="120.71 سم"/>
        </w:smartTagPr>
        <w:r w:rsidRPr="00995CE7">
          <w:rPr>
            <w:rFonts w:asciiTheme="majorBidi" w:hAnsiTheme="majorBidi" w:cstheme="majorBidi"/>
            <w:rtl/>
            <w:lang w:bidi="ar-IQ"/>
          </w:rPr>
          <w:t>120.71 سم</w:t>
        </w:r>
      </w:smartTag>
      <w:r w:rsidRPr="00995CE7">
        <w:rPr>
          <w:rFonts w:asciiTheme="majorBidi" w:hAnsiTheme="majorBidi" w:cstheme="majorBidi"/>
          <w:rtl/>
          <w:lang w:bidi="ar-IQ"/>
        </w:rPr>
        <w:t xml:space="preserve"> نتجت من نباتات الموسم الثاني التي سمدت بمستوى 75 كغم</w:t>
      </w:r>
      <w:r w:rsidRPr="00995CE7">
        <w:rPr>
          <w:rFonts w:asciiTheme="majorBidi" w:hAnsiTheme="majorBidi" w:cstheme="majorBidi"/>
          <w:lang w:bidi="ar-IQ"/>
        </w:rPr>
        <w:t>N</w:t>
      </w:r>
      <w:r w:rsidRPr="00995CE7">
        <w:rPr>
          <w:rFonts w:asciiTheme="majorBidi" w:hAnsiTheme="majorBidi" w:cstheme="majorBidi"/>
          <w:rtl/>
          <w:lang w:bidi="ar-IQ"/>
        </w:rPr>
        <w:t>/هكتار</w:t>
      </w:r>
      <w:r w:rsidRPr="00995CE7">
        <w:rPr>
          <w:rFonts w:asciiTheme="majorBidi" w:hAnsiTheme="majorBidi" w:cstheme="majorBidi"/>
          <w:rtl/>
        </w:rPr>
        <w:t xml:space="preserve"> وبدون أضافة الكاينتين مقارنة</w:t>
      </w:r>
      <w:r w:rsidRPr="00995CE7">
        <w:rPr>
          <w:rFonts w:asciiTheme="majorBidi" w:hAnsiTheme="majorBidi" w:cstheme="majorBidi"/>
          <w:rtl/>
          <w:lang w:bidi="ar-IQ"/>
        </w:rPr>
        <w:t xml:space="preserve"> بأقل المعدلات التي كانت 101.60 و </w:t>
      </w:r>
      <w:smartTag w:uri="urn:schemas-microsoft-com:office:smarttags" w:element="metricconverter">
        <w:smartTagPr>
          <w:attr w:name="ProductID" w:val="102.45 سم"/>
        </w:smartTagPr>
        <w:r w:rsidRPr="00995CE7">
          <w:rPr>
            <w:rFonts w:asciiTheme="majorBidi" w:hAnsiTheme="majorBidi" w:cstheme="majorBidi"/>
            <w:rtl/>
            <w:lang w:bidi="ar-IQ"/>
          </w:rPr>
          <w:t>102.45 سم</w:t>
        </w:r>
      </w:smartTag>
      <w:r w:rsidRPr="00995CE7">
        <w:rPr>
          <w:rFonts w:asciiTheme="majorBidi" w:hAnsiTheme="majorBidi" w:cstheme="majorBidi"/>
          <w:rtl/>
          <w:lang w:bidi="ar-IQ"/>
        </w:rPr>
        <w:t xml:space="preserve"> </w:t>
      </w:r>
      <w:r w:rsidRPr="00995CE7">
        <w:rPr>
          <w:rFonts w:asciiTheme="majorBidi" w:hAnsiTheme="majorBidi" w:cstheme="majorBidi"/>
          <w:rtl/>
        </w:rPr>
        <w:t>للموسمين على التوالي نتجت من النباتات التي لم تسمد</w:t>
      </w:r>
      <w:r w:rsidRPr="00995CE7">
        <w:rPr>
          <w:rFonts w:asciiTheme="majorBidi" w:hAnsiTheme="majorBidi" w:cstheme="majorBidi"/>
          <w:rtl/>
          <w:lang w:bidi="ar-IQ"/>
        </w:rPr>
        <w:t xml:space="preserve"> بالسماد النتروجيني ورشت بالكاينتين تركيز 50 ملغم/لتر</w:t>
      </w:r>
      <w:r w:rsidRPr="00995CE7">
        <w:rPr>
          <w:rFonts w:asciiTheme="majorBidi" w:hAnsiTheme="majorBidi" w:cstheme="majorBidi"/>
          <w:rtl/>
        </w:rPr>
        <w:t>.</w:t>
      </w:r>
    </w:p>
    <w:p w:rsidR="00995CE7" w:rsidRPr="00DD4FBA" w:rsidRDefault="00995CE7" w:rsidP="00995CE7">
      <w:pPr>
        <w:ind w:left="-316" w:right="-360"/>
        <w:jc w:val="lowKashida"/>
        <w:rPr>
          <w:rFonts w:asciiTheme="majorBidi" w:hAnsiTheme="majorBidi" w:cstheme="majorBidi"/>
          <w:b/>
          <w:bCs/>
          <w:rtl/>
        </w:rPr>
      </w:pPr>
      <w:r w:rsidRPr="00DD4FBA">
        <w:rPr>
          <w:rFonts w:asciiTheme="majorBidi" w:eastAsia="NSimSun" w:hAnsiTheme="majorBidi" w:cstheme="majorBidi"/>
          <w:b/>
          <w:bCs/>
          <w:rtl/>
          <w:lang w:bidi="ar-IQ"/>
        </w:rPr>
        <w:t>3. عدد الفروع الثانوية/نبات</w:t>
      </w:r>
    </w:p>
    <w:p w:rsidR="00995CE7" w:rsidRPr="00995CE7" w:rsidRDefault="00995CE7" w:rsidP="00995CE7">
      <w:pPr>
        <w:ind w:left="-316" w:right="-360"/>
        <w:jc w:val="lowKashida"/>
        <w:rPr>
          <w:rFonts w:asciiTheme="majorBidi" w:hAnsiTheme="majorBidi" w:cstheme="majorBidi"/>
          <w:rtl/>
          <w:lang w:bidi="ar-IQ"/>
        </w:rPr>
      </w:pPr>
      <w:r w:rsidRPr="00995CE7">
        <w:rPr>
          <w:rFonts w:asciiTheme="majorBidi" w:hAnsiTheme="majorBidi" w:cstheme="majorBidi"/>
          <w:rtl/>
          <w:lang w:bidi="ar-IQ"/>
        </w:rPr>
        <w:t xml:space="preserve">      </w:t>
      </w:r>
      <w:r w:rsidRPr="00995CE7">
        <w:rPr>
          <w:rFonts w:asciiTheme="majorBidi" w:eastAsia="NSimSun" w:hAnsiTheme="majorBidi" w:cstheme="majorBidi"/>
          <w:rtl/>
          <w:lang w:bidi="ar-IQ"/>
        </w:rPr>
        <w:t xml:space="preserve">  البيانات في الجدول (3) تبين أن عدد الفروع الثانوية/نبات </w:t>
      </w:r>
      <w:r w:rsidRPr="00995CE7">
        <w:rPr>
          <w:rFonts w:asciiTheme="majorBidi" w:hAnsiTheme="majorBidi" w:cstheme="majorBidi"/>
          <w:rtl/>
          <w:lang w:bidi="ar-IQ"/>
        </w:rPr>
        <w:t>أزدادت معنوياً</w:t>
      </w:r>
      <w:r w:rsidRPr="00995CE7">
        <w:rPr>
          <w:rFonts w:asciiTheme="majorBidi" w:hAnsiTheme="majorBidi" w:cstheme="majorBidi"/>
          <w:rtl/>
        </w:rPr>
        <w:t xml:space="preserve"> كلما زاد مستوى السماد</w:t>
      </w:r>
      <w:r w:rsidRPr="00995CE7">
        <w:rPr>
          <w:rFonts w:asciiTheme="majorBidi" w:hAnsiTheme="majorBidi" w:cstheme="majorBidi"/>
          <w:rtl/>
          <w:lang w:bidi="ar-IQ"/>
        </w:rPr>
        <w:t xml:space="preserve"> المضاف،</w:t>
      </w:r>
      <w:r w:rsidRPr="00995CE7">
        <w:rPr>
          <w:rFonts w:asciiTheme="majorBidi" w:hAnsiTheme="majorBidi" w:cstheme="majorBidi"/>
          <w:rtl/>
        </w:rPr>
        <w:t xml:space="preserve"> </w:t>
      </w:r>
      <w:r w:rsidRPr="00995CE7">
        <w:rPr>
          <w:rFonts w:asciiTheme="majorBidi" w:hAnsiTheme="majorBidi" w:cstheme="majorBidi"/>
          <w:rtl/>
          <w:lang w:bidi="ar-IQ"/>
        </w:rPr>
        <w:t>و</w:t>
      </w:r>
      <w:r w:rsidRPr="00995CE7">
        <w:rPr>
          <w:rFonts w:asciiTheme="majorBidi" w:hAnsiTheme="majorBidi" w:cstheme="majorBidi"/>
          <w:rtl/>
        </w:rPr>
        <w:t>قد يعزى</w:t>
      </w:r>
      <w:r w:rsidRPr="00995CE7">
        <w:rPr>
          <w:rFonts w:asciiTheme="majorBidi" w:hAnsiTheme="majorBidi" w:cstheme="majorBidi"/>
          <w:rtl/>
          <w:lang w:bidi="ar-IQ"/>
        </w:rPr>
        <w:t xml:space="preserve"> السبب في ذلك إلى دور مستوى السماد النتروجيني في تحسين الحالة التغذوية للنبات وحصول توافق بين نسبة المجموع الخضري إلى المجموع الجذري (إدريس، 2007) فضلاً عن تحفيز النبات على إنتاج السايتوكاينينات التي لها أثر هام في تشجيع نمو البراعم الجانبية (عبد القادر وآخرون، 1982 ومحمد واليونس، 1991)، إضافة إلى دور النتروجين الهام في معظم العمليات الحيوية التي توفر للنبات متطلبات نموه وتطوره. تتشابه نتائج هذه الصفة مع ما ذكره </w:t>
      </w:r>
      <w:r w:rsidRPr="00995CE7">
        <w:rPr>
          <w:rFonts w:asciiTheme="majorBidi" w:hAnsiTheme="majorBidi" w:cstheme="majorBidi"/>
          <w:lang w:bidi="ar-IQ"/>
        </w:rPr>
        <w:t xml:space="preserve">Muhammad </w:t>
      </w:r>
      <w:r w:rsidRPr="00995CE7">
        <w:rPr>
          <w:rFonts w:asciiTheme="majorBidi" w:hAnsiTheme="majorBidi" w:cstheme="majorBidi"/>
          <w:lang w:bidi="ar-IQ"/>
        </w:rPr>
        <w:lastRenderedPageBreak/>
        <w:t>(2007)</w:t>
      </w:r>
      <w:r w:rsidRPr="00995CE7">
        <w:rPr>
          <w:rFonts w:asciiTheme="majorBidi" w:hAnsiTheme="majorBidi" w:cstheme="majorBidi"/>
          <w:rtl/>
          <w:lang w:bidi="ar-IQ"/>
        </w:rPr>
        <w:t xml:space="preserve">. </w:t>
      </w:r>
      <w:r w:rsidRPr="00995CE7">
        <w:rPr>
          <w:rFonts w:asciiTheme="majorBidi" w:hAnsiTheme="majorBidi" w:cstheme="majorBidi"/>
          <w:rtl/>
        </w:rPr>
        <w:t>كما يتضح إن لزيادة تركيز 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تأثيراً معنوياً</w:t>
      </w:r>
      <w:r w:rsidRPr="00995CE7">
        <w:rPr>
          <w:rFonts w:asciiTheme="majorBidi" w:eastAsia="NSimSun" w:hAnsiTheme="majorBidi" w:cstheme="majorBidi"/>
          <w:b/>
          <w:rtl/>
          <w:lang w:bidi="ar-IQ"/>
        </w:rPr>
        <w:t xml:space="preserve"> </w:t>
      </w:r>
      <w:r w:rsidRPr="00995CE7">
        <w:rPr>
          <w:rFonts w:asciiTheme="majorBidi" w:hAnsiTheme="majorBidi" w:cstheme="majorBidi"/>
          <w:rtl/>
        </w:rPr>
        <w:t xml:space="preserve">في زيادة عدد الفروع الثانوية لكلا موسمي التجربة، </w:t>
      </w:r>
      <w:r w:rsidRPr="00995CE7">
        <w:rPr>
          <w:rFonts w:asciiTheme="majorBidi" w:hAnsiTheme="majorBidi" w:cstheme="majorBidi"/>
          <w:rtl/>
          <w:lang w:bidi="ar-IQ"/>
        </w:rPr>
        <w:t>إذ</w:t>
      </w:r>
      <w:r w:rsidRPr="00995CE7">
        <w:rPr>
          <w:rFonts w:asciiTheme="majorBidi" w:hAnsiTheme="majorBidi" w:cstheme="majorBidi"/>
          <w:rtl/>
        </w:rPr>
        <w:t xml:space="preserve"> زادت معدلات عدد الفروع الثانوية للنبات كلما زاد تركيز الكاينتين</w:t>
      </w:r>
      <w:r w:rsidRPr="00995CE7">
        <w:rPr>
          <w:rFonts w:asciiTheme="majorBidi" w:hAnsiTheme="majorBidi" w:cstheme="majorBidi"/>
          <w:rtl/>
          <w:lang w:bidi="ar-IQ"/>
        </w:rPr>
        <w:t xml:space="preserve">. وقد يعود ذلك إلى تأثير السايتوكاينين في تضاده </w:t>
      </w:r>
      <w:r w:rsidRPr="00995CE7">
        <w:rPr>
          <w:rFonts w:asciiTheme="majorBidi" w:hAnsiTheme="majorBidi" w:cstheme="majorBidi"/>
          <w:lang w:bidi="ar-IQ"/>
        </w:rPr>
        <w:t>Antagonism Effects</w:t>
      </w:r>
      <w:r w:rsidRPr="00995CE7">
        <w:rPr>
          <w:rFonts w:asciiTheme="majorBidi" w:hAnsiTheme="majorBidi" w:cstheme="majorBidi"/>
          <w:rtl/>
          <w:lang w:bidi="ar-IQ"/>
        </w:rPr>
        <w:t xml:space="preserve"> مع فعل الأوكسين المتراكم في البرعم الطرفي مما أدى إلى التغلب على السيادة القمية وكسر السكون ونمو وتكشف البراعم الجانبية وبالتالي زيادة الفروع الثانوية. و</w:t>
      </w:r>
      <w:r w:rsidRPr="00995CE7">
        <w:rPr>
          <w:rFonts w:asciiTheme="majorBidi" w:hAnsiTheme="majorBidi" w:cstheme="majorBidi"/>
          <w:rtl/>
        </w:rPr>
        <w:t xml:space="preserve">هذا يتفق مع ما </w:t>
      </w:r>
      <w:r w:rsidRPr="00995CE7">
        <w:rPr>
          <w:rFonts w:asciiTheme="majorBidi" w:hAnsiTheme="majorBidi" w:cstheme="majorBidi"/>
          <w:rtl/>
          <w:lang w:bidi="ar-IQ"/>
        </w:rPr>
        <w:t>ذكره أبو زيد (2000)</w:t>
      </w:r>
      <w:r w:rsidRPr="00995CE7">
        <w:rPr>
          <w:rFonts w:asciiTheme="majorBidi" w:hAnsiTheme="majorBidi" w:cstheme="majorBidi"/>
          <w:rtl/>
        </w:rPr>
        <w:t>. وكان للتداخل بين مستوى ا</w:t>
      </w:r>
      <w:r w:rsidRPr="00995CE7">
        <w:rPr>
          <w:rFonts w:asciiTheme="majorBidi" w:hAnsiTheme="majorBidi" w:cstheme="majorBidi"/>
          <w:rtl/>
          <w:lang w:bidi="ar-IQ"/>
        </w:rPr>
        <w:t xml:space="preserve">لسماد النتروجيني </w:t>
      </w:r>
      <w:r w:rsidRPr="00995CE7">
        <w:rPr>
          <w:rFonts w:asciiTheme="majorBidi" w:hAnsiTheme="majorBidi" w:cstheme="majorBidi"/>
          <w:rtl/>
        </w:rPr>
        <w:t>وتركيز 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تأثيراً معنوياً إذ أعطت النباتات التي سمدت بمستوى </w:t>
      </w:r>
      <w:r w:rsidRPr="00995CE7">
        <w:rPr>
          <w:rFonts w:asciiTheme="majorBidi" w:hAnsiTheme="majorBidi" w:cstheme="majorBidi"/>
          <w:rtl/>
          <w:lang w:bidi="ar-IQ"/>
        </w:rPr>
        <w:t>150 كغم</w:t>
      </w:r>
      <w:r w:rsidRPr="00995CE7">
        <w:rPr>
          <w:rFonts w:asciiTheme="majorBidi" w:hAnsiTheme="majorBidi" w:cstheme="majorBidi"/>
          <w:lang w:bidi="ar-IQ"/>
        </w:rPr>
        <w:t>N</w:t>
      </w:r>
      <w:r w:rsidRPr="00995CE7">
        <w:rPr>
          <w:rFonts w:asciiTheme="majorBidi" w:hAnsiTheme="majorBidi" w:cstheme="majorBidi"/>
          <w:rtl/>
          <w:lang w:bidi="ar-IQ"/>
        </w:rPr>
        <w:t>/هكتار ورشت بالكاينتين تركيز 50 ملغم /لتر في الموسمين</w:t>
      </w:r>
      <w:r w:rsidRPr="00995CE7">
        <w:rPr>
          <w:rFonts w:asciiTheme="majorBidi" w:hAnsiTheme="majorBidi" w:cstheme="majorBidi"/>
          <w:rtl/>
        </w:rPr>
        <w:t xml:space="preserve"> أعلى المعدلات</w:t>
      </w:r>
      <w:r w:rsidRPr="00995CE7">
        <w:rPr>
          <w:rFonts w:asciiTheme="majorBidi" w:hAnsiTheme="majorBidi" w:cstheme="majorBidi"/>
          <w:rtl/>
          <w:lang w:bidi="ar-IQ"/>
        </w:rPr>
        <w:t xml:space="preserve"> بلغت 19.17 و 18.41 فرعاً </w:t>
      </w:r>
      <w:r w:rsidRPr="00995CE7">
        <w:rPr>
          <w:rFonts w:asciiTheme="majorBidi" w:hAnsiTheme="majorBidi" w:cstheme="majorBidi"/>
          <w:rtl/>
        </w:rPr>
        <w:t>مقارنة</w:t>
      </w:r>
      <w:r w:rsidRPr="00995CE7">
        <w:rPr>
          <w:rFonts w:asciiTheme="majorBidi" w:hAnsiTheme="majorBidi" w:cstheme="majorBidi"/>
          <w:rtl/>
          <w:lang w:bidi="ar-IQ"/>
        </w:rPr>
        <w:t xml:space="preserve"> بأقل المعدلات التي كانت 15.37 و 14.82 فرعاً </w:t>
      </w:r>
      <w:r w:rsidRPr="00995CE7">
        <w:rPr>
          <w:rFonts w:asciiTheme="majorBidi" w:hAnsiTheme="majorBidi" w:cstheme="majorBidi"/>
          <w:rtl/>
        </w:rPr>
        <w:t xml:space="preserve">للموسمين على التوالي نتجت من النباتات التي لم تسمد بالنتروجين ورشت بالماء المقطر فقط (مقارنة). </w:t>
      </w:r>
    </w:p>
    <w:p w:rsidR="00995CE7" w:rsidRPr="00995CE7" w:rsidRDefault="00995CE7" w:rsidP="00995CE7">
      <w:pPr>
        <w:ind w:right="-360"/>
        <w:jc w:val="lowKashida"/>
        <w:rPr>
          <w:rFonts w:asciiTheme="majorBidi" w:hAnsiTheme="majorBidi" w:cstheme="majorBidi"/>
          <w:rtl/>
          <w:lang w:bidi="ar-IQ"/>
        </w:rPr>
      </w:pPr>
    </w:p>
    <w:p w:rsidR="00995CE7" w:rsidRPr="008D2018" w:rsidRDefault="00995CE7" w:rsidP="00995CE7">
      <w:pPr>
        <w:ind w:left="-316" w:right="-360"/>
        <w:jc w:val="center"/>
        <w:rPr>
          <w:rFonts w:asciiTheme="majorBidi" w:eastAsia="NSimSun" w:hAnsiTheme="majorBidi" w:cstheme="majorBidi"/>
          <w:bCs/>
          <w:sz w:val="20"/>
          <w:szCs w:val="20"/>
          <w:rtl/>
          <w:lang w:bidi="ar-IQ"/>
        </w:rPr>
      </w:pPr>
      <w:r w:rsidRPr="008D2018">
        <w:rPr>
          <w:rFonts w:asciiTheme="majorBidi" w:eastAsia="NSimSun" w:hAnsiTheme="majorBidi" w:cstheme="majorBidi"/>
          <w:bCs/>
          <w:sz w:val="20"/>
          <w:szCs w:val="20"/>
          <w:rtl/>
          <w:lang w:bidi="ar-IQ"/>
        </w:rPr>
        <w:t>جدول(3): تأثير التسميد النتروجيني والرش بالكاينتين والتداخل بينهما في ارتفاع النبات(سم) وعدد الفروع الثانوية/نبات</w:t>
      </w:r>
    </w:p>
    <w:tbl>
      <w:tblPr>
        <w:tblStyle w:val="TableGrid"/>
        <w:tblpPr w:leftFromText="180" w:rightFromText="180" w:vertAnchor="text" w:tblpXSpec="center" w:tblpY="1"/>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159"/>
        <w:gridCol w:w="1092"/>
        <w:gridCol w:w="1099"/>
        <w:gridCol w:w="1116"/>
        <w:gridCol w:w="1104"/>
        <w:gridCol w:w="1092"/>
      </w:tblGrid>
      <w:tr w:rsidR="00995CE7" w:rsidRPr="00995CE7" w:rsidTr="002A12D4">
        <w:trPr>
          <w:trHeight w:val="517"/>
        </w:trPr>
        <w:tc>
          <w:tcPr>
            <w:tcW w:w="1159" w:type="dxa"/>
            <w:vMerge w:val="restart"/>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التسميد</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النتروجيني</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(كغم</w:t>
            </w:r>
            <w:r w:rsidRPr="00995CE7">
              <w:rPr>
                <w:rFonts w:asciiTheme="majorBidi" w:eastAsia="NSimSun" w:hAnsiTheme="majorBidi" w:cstheme="majorBidi"/>
                <w:lang w:bidi="ar-IQ"/>
              </w:rPr>
              <w:t>N</w:t>
            </w:r>
            <w:r w:rsidRPr="00995CE7">
              <w:rPr>
                <w:rFonts w:asciiTheme="majorBidi" w:eastAsia="NSimSun" w:hAnsiTheme="majorBidi" w:cstheme="majorBidi"/>
                <w:rtl/>
                <w:lang w:bidi="ar-IQ"/>
              </w:rPr>
              <w:t>/هكتار)</w:t>
            </w:r>
          </w:p>
        </w:tc>
        <w:tc>
          <w:tcPr>
            <w:tcW w:w="1092" w:type="dxa"/>
            <w:vMerge w:val="restart"/>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الرش</w:t>
            </w:r>
          </w:p>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بالكاينتين</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(ملغم/لتر)</w:t>
            </w:r>
          </w:p>
        </w:tc>
        <w:tc>
          <w:tcPr>
            <w:tcW w:w="2215" w:type="dxa"/>
            <w:gridSpan w:val="2"/>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b/>
                <w:rtl/>
                <w:lang w:bidi="ar-IQ"/>
              </w:rPr>
              <w:t>ارتفاع النبات (سم)</w:t>
            </w:r>
          </w:p>
        </w:tc>
        <w:tc>
          <w:tcPr>
            <w:tcW w:w="2196" w:type="dxa"/>
            <w:gridSpan w:val="2"/>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b/>
                <w:rtl/>
                <w:lang w:bidi="ar-IQ"/>
              </w:rPr>
              <w:t>عدد الفروع الثانوية/نبات</w:t>
            </w:r>
          </w:p>
        </w:tc>
      </w:tr>
      <w:tr w:rsidR="00995CE7" w:rsidRPr="00995CE7" w:rsidTr="002A12D4">
        <w:trPr>
          <w:trHeight w:val="517"/>
        </w:trPr>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9" w:type="dxa"/>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2008/2009</w:t>
            </w:r>
          </w:p>
        </w:tc>
        <w:tc>
          <w:tcPr>
            <w:tcW w:w="1116" w:type="dxa"/>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2009/2010</w:t>
            </w:r>
          </w:p>
        </w:tc>
        <w:tc>
          <w:tcPr>
            <w:tcW w:w="1104" w:type="dxa"/>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2008/2009</w:t>
            </w:r>
          </w:p>
        </w:tc>
        <w:tc>
          <w:tcPr>
            <w:tcW w:w="1092" w:type="dxa"/>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2009/2010</w:t>
            </w:r>
          </w:p>
        </w:tc>
      </w:tr>
      <w:tr w:rsidR="00995CE7" w:rsidRPr="00995CE7" w:rsidTr="002A12D4">
        <w:tc>
          <w:tcPr>
            <w:tcW w:w="1159" w:type="dxa"/>
            <w:vMerge w:val="restart"/>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116.45</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117.46</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15.37</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14.82</w:t>
            </w:r>
          </w:p>
        </w:tc>
      </w:tr>
      <w:tr w:rsidR="00995CE7" w:rsidRPr="00995CE7" w:rsidTr="002A12D4">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104.24</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105.70</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16.04</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15.38</w:t>
            </w:r>
          </w:p>
        </w:tc>
      </w:tr>
      <w:tr w:rsidR="00995CE7" w:rsidRPr="00995CE7" w:rsidTr="002A12D4">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101.60</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102.45</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16.39</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15.74</w:t>
            </w:r>
          </w:p>
        </w:tc>
      </w:tr>
      <w:tr w:rsidR="00995CE7" w:rsidRPr="00995CE7" w:rsidTr="002A12D4">
        <w:tc>
          <w:tcPr>
            <w:tcW w:w="1159" w:type="dxa"/>
            <w:vMerge w:val="restart"/>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75</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119.86</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120.71</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16.72</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16.10</w:t>
            </w:r>
          </w:p>
        </w:tc>
      </w:tr>
      <w:tr w:rsidR="00995CE7" w:rsidRPr="00995CE7" w:rsidTr="002A12D4">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117.26</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118.11</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16.94</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16.83</w:t>
            </w:r>
          </w:p>
        </w:tc>
      </w:tr>
      <w:tr w:rsidR="00995CE7" w:rsidRPr="00995CE7" w:rsidTr="002A12D4">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110.65</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111.50</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18.23</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17.30</w:t>
            </w:r>
          </w:p>
        </w:tc>
      </w:tr>
      <w:tr w:rsidR="00995CE7" w:rsidRPr="00995CE7" w:rsidTr="002A12D4">
        <w:tc>
          <w:tcPr>
            <w:tcW w:w="1159" w:type="dxa"/>
            <w:vMerge w:val="restart"/>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150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125.15</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120.57</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17.55</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17.01</w:t>
            </w:r>
          </w:p>
        </w:tc>
      </w:tr>
      <w:tr w:rsidR="00995CE7" w:rsidRPr="00995CE7" w:rsidTr="002A12D4">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119.24</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120.09</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18.50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17.84</w:t>
            </w:r>
          </w:p>
        </w:tc>
      </w:tr>
      <w:tr w:rsidR="00995CE7" w:rsidRPr="00995CE7" w:rsidTr="002A12D4">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112.38</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113.23</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19.17</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18.41</w:t>
            </w:r>
          </w:p>
        </w:tc>
      </w:tr>
      <w:tr w:rsidR="00995CE7" w:rsidRPr="00995CE7" w:rsidTr="002A12D4">
        <w:tc>
          <w:tcPr>
            <w:tcW w:w="2251" w:type="dxa"/>
            <w:gridSpan w:val="2"/>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0.80</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0.69</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0.10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0.18</w:t>
            </w:r>
          </w:p>
        </w:tc>
      </w:tr>
      <w:tr w:rsidR="00995CE7" w:rsidRPr="00995CE7" w:rsidTr="002A12D4">
        <w:trPr>
          <w:trHeight w:val="330"/>
        </w:trPr>
        <w:tc>
          <w:tcPr>
            <w:tcW w:w="1159" w:type="dxa"/>
            <w:vMerge w:val="restart"/>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تأثير</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التسميد</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النتروجيني</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107.43</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108.53</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15.93</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15.32</w:t>
            </w:r>
          </w:p>
        </w:tc>
      </w:tr>
      <w:tr w:rsidR="00995CE7" w:rsidRPr="00995CE7" w:rsidTr="002A12D4">
        <w:trPr>
          <w:trHeight w:val="330"/>
        </w:trPr>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75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115.92</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116.77</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17.30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16.74</w:t>
            </w:r>
          </w:p>
        </w:tc>
      </w:tr>
      <w:tr w:rsidR="00995CE7" w:rsidRPr="00995CE7" w:rsidTr="002A12D4">
        <w:trPr>
          <w:trHeight w:val="330"/>
        </w:trPr>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150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118.92</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117.96</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18.40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17.75</w:t>
            </w:r>
          </w:p>
        </w:tc>
      </w:tr>
      <w:tr w:rsidR="00995CE7" w:rsidRPr="00995CE7" w:rsidTr="002A12D4">
        <w:tc>
          <w:tcPr>
            <w:tcW w:w="2251" w:type="dxa"/>
            <w:gridSpan w:val="2"/>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0.76</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0.62</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18.40</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17.75</w:t>
            </w:r>
          </w:p>
        </w:tc>
      </w:tr>
      <w:tr w:rsidR="00995CE7" w:rsidRPr="00995CE7" w:rsidTr="002A12D4">
        <w:trPr>
          <w:trHeight w:val="330"/>
        </w:trPr>
        <w:tc>
          <w:tcPr>
            <w:tcW w:w="1159" w:type="dxa"/>
            <w:vMerge w:val="restart"/>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تأثير</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الرش</w:t>
            </w:r>
          </w:p>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بالكاينتين</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120.49</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119.58</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16.54</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15.98</w:t>
            </w:r>
          </w:p>
        </w:tc>
      </w:tr>
      <w:tr w:rsidR="00995CE7" w:rsidRPr="00995CE7" w:rsidTr="002A12D4">
        <w:trPr>
          <w:trHeight w:val="330"/>
        </w:trPr>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113.58</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114.63</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17.16</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16.68</w:t>
            </w:r>
          </w:p>
        </w:tc>
      </w:tr>
      <w:tr w:rsidR="00995CE7" w:rsidRPr="00995CE7" w:rsidTr="002A12D4">
        <w:trPr>
          <w:trHeight w:val="330"/>
        </w:trPr>
        <w:tc>
          <w:tcPr>
            <w:tcW w:w="1159" w:type="dxa"/>
            <w:vMerge/>
            <w:vAlign w:val="center"/>
          </w:tcPr>
          <w:p w:rsidR="00995CE7" w:rsidRPr="00995CE7" w:rsidRDefault="00995CE7" w:rsidP="008D2018">
            <w:pPr>
              <w:ind w:left="-316" w:right="-360"/>
              <w:jc w:val="center"/>
              <w:rPr>
                <w:rFonts w:asciiTheme="majorBidi" w:eastAsia="NSimSun" w:hAnsiTheme="majorBidi" w:cstheme="majorBidi"/>
                <w:rtl/>
                <w:lang w:bidi="ar-IQ"/>
              </w:rPr>
            </w:pP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108.21</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109.06</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17.93</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17.15</w:t>
            </w:r>
          </w:p>
        </w:tc>
      </w:tr>
      <w:tr w:rsidR="00995CE7" w:rsidRPr="00995CE7" w:rsidTr="002A12D4">
        <w:trPr>
          <w:trHeight w:val="330"/>
        </w:trPr>
        <w:tc>
          <w:tcPr>
            <w:tcW w:w="2251" w:type="dxa"/>
            <w:gridSpan w:val="2"/>
            <w:vAlign w:val="center"/>
          </w:tcPr>
          <w:p w:rsidR="00995CE7" w:rsidRPr="00995CE7" w:rsidRDefault="00995CE7" w:rsidP="008D2018">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099"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0.76</w:t>
            </w:r>
          </w:p>
        </w:tc>
        <w:tc>
          <w:tcPr>
            <w:tcW w:w="1116"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0.62</w:t>
            </w:r>
          </w:p>
        </w:tc>
        <w:tc>
          <w:tcPr>
            <w:tcW w:w="1104"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0.09</w:t>
            </w:r>
          </w:p>
        </w:tc>
        <w:tc>
          <w:tcPr>
            <w:tcW w:w="1092" w:type="dxa"/>
            <w:vAlign w:val="center"/>
          </w:tcPr>
          <w:p w:rsidR="00995CE7" w:rsidRPr="00995CE7" w:rsidRDefault="00995CE7" w:rsidP="008D2018">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0.16</w:t>
            </w:r>
          </w:p>
        </w:tc>
      </w:tr>
    </w:tbl>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lowKashida"/>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Default="00995CE7" w:rsidP="00995CE7">
      <w:pPr>
        <w:ind w:left="-316" w:right="-360"/>
        <w:jc w:val="both"/>
        <w:rPr>
          <w:rFonts w:asciiTheme="majorBidi" w:hAnsiTheme="majorBidi" w:cstheme="majorBidi"/>
          <w:b/>
          <w:bCs/>
          <w:rtl/>
        </w:rPr>
      </w:pPr>
    </w:p>
    <w:p w:rsidR="00995CE7" w:rsidRDefault="00995CE7" w:rsidP="00995CE7">
      <w:pPr>
        <w:ind w:left="-316" w:right="-360"/>
        <w:jc w:val="both"/>
        <w:rPr>
          <w:rFonts w:asciiTheme="majorBidi" w:hAnsiTheme="majorBidi" w:cstheme="majorBidi"/>
          <w:b/>
          <w:bCs/>
          <w:rtl/>
        </w:rPr>
      </w:pPr>
    </w:p>
    <w:p w:rsidR="00995CE7" w:rsidRPr="00C71854" w:rsidRDefault="00995CE7" w:rsidP="00995CE7">
      <w:pPr>
        <w:ind w:left="-316" w:right="-360"/>
        <w:jc w:val="both"/>
        <w:rPr>
          <w:rFonts w:asciiTheme="majorBidi" w:hAnsiTheme="majorBidi" w:cstheme="majorBidi"/>
          <w:rtl/>
        </w:rPr>
      </w:pPr>
      <w:r w:rsidRPr="00C71854">
        <w:rPr>
          <w:rFonts w:asciiTheme="majorBidi" w:hAnsiTheme="majorBidi" w:cstheme="majorBidi"/>
          <w:b/>
          <w:bCs/>
          <w:rtl/>
        </w:rPr>
        <w:t xml:space="preserve">4. </w:t>
      </w:r>
      <w:r w:rsidRPr="00C71854">
        <w:rPr>
          <w:rFonts w:asciiTheme="majorBidi" w:hAnsiTheme="majorBidi" w:cstheme="majorBidi"/>
          <w:b/>
          <w:bCs/>
          <w:rtl/>
          <w:lang w:bidi="ar-IQ"/>
        </w:rPr>
        <w:t>النسبة المئوية للكاربوهيدرات الذائبة في الأوراق</w:t>
      </w:r>
      <w:r w:rsidRPr="00C71854">
        <w:rPr>
          <w:rFonts w:asciiTheme="majorBidi" w:hAnsiTheme="majorBidi" w:cstheme="majorBidi"/>
          <w:rtl/>
        </w:rPr>
        <w:t xml:space="preserve">       </w:t>
      </w:r>
    </w:p>
    <w:p w:rsidR="00995CE7" w:rsidRPr="00995CE7" w:rsidRDefault="00995CE7" w:rsidP="00995CE7">
      <w:pPr>
        <w:ind w:left="-316" w:right="-360"/>
        <w:jc w:val="both"/>
        <w:rPr>
          <w:rFonts w:asciiTheme="majorBidi" w:hAnsiTheme="majorBidi" w:cstheme="majorBidi"/>
          <w:rtl/>
          <w:lang w:bidi="ar-IQ"/>
        </w:rPr>
      </w:pPr>
      <w:r w:rsidRPr="00995CE7">
        <w:rPr>
          <w:rFonts w:asciiTheme="majorBidi" w:hAnsiTheme="majorBidi" w:cstheme="majorBidi"/>
          <w:rtl/>
        </w:rPr>
        <w:t xml:space="preserve">        تبين النتائج في الجدول(4)</w:t>
      </w:r>
      <w:r w:rsidRPr="00995CE7">
        <w:rPr>
          <w:rFonts w:asciiTheme="majorBidi" w:hAnsiTheme="majorBidi" w:cstheme="majorBidi"/>
          <w:rtl/>
          <w:lang w:bidi="ar-IQ"/>
        </w:rPr>
        <w:t xml:space="preserve"> أن لزيادة مستوى السماد النتروجيني المضاف</w:t>
      </w:r>
      <w:r w:rsidRPr="00995CE7">
        <w:rPr>
          <w:rFonts w:asciiTheme="majorBidi" w:hAnsiTheme="majorBidi" w:cstheme="majorBidi"/>
          <w:rtl/>
        </w:rPr>
        <w:t xml:space="preserve"> تأثيراً معنوياً</w:t>
      </w:r>
      <w:r w:rsidRPr="00995CE7">
        <w:rPr>
          <w:rFonts w:asciiTheme="majorBidi" w:hAnsiTheme="majorBidi" w:cstheme="majorBidi"/>
          <w:rtl/>
          <w:lang w:bidi="ar-IQ"/>
        </w:rPr>
        <w:t xml:space="preserve"> </w:t>
      </w:r>
      <w:r w:rsidRPr="00995CE7">
        <w:rPr>
          <w:rFonts w:asciiTheme="majorBidi" w:hAnsiTheme="majorBidi" w:cstheme="majorBidi"/>
          <w:rtl/>
        </w:rPr>
        <w:t xml:space="preserve">في زيادة </w:t>
      </w:r>
      <w:r w:rsidRPr="00995CE7">
        <w:rPr>
          <w:rFonts w:asciiTheme="majorBidi" w:hAnsiTheme="majorBidi" w:cstheme="majorBidi"/>
          <w:rtl/>
          <w:lang w:bidi="ar-IQ"/>
        </w:rPr>
        <w:t>النسبة المئوية للكاربوهيدرات الذائبة في الأوراق</w:t>
      </w:r>
      <w:r w:rsidRPr="00995CE7">
        <w:rPr>
          <w:rFonts w:asciiTheme="majorBidi" w:hAnsiTheme="majorBidi" w:cstheme="majorBidi"/>
          <w:rtl/>
        </w:rPr>
        <w:t xml:space="preserve"> لكلا الحشتين ولموسمي التجربة، </w:t>
      </w:r>
      <w:r w:rsidRPr="00995CE7">
        <w:rPr>
          <w:rFonts w:asciiTheme="majorBidi" w:hAnsiTheme="majorBidi" w:cstheme="majorBidi"/>
          <w:rtl/>
          <w:lang w:bidi="ar-IQ"/>
        </w:rPr>
        <w:t xml:space="preserve">إذ يزداد التأثير كلما زاد مستوى السماد المضاف. وقد يرجع ذلك إلى تأثير النتروجين في زيادة نشاط عملية البناء الضوئي بزيادة جاهزية المواد الأساسية التي يحتاجها النبات كالأحماض الأمينية والكلوروفيل وبعض المرافقات الأنزيمية ومركبات الطاقة وبالتالي زيادة إنتاج الكاربوهيدرات (عبد القادر وآخرون، </w:t>
      </w:r>
      <w:r w:rsidRPr="00995CE7">
        <w:rPr>
          <w:rFonts w:asciiTheme="majorBidi" w:hAnsiTheme="majorBidi" w:cstheme="majorBidi"/>
          <w:lang w:bidi="ar-IQ"/>
        </w:rPr>
        <w:t>1982</w:t>
      </w:r>
      <w:r w:rsidRPr="00995CE7">
        <w:rPr>
          <w:rFonts w:asciiTheme="majorBidi" w:hAnsiTheme="majorBidi" w:cstheme="majorBidi"/>
          <w:rtl/>
          <w:lang w:bidi="ar-IQ"/>
        </w:rPr>
        <w:t xml:space="preserve">) وهذا يتفق مع ما وجده </w:t>
      </w:r>
      <w:r w:rsidRPr="00995CE7">
        <w:rPr>
          <w:rFonts w:asciiTheme="majorBidi" w:hAnsiTheme="majorBidi" w:cstheme="majorBidi"/>
          <w:b/>
          <w:bCs/>
          <w:rtl/>
          <w:lang w:bidi="ar-IQ"/>
        </w:rPr>
        <w:t>(</w:t>
      </w:r>
      <w:r w:rsidRPr="00995CE7">
        <w:rPr>
          <w:rFonts w:asciiTheme="majorBidi" w:hAnsiTheme="majorBidi" w:cstheme="majorBidi"/>
          <w:lang w:bidi="ar-IQ"/>
        </w:rPr>
        <w:t xml:space="preserve"> . Renata (2006</w:t>
      </w:r>
      <w:r w:rsidRPr="00995CE7">
        <w:rPr>
          <w:rFonts w:asciiTheme="majorBidi" w:hAnsiTheme="majorBidi" w:cstheme="majorBidi"/>
          <w:rtl/>
        </w:rPr>
        <w:t>كما يتضح</w:t>
      </w:r>
      <w:r w:rsidRPr="00995CE7">
        <w:rPr>
          <w:rFonts w:asciiTheme="majorBidi" w:hAnsiTheme="majorBidi" w:cstheme="majorBidi"/>
          <w:rtl/>
          <w:lang w:bidi="ar-IQ"/>
        </w:rPr>
        <w:t xml:space="preserve"> </w:t>
      </w:r>
      <w:r w:rsidRPr="00995CE7">
        <w:rPr>
          <w:rFonts w:asciiTheme="majorBidi" w:hAnsiTheme="majorBidi" w:cstheme="majorBidi"/>
          <w:rtl/>
        </w:rPr>
        <w:t>إن لزيادة تركيز 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تأثيراً معنوياً</w:t>
      </w:r>
      <w:r w:rsidRPr="00995CE7">
        <w:rPr>
          <w:rFonts w:asciiTheme="majorBidi" w:hAnsiTheme="majorBidi" w:cstheme="majorBidi"/>
          <w:rtl/>
          <w:lang w:bidi="ar-IQ"/>
        </w:rPr>
        <w:t xml:space="preserve"> </w:t>
      </w:r>
      <w:r w:rsidRPr="00995CE7">
        <w:rPr>
          <w:rFonts w:asciiTheme="majorBidi" w:hAnsiTheme="majorBidi" w:cstheme="majorBidi"/>
          <w:rtl/>
        </w:rPr>
        <w:t xml:space="preserve">في زيادة </w:t>
      </w:r>
      <w:r w:rsidRPr="00995CE7">
        <w:rPr>
          <w:rFonts w:asciiTheme="majorBidi" w:hAnsiTheme="majorBidi" w:cstheme="majorBidi"/>
          <w:rtl/>
          <w:lang w:bidi="ar-IQ"/>
        </w:rPr>
        <w:t>هذه الصفة ل</w:t>
      </w:r>
      <w:r w:rsidRPr="00995CE7">
        <w:rPr>
          <w:rFonts w:asciiTheme="majorBidi" w:hAnsiTheme="majorBidi" w:cstheme="majorBidi"/>
          <w:rtl/>
        </w:rPr>
        <w:t>كلا الحشتين في موسمي التجربة، إذ زاد التأثير كلما زاد تركيز الكاينتين.</w:t>
      </w:r>
      <w:r w:rsidRPr="00995CE7">
        <w:rPr>
          <w:rFonts w:asciiTheme="majorBidi" w:hAnsiTheme="majorBidi" w:cstheme="majorBidi"/>
          <w:rtl/>
          <w:lang w:bidi="ar-IQ"/>
        </w:rPr>
        <w:t xml:space="preserve"> وقد يبرر ذلك قدرة الكاينتين في حدوث بعض التغيرات الأيضيـة خلال عمليـات التمثيل الغذائي كزيادة تكوين وإنتاج إنزيمات عديدة منهـا </w:t>
      </w:r>
      <w:r w:rsidRPr="00995CE7">
        <w:rPr>
          <w:rFonts w:asciiTheme="majorBidi" w:hAnsiTheme="majorBidi" w:cstheme="majorBidi"/>
          <w:lang w:bidi="ar-IQ"/>
        </w:rPr>
        <w:t xml:space="preserve"> Amylase</w:t>
      </w:r>
      <w:r w:rsidRPr="00995CE7">
        <w:rPr>
          <w:rFonts w:asciiTheme="majorBidi" w:hAnsiTheme="majorBidi" w:cstheme="majorBidi"/>
          <w:rtl/>
          <w:lang w:bidi="ar-IQ"/>
        </w:rPr>
        <w:t xml:space="preserve"> و</w:t>
      </w:r>
      <w:r w:rsidRPr="00995CE7">
        <w:rPr>
          <w:rFonts w:asciiTheme="majorBidi" w:hAnsiTheme="majorBidi" w:cstheme="majorBidi"/>
          <w:lang w:bidi="ar-IQ"/>
        </w:rPr>
        <w:t xml:space="preserve"> Ribonuclease</w:t>
      </w:r>
      <w:r w:rsidRPr="00995CE7">
        <w:rPr>
          <w:rFonts w:asciiTheme="majorBidi" w:hAnsiTheme="majorBidi" w:cstheme="majorBidi"/>
          <w:rtl/>
          <w:lang w:bidi="ar-IQ"/>
        </w:rPr>
        <w:t xml:space="preserve"> و </w:t>
      </w:r>
      <w:r w:rsidRPr="00995CE7">
        <w:rPr>
          <w:rFonts w:asciiTheme="majorBidi" w:hAnsiTheme="majorBidi" w:cstheme="majorBidi"/>
          <w:lang w:bidi="ar-IQ"/>
        </w:rPr>
        <w:t>Catalase</w:t>
      </w:r>
      <w:r w:rsidRPr="00995CE7">
        <w:rPr>
          <w:rFonts w:asciiTheme="majorBidi" w:hAnsiTheme="majorBidi" w:cstheme="majorBidi"/>
          <w:rtl/>
          <w:lang w:bidi="ar-IQ"/>
        </w:rPr>
        <w:t xml:space="preserve"> و </w:t>
      </w:r>
      <w:r w:rsidRPr="00995CE7">
        <w:rPr>
          <w:rFonts w:asciiTheme="majorBidi" w:hAnsiTheme="majorBidi" w:cstheme="majorBidi"/>
          <w:lang w:bidi="ar-IQ"/>
        </w:rPr>
        <w:t>Nitrate reductase</w:t>
      </w:r>
      <w:r w:rsidRPr="00995CE7">
        <w:rPr>
          <w:rFonts w:asciiTheme="majorBidi" w:hAnsiTheme="majorBidi" w:cstheme="majorBidi"/>
          <w:rtl/>
          <w:lang w:bidi="ar-IQ"/>
        </w:rPr>
        <w:t xml:space="preserve"> و </w:t>
      </w:r>
      <w:r w:rsidRPr="00995CE7">
        <w:rPr>
          <w:rFonts w:asciiTheme="majorBidi" w:hAnsiTheme="majorBidi" w:cstheme="majorBidi"/>
          <w:lang w:bidi="ar-IQ"/>
        </w:rPr>
        <w:t>Protein alkinase</w:t>
      </w:r>
      <w:r w:rsidRPr="00995CE7">
        <w:rPr>
          <w:rFonts w:asciiTheme="majorBidi" w:hAnsiTheme="majorBidi" w:cstheme="majorBidi"/>
          <w:rtl/>
          <w:lang w:bidi="ar-IQ"/>
        </w:rPr>
        <w:t xml:space="preserve"> مما أدى إلى زيادة معدلات إنتاج السكريات والنشاء والسليلوز وغيرها (أبوزيد، 2000) أو أن الحفاظ على الكلوروفيل ومنع تساقط الأوراق وإطالة عمرها </w:t>
      </w:r>
      <w:r w:rsidRPr="00995CE7">
        <w:rPr>
          <w:rFonts w:asciiTheme="majorBidi" w:hAnsiTheme="majorBidi" w:cstheme="majorBidi"/>
          <w:lang w:bidi="ar-IQ"/>
        </w:rPr>
        <w:t>Phytogerontology</w:t>
      </w:r>
      <w:r w:rsidRPr="00995CE7">
        <w:rPr>
          <w:rFonts w:asciiTheme="majorBidi" w:hAnsiTheme="majorBidi" w:cstheme="majorBidi"/>
          <w:rtl/>
          <w:lang w:bidi="ar-IQ"/>
        </w:rPr>
        <w:t xml:space="preserve"> أدى إلى تراكم كميات إضافية من الكاربوهيدرات والمادة الجافة (إدريس، 2007).</w:t>
      </w:r>
      <w:r w:rsidRPr="00995CE7">
        <w:rPr>
          <w:rFonts w:asciiTheme="majorBidi" w:hAnsiTheme="majorBidi" w:cstheme="majorBidi"/>
          <w:lang w:bidi="ar-IQ"/>
        </w:rPr>
        <w:t xml:space="preserve"> </w:t>
      </w:r>
      <w:r w:rsidRPr="00995CE7">
        <w:rPr>
          <w:rFonts w:asciiTheme="majorBidi" w:hAnsiTheme="majorBidi" w:cstheme="majorBidi"/>
          <w:rtl/>
        </w:rPr>
        <w:t>وكان للتداخل بين ا</w:t>
      </w:r>
      <w:r w:rsidRPr="00995CE7">
        <w:rPr>
          <w:rFonts w:asciiTheme="majorBidi" w:hAnsiTheme="majorBidi" w:cstheme="majorBidi"/>
          <w:rtl/>
          <w:lang w:bidi="ar-IQ"/>
        </w:rPr>
        <w:t>لسماد النتروجيني</w:t>
      </w:r>
      <w:r w:rsidRPr="00995CE7">
        <w:rPr>
          <w:rFonts w:asciiTheme="majorBidi" w:hAnsiTheme="majorBidi" w:cstheme="majorBidi"/>
          <w:rtl/>
        </w:rPr>
        <w:t xml:space="preserve"> وتركيز الرش بال</w:t>
      </w:r>
      <w:r w:rsidRPr="00995CE7">
        <w:rPr>
          <w:rFonts w:asciiTheme="majorBidi" w:hAnsiTheme="majorBidi" w:cstheme="majorBidi"/>
          <w:rtl/>
          <w:lang w:bidi="ar-IQ"/>
        </w:rPr>
        <w:t>كاينتين تأثير معنوي في هذه الصفة،</w:t>
      </w:r>
      <w:r w:rsidRPr="00995CE7">
        <w:rPr>
          <w:rFonts w:asciiTheme="majorBidi" w:hAnsiTheme="majorBidi" w:cstheme="majorBidi"/>
          <w:rtl/>
        </w:rPr>
        <w:t xml:space="preserve"> إذ أعطت النباتات التي سمدت بالمستوى</w:t>
      </w:r>
      <w:r w:rsidRPr="00995CE7">
        <w:rPr>
          <w:rFonts w:asciiTheme="majorBidi" w:hAnsiTheme="majorBidi" w:cstheme="majorBidi"/>
          <w:rtl/>
          <w:lang w:bidi="ar-IQ"/>
        </w:rPr>
        <w:t xml:space="preserve"> 150 كغم</w:t>
      </w:r>
      <w:r w:rsidRPr="00995CE7">
        <w:rPr>
          <w:rFonts w:asciiTheme="majorBidi" w:hAnsiTheme="majorBidi" w:cstheme="majorBidi"/>
          <w:lang w:bidi="ar-IQ"/>
        </w:rPr>
        <w:t>N</w:t>
      </w:r>
      <w:r w:rsidRPr="00995CE7">
        <w:rPr>
          <w:rFonts w:asciiTheme="majorBidi" w:hAnsiTheme="majorBidi" w:cstheme="majorBidi"/>
          <w:rtl/>
          <w:lang w:bidi="ar-IQ"/>
        </w:rPr>
        <w:t xml:space="preserve">/هكتار ورشت بالكاينتين تركيز 50 ملغم/لتر </w:t>
      </w:r>
      <w:r w:rsidRPr="00995CE7">
        <w:rPr>
          <w:rFonts w:asciiTheme="majorBidi" w:hAnsiTheme="majorBidi" w:cstheme="majorBidi"/>
          <w:rtl/>
        </w:rPr>
        <w:t>أعلى المعدلات</w:t>
      </w:r>
      <w:r w:rsidRPr="00995CE7">
        <w:rPr>
          <w:rFonts w:asciiTheme="majorBidi" w:hAnsiTheme="majorBidi" w:cstheme="majorBidi"/>
          <w:rtl/>
          <w:lang w:bidi="ar-IQ"/>
        </w:rPr>
        <w:t xml:space="preserve"> بلغت 10.69 و 8.63 و 10.48 و 8.56 </w:t>
      </w:r>
      <w:r w:rsidRPr="00995CE7">
        <w:rPr>
          <w:rFonts w:asciiTheme="majorBidi" w:hAnsiTheme="majorBidi" w:cstheme="majorBidi"/>
          <w:rtl/>
          <w:lang w:bidi="ar-IQ"/>
        </w:rPr>
        <w:lastRenderedPageBreak/>
        <w:t>% مقارنة بأقل المعدلات التي كانت 9.27 و 7.88 و 9.20 و 7.82 %</w:t>
      </w:r>
      <w:r w:rsidRPr="00995CE7">
        <w:rPr>
          <w:rFonts w:asciiTheme="majorBidi" w:hAnsiTheme="majorBidi" w:cstheme="majorBidi"/>
          <w:rtl/>
        </w:rPr>
        <w:t xml:space="preserve"> ل</w:t>
      </w:r>
      <w:r w:rsidRPr="00995CE7">
        <w:rPr>
          <w:rFonts w:asciiTheme="majorBidi" w:hAnsiTheme="majorBidi" w:cstheme="majorBidi"/>
          <w:rtl/>
          <w:lang w:bidi="ar-IQ"/>
        </w:rPr>
        <w:t>لحشتين و</w:t>
      </w:r>
      <w:r w:rsidRPr="00995CE7">
        <w:rPr>
          <w:rFonts w:asciiTheme="majorBidi" w:hAnsiTheme="majorBidi" w:cstheme="majorBidi"/>
          <w:rtl/>
        </w:rPr>
        <w:t>للموسمين على التوالي نتجت من النباتات التي لم تعامل بالسماد ورشت بالماء المقطر فقط</w:t>
      </w:r>
      <w:r w:rsidRPr="00995CE7">
        <w:rPr>
          <w:rFonts w:asciiTheme="majorBidi" w:hAnsiTheme="majorBidi" w:cstheme="majorBidi"/>
          <w:rtl/>
          <w:lang w:bidi="ar-IQ"/>
        </w:rPr>
        <w:t xml:space="preserve"> (مقارنة).</w:t>
      </w:r>
    </w:p>
    <w:p w:rsidR="00995CE7" w:rsidRPr="00995CE7" w:rsidRDefault="00995CE7" w:rsidP="00995CE7">
      <w:pPr>
        <w:ind w:right="-360"/>
        <w:jc w:val="both"/>
        <w:rPr>
          <w:rFonts w:asciiTheme="majorBidi" w:hAnsiTheme="majorBidi" w:cstheme="majorBidi"/>
          <w:rtl/>
          <w:lang w:bidi="ar-IQ"/>
        </w:rPr>
      </w:pPr>
    </w:p>
    <w:p w:rsidR="00995CE7" w:rsidRPr="00FA0D42" w:rsidRDefault="00995CE7" w:rsidP="00995CE7">
      <w:pPr>
        <w:ind w:left="-316" w:right="-360"/>
        <w:jc w:val="center"/>
        <w:rPr>
          <w:rFonts w:asciiTheme="majorBidi" w:eastAsia="NSimSun" w:hAnsiTheme="majorBidi" w:cstheme="majorBidi"/>
          <w:bCs/>
          <w:sz w:val="20"/>
          <w:szCs w:val="20"/>
          <w:rtl/>
          <w:lang w:bidi="ar-IQ"/>
        </w:rPr>
      </w:pPr>
      <w:r w:rsidRPr="00FA0D42">
        <w:rPr>
          <w:rFonts w:asciiTheme="majorBidi" w:eastAsia="NSimSun" w:hAnsiTheme="majorBidi" w:cstheme="majorBidi"/>
          <w:bCs/>
          <w:sz w:val="20"/>
          <w:szCs w:val="20"/>
          <w:rtl/>
          <w:lang w:bidi="ar-IQ"/>
        </w:rPr>
        <w:t xml:space="preserve">جدول(4): تأثير التسميد النتروجيني والرش بالكاينتين والتداخل بينهما في </w:t>
      </w:r>
      <w:r w:rsidRPr="00FA0D42">
        <w:rPr>
          <w:rFonts w:asciiTheme="majorBidi" w:hAnsiTheme="majorBidi" w:cstheme="majorBidi"/>
          <w:bCs/>
          <w:sz w:val="20"/>
          <w:szCs w:val="20"/>
          <w:rtl/>
          <w:lang w:bidi="ar-IQ"/>
        </w:rPr>
        <w:t>النسبة المئوية للكاربوهيدرات الذائبة في الأوراق</w:t>
      </w:r>
    </w:p>
    <w:tbl>
      <w:tblPr>
        <w:tblStyle w:val="TableGrid"/>
        <w:tblpPr w:leftFromText="180" w:rightFromText="180" w:vertAnchor="text" w:tblpXSpec="center" w:tblpY="1"/>
        <w:tblOverlap w:val="neve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114"/>
        <w:gridCol w:w="883"/>
        <w:gridCol w:w="1142"/>
        <w:gridCol w:w="1111"/>
        <w:gridCol w:w="1080"/>
        <w:gridCol w:w="1111"/>
      </w:tblGrid>
      <w:tr w:rsidR="00995CE7" w:rsidRPr="00995CE7" w:rsidTr="002A12D4">
        <w:trPr>
          <w:jc w:val="center"/>
        </w:trPr>
        <w:tc>
          <w:tcPr>
            <w:tcW w:w="1114" w:type="dxa"/>
            <w:vMerge w:val="restart"/>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التسميد</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النتروجيني</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(كغم</w:t>
            </w:r>
            <w:r w:rsidRPr="00995CE7">
              <w:rPr>
                <w:rFonts w:asciiTheme="majorBidi" w:eastAsia="NSimSun" w:hAnsiTheme="majorBidi" w:cstheme="majorBidi"/>
                <w:lang w:bidi="ar-IQ"/>
              </w:rPr>
              <w:t>N</w:t>
            </w:r>
            <w:r w:rsidRPr="00995CE7">
              <w:rPr>
                <w:rFonts w:asciiTheme="majorBidi" w:eastAsia="NSimSun" w:hAnsiTheme="majorBidi" w:cstheme="majorBidi"/>
                <w:rtl/>
                <w:lang w:bidi="ar-IQ"/>
              </w:rPr>
              <w:t>/هكتار)</w:t>
            </w:r>
          </w:p>
        </w:tc>
        <w:tc>
          <w:tcPr>
            <w:tcW w:w="883" w:type="dxa"/>
            <w:vMerge w:val="restart"/>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الرش</w:t>
            </w:r>
          </w:p>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بالكاينتين</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(ملغم/لتر)</w:t>
            </w:r>
          </w:p>
        </w:tc>
        <w:tc>
          <w:tcPr>
            <w:tcW w:w="2253" w:type="dxa"/>
            <w:gridSpan w:val="2"/>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 2008/2009</w:t>
            </w:r>
          </w:p>
        </w:tc>
        <w:tc>
          <w:tcPr>
            <w:tcW w:w="2191" w:type="dxa"/>
            <w:gridSpan w:val="2"/>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موسم 2009/2010</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1142" w:type="dxa"/>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الحشة الأولى</w:t>
            </w:r>
          </w:p>
        </w:tc>
        <w:tc>
          <w:tcPr>
            <w:tcW w:w="1111" w:type="dxa"/>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الحشة الثانية</w:t>
            </w:r>
          </w:p>
        </w:tc>
        <w:tc>
          <w:tcPr>
            <w:tcW w:w="1080" w:type="dxa"/>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الحشة الأولى</w:t>
            </w:r>
          </w:p>
        </w:tc>
        <w:tc>
          <w:tcPr>
            <w:tcW w:w="1111" w:type="dxa"/>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الحشة الثانية</w:t>
            </w:r>
          </w:p>
        </w:tc>
      </w:tr>
      <w:tr w:rsidR="00995CE7" w:rsidRPr="00995CE7" w:rsidTr="002A12D4">
        <w:trPr>
          <w:jc w:val="center"/>
        </w:trPr>
        <w:tc>
          <w:tcPr>
            <w:tcW w:w="1114" w:type="dxa"/>
            <w:vMerge w:val="restart"/>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9.27</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7.88</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9.20</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7.82</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9.57</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7.99</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9.41</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7.90</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9.73</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8.08</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9.50</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8.00</w:t>
            </w:r>
          </w:p>
        </w:tc>
      </w:tr>
      <w:tr w:rsidR="00995CE7" w:rsidRPr="00995CE7" w:rsidTr="002A12D4">
        <w:trPr>
          <w:jc w:val="center"/>
        </w:trPr>
        <w:tc>
          <w:tcPr>
            <w:tcW w:w="1114" w:type="dxa"/>
            <w:vMerge w:val="restart"/>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75</w:t>
            </w: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9.86</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8.20</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9.70</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8.09</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10.16</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8.29</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9.92</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8.19</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10.42</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8.38</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10.12</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8.34</w:t>
            </w:r>
          </w:p>
        </w:tc>
      </w:tr>
      <w:tr w:rsidR="00995CE7" w:rsidRPr="00995CE7" w:rsidTr="002A12D4">
        <w:trPr>
          <w:jc w:val="center"/>
        </w:trPr>
        <w:tc>
          <w:tcPr>
            <w:tcW w:w="1114" w:type="dxa"/>
            <w:vMerge w:val="restart"/>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150</w:t>
            </w: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10.22</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8.38</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10.00</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8.25</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10.54</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8.51</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10.32</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8.45</w:t>
            </w:r>
          </w:p>
        </w:tc>
      </w:tr>
      <w:tr w:rsidR="00995CE7" w:rsidRPr="00995CE7" w:rsidTr="002A12D4">
        <w:trPr>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10.69</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8.63</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10.48</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8.56</w:t>
            </w:r>
          </w:p>
        </w:tc>
      </w:tr>
      <w:tr w:rsidR="00995CE7" w:rsidRPr="00995CE7" w:rsidTr="002A12D4">
        <w:trPr>
          <w:jc w:val="center"/>
        </w:trPr>
        <w:tc>
          <w:tcPr>
            <w:tcW w:w="1997" w:type="dxa"/>
            <w:gridSpan w:val="2"/>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0.09</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0.06</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0.08</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0.08</w:t>
            </w:r>
          </w:p>
        </w:tc>
      </w:tr>
      <w:tr w:rsidR="00995CE7" w:rsidRPr="00995CE7" w:rsidTr="002A12D4">
        <w:trPr>
          <w:trHeight w:val="330"/>
          <w:jc w:val="center"/>
        </w:trPr>
        <w:tc>
          <w:tcPr>
            <w:tcW w:w="1114" w:type="dxa"/>
            <w:vMerge w:val="restart"/>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تأثير</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التسميد</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النتروجيني</w:t>
            </w: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9.52</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7.98</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9.37</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7.91</w:t>
            </w:r>
          </w:p>
        </w:tc>
      </w:tr>
      <w:tr w:rsidR="00995CE7" w:rsidRPr="00995CE7" w:rsidTr="002A12D4">
        <w:trPr>
          <w:trHeight w:val="330"/>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75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10.15</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8.29</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9.91</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8.21</w:t>
            </w:r>
          </w:p>
        </w:tc>
      </w:tr>
      <w:tr w:rsidR="00995CE7" w:rsidRPr="00995CE7" w:rsidTr="002A12D4">
        <w:trPr>
          <w:trHeight w:val="330"/>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150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10.48</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8.51</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10.27</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8.42</w:t>
            </w:r>
          </w:p>
        </w:tc>
      </w:tr>
      <w:tr w:rsidR="00995CE7" w:rsidRPr="00995CE7" w:rsidTr="002A12D4">
        <w:trPr>
          <w:jc w:val="center"/>
        </w:trPr>
        <w:tc>
          <w:tcPr>
            <w:tcW w:w="1997" w:type="dxa"/>
            <w:gridSpan w:val="2"/>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0.07</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r>
      <w:tr w:rsidR="00995CE7" w:rsidRPr="00995CE7" w:rsidTr="002A12D4">
        <w:trPr>
          <w:trHeight w:val="330"/>
          <w:jc w:val="center"/>
        </w:trPr>
        <w:tc>
          <w:tcPr>
            <w:tcW w:w="1114" w:type="dxa"/>
            <w:vMerge w:val="restart"/>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تأثير</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الرش</w:t>
            </w:r>
          </w:p>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بالكاينتين</w:t>
            </w: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9.78</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8.15</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9.63</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8.06</w:t>
            </w:r>
          </w:p>
        </w:tc>
      </w:tr>
      <w:tr w:rsidR="00995CE7" w:rsidRPr="00995CE7" w:rsidTr="002A12D4">
        <w:trPr>
          <w:trHeight w:val="330"/>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25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10.09</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8.26</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9.88</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8.18</w:t>
            </w:r>
          </w:p>
        </w:tc>
      </w:tr>
      <w:tr w:rsidR="00995CE7" w:rsidRPr="00995CE7" w:rsidTr="002A12D4">
        <w:trPr>
          <w:trHeight w:val="330"/>
          <w:jc w:val="center"/>
        </w:trPr>
        <w:tc>
          <w:tcPr>
            <w:tcW w:w="1114" w:type="dxa"/>
            <w:vMerge/>
            <w:vAlign w:val="center"/>
          </w:tcPr>
          <w:p w:rsidR="00995CE7" w:rsidRPr="00995CE7" w:rsidRDefault="00995CE7" w:rsidP="00FA0D42">
            <w:pPr>
              <w:ind w:left="-316" w:right="-360"/>
              <w:jc w:val="center"/>
              <w:rPr>
                <w:rFonts w:asciiTheme="majorBidi" w:eastAsia="NSimSun" w:hAnsiTheme="majorBidi" w:cstheme="majorBidi"/>
                <w:rtl/>
                <w:lang w:bidi="ar-IQ"/>
              </w:rPr>
            </w:pPr>
          </w:p>
        </w:tc>
        <w:tc>
          <w:tcPr>
            <w:tcW w:w="883"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rtl/>
                <w:lang w:bidi="ar-IQ"/>
              </w:rPr>
              <w:t>50</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10.28</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8.36</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10.03</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8.30</w:t>
            </w:r>
          </w:p>
        </w:tc>
      </w:tr>
      <w:tr w:rsidR="00995CE7" w:rsidRPr="00995CE7" w:rsidTr="002A12D4">
        <w:trPr>
          <w:trHeight w:val="330"/>
          <w:jc w:val="center"/>
        </w:trPr>
        <w:tc>
          <w:tcPr>
            <w:tcW w:w="1997" w:type="dxa"/>
            <w:gridSpan w:val="2"/>
            <w:vAlign w:val="center"/>
          </w:tcPr>
          <w:p w:rsidR="00995CE7" w:rsidRPr="00995CE7" w:rsidRDefault="00995CE7" w:rsidP="00FA0D42">
            <w:pPr>
              <w:ind w:left="-316" w:right="-360"/>
              <w:jc w:val="center"/>
              <w:rPr>
                <w:rFonts w:asciiTheme="majorBidi" w:eastAsia="NSimSun" w:hAnsiTheme="majorBidi" w:cstheme="majorBidi"/>
                <w:rtl/>
                <w:lang w:bidi="ar-IQ"/>
              </w:rPr>
            </w:pPr>
            <w:r w:rsidRPr="00995CE7">
              <w:rPr>
                <w:rFonts w:asciiTheme="majorBidi" w:eastAsia="NSimSun" w:hAnsiTheme="majorBidi" w:cstheme="majorBidi"/>
                <w:rtl/>
                <w:lang w:bidi="ar-IQ"/>
              </w:rPr>
              <w:t>أ. ف. م. (0.05)</w:t>
            </w:r>
          </w:p>
        </w:tc>
        <w:tc>
          <w:tcPr>
            <w:tcW w:w="1142"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0.07</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c>
          <w:tcPr>
            <w:tcW w:w="1080"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c>
          <w:tcPr>
            <w:tcW w:w="1111" w:type="dxa"/>
            <w:vAlign w:val="center"/>
          </w:tcPr>
          <w:p w:rsidR="00995CE7" w:rsidRPr="00995CE7" w:rsidRDefault="00995CE7" w:rsidP="00FA0D42">
            <w:pPr>
              <w:ind w:left="-316" w:right="-360"/>
              <w:jc w:val="center"/>
              <w:rPr>
                <w:rFonts w:asciiTheme="majorBidi" w:eastAsia="NSimSun" w:hAnsiTheme="majorBidi" w:cstheme="majorBidi"/>
                <w:lang w:bidi="ar-IQ"/>
              </w:rPr>
            </w:pPr>
            <w:r w:rsidRPr="00995CE7">
              <w:rPr>
                <w:rFonts w:asciiTheme="majorBidi" w:eastAsia="NSimSun" w:hAnsiTheme="majorBidi" w:cstheme="majorBidi"/>
                <w:lang w:bidi="ar-IQ"/>
              </w:rPr>
              <w:t>0.05</w:t>
            </w:r>
          </w:p>
        </w:tc>
      </w:tr>
    </w:tbl>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Default="00995CE7" w:rsidP="00995CE7">
      <w:pPr>
        <w:ind w:left="-316" w:right="-360"/>
        <w:jc w:val="lowKashida"/>
        <w:rPr>
          <w:rFonts w:asciiTheme="majorBidi" w:eastAsia="NSimSun" w:hAnsiTheme="majorBidi" w:cstheme="majorBidi"/>
          <w:b/>
          <w:bCs/>
          <w:rtl/>
          <w:lang w:bidi="ar-IQ"/>
        </w:rPr>
      </w:pPr>
    </w:p>
    <w:p w:rsidR="00995CE7" w:rsidRDefault="00995CE7" w:rsidP="00995CE7">
      <w:pPr>
        <w:ind w:left="-316" w:right="-360"/>
        <w:jc w:val="lowKashida"/>
        <w:rPr>
          <w:rFonts w:asciiTheme="majorBidi" w:eastAsia="NSimSun" w:hAnsiTheme="majorBidi" w:cstheme="majorBidi"/>
          <w:b/>
          <w:bCs/>
          <w:rtl/>
          <w:lang w:bidi="ar-IQ"/>
        </w:rPr>
      </w:pPr>
    </w:p>
    <w:p w:rsidR="00995CE7" w:rsidRPr="00FA0D42" w:rsidRDefault="00995CE7" w:rsidP="00995CE7">
      <w:pPr>
        <w:ind w:left="-316" w:right="-360"/>
        <w:jc w:val="lowKashida"/>
        <w:rPr>
          <w:rFonts w:asciiTheme="majorBidi" w:hAnsiTheme="majorBidi" w:cstheme="majorBidi"/>
          <w:b/>
          <w:bCs/>
          <w:rtl/>
        </w:rPr>
      </w:pPr>
      <w:r w:rsidRPr="00FA0D42">
        <w:rPr>
          <w:rFonts w:asciiTheme="majorBidi" w:eastAsia="NSimSun" w:hAnsiTheme="majorBidi" w:cstheme="majorBidi"/>
          <w:b/>
          <w:bCs/>
          <w:rtl/>
          <w:lang w:bidi="ar-IQ"/>
        </w:rPr>
        <w:t>5. محتوى الأوراق من صبغات الكلوروفيل الكلي (ملغم/</w:t>
      </w:r>
      <w:r w:rsidRPr="00FA0D42">
        <w:rPr>
          <w:rFonts w:asciiTheme="majorBidi" w:eastAsia="NSimSun" w:hAnsiTheme="majorBidi" w:cstheme="majorBidi"/>
          <w:b/>
          <w:bCs/>
          <w:lang w:bidi="ar-IQ"/>
        </w:rPr>
        <w:t>100</w:t>
      </w:r>
      <w:r w:rsidRPr="00FA0D42">
        <w:rPr>
          <w:rFonts w:asciiTheme="majorBidi" w:eastAsia="NSimSun" w:hAnsiTheme="majorBidi" w:cstheme="majorBidi"/>
          <w:b/>
          <w:bCs/>
          <w:rtl/>
          <w:lang w:bidi="ar-IQ"/>
        </w:rPr>
        <w:t>غم طري)</w:t>
      </w:r>
    </w:p>
    <w:p w:rsidR="00995CE7" w:rsidRPr="00995CE7" w:rsidRDefault="00995CE7" w:rsidP="00995CE7">
      <w:pPr>
        <w:ind w:left="-316" w:right="-360"/>
        <w:jc w:val="lowKashida"/>
        <w:rPr>
          <w:rFonts w:asciiTheme="majorBidi" w:hAnsiTheme="majorBidi" w:cstheme="majorBidi"/>
          <w:rtl/>
          <w:lang w:bidi="ar-IQ"/>
        </w:rPr>
      </w:pPr>
      <w:r w:rsidRPr="00995CE7">
        <w:rPr>
          <w:rFonts w:asciiTheme="majorBidi" w:eastAsia="NSimSun" w:hAnsiTheme="majorBidi" w:cstheme="majorBidi"/>
          <w:b/>
          <w:rtl/>
          <w:lang w:bidi="ar-IQ"/>
        </w:rPr>
        <w:t xml:space="preserve">       يوضح الجدول(5) </w:t>
      </w:r>
      <w:r w:rsidRPr="00995CE7">
        <w:rPr>
          <w:rFonts w:asciiTheme="majorBidi" w:hAnsiTheme="majorBidi" w:cstheme="majorBidi"/>
          <w:rtl/>
          <w:lang w:bidi="ar-IQ"/>
        </w:rPr>
        <w:t xml:space="preserve">أن لمستوى السماد النتروجيني المضاف </w:t>
      </w:r>
      <w:r w:rsidRPr="00995CE7">
        <w:rPr>
          <w:rFonts w:asciiTheme="majorBidi" w:hAnsiTheme="majorBidi" w:cstheme="majorBidi"/>
          <w:rtl/>
        </w:rPr>
        <w:t>تأثيراً معنوياً</w:t>
      </w:r>
      <w:r w:rsidRPr="00995CE7">
        <w:rPr>
          <w:rFonts w:asciiTheme="majorBidi" w:hAnsiTheme="majorBidi" w:cstheme="majorBidi"/>
          <w:rtl/>
          <w:lang w:bidi="ar-IQ"/>
        </w:rPr>
        <w:t xml:space="preserve"> في زيادة</w:t>
      </w:r>
      <w:r w:rsidRPr="00995CE7">
        <w:rPr>
          <w:rFonts w:asciiTheme="majorBidi" w:eastAsia="NSimSun" w:hAnsiTheme="majorBidi" w:cstheme="majorBidi"/>
          <w:rtl/>
          <w:lang w:bidi="ar-IQ"/>
        </w:rPr>
        <w:t xml:space="preserve"> محتوى الأوراق</w:t>
      </w:r>
      <w:r w:rsidRPr="00995CE7">
        <w:rPr>
          <w:rFonts w:asciiTheme="majorBidi" w:hAnsiTheme="majorBidi" w:cstheme="majorBidi"/>
          <w:rtl/>
          <w:lang w:bidi="ar-IQ"/>
        </w:rPr>
        <w:t xml:space="preserve"> صبغات الكلوروفيل الكلي لكلا الحشتين ولموسمي التجربة، إذ يزداد التأثير كلما زاد مستوى السماد المضاف. وقد يرجع السبب إلى دور النتروجين في تصنيع البورفرينات </w:t>
      </w:r>
      <w:r w:rsidRPr="00995CE7">
        <w:rPr>
          <w:rFonts w:asciiTheme="majorBidi" w:hAnsiTheme="majorBidi" w:cstheme="majorBidi"/>
          <w:lang w:bidi="ar-IQ"/>
        </w:rPr>
        <w:t>Porphyrins</w:t>
      </w:r>
      <w:r w:rsidRPr="00995CE7">
        <w:rPr>
          <w:rFonts w:asciiTheme="majorBidi" w:hAnsiTheme="majorBidi" w:cstheme="majorBidi"/>
          <w:rtl/>
          <w:lang w:bidi="ar-IQ"/>
        </w:rPr>
        <w:t xml:space="preserve"> التي تدخل في بناء جزيئة صبغات الكلوروفيل (محمد و اليونس، </w:t>
      </w:r>
      <w:r w:rsidRPr="00995CE7">
        <w:rPr>
          <w:rFonts w:asciiTheme="majorBidi" w:hAnsiTheme="majorBidi" w:cstheme="majorBidi"/>
          <w:lang w:bidi="ar-IQ"/>
        </w:rPr>
        <w:t>1991</w:t>
      </w:r>
      <w:r w:rsidRPr="00995CE7">
        <w:rPr>
          <w:rFonts w:asciiTheme="majorBidi" w:hAnsiTheme="majorBidi" w:cstheme="majorBidi"/>
          <w:rtl/>
          <w:lang w:bidi="ar-IQ"/>
        </w:rPr>
        <w:t xml:space="preserve">) أو قد يكون السبب عائد إلى تفعيل النتروجين لعملية بناء البروتين والأحماض النووية الأمر الذي أدى إلى زيادة إنقسام البلاستيدات الخضراء وزيادة صبغات الكلوروفيل الكلي في الخلية هذه النتائج تتفق مـع ما وجده </w:t>
      </w:r>
      <w:r w:rsidRPr="00995CE7">
        <w:rPr>
          <w:rFonts w:asciiTheme="majorBidi" w:hAnsiTheme="majorBidi" w:cstheme="majorBidi"/>
          <w:lang w:bidi="ar-IQ"/>
        </w:rPr>
        <w:t>(1996)</w:t>
      </w:r>
      <w:r w:rsidRPr="00995CE7">
        <w:rPr>
          <w:rFonts w:asciiTheme="majorBidi" w:hAnsiTheme="majorBidi" w:cstheme="majorBidi"/>
          <w:rtl/>
          <w:lang w:bidi="ar-IQ"/>
        </w:rPr>
        <w:t xml:space="preserve"> </w:t>
      </w:r>
      <w:r w:rsidRPr="00995CE7">
        <w:rPr>
          <w:rFonts w:asciiTheme="majorBidi" w:hAnsiTheme="majorBidi" w:cstheme="majorBidi"/>
          <w:lang w:bidi="ar-IQ"/>
        </w:rPr>
        <w:t xml:space="preserve">Bhandari and Chandel </w:t>
      </w:r>
      <w:r w:rsidRPr="00995CE7">
        <w:rPr>
          <w:rFonts w:asciiTheme="majorBidi" w:hAnsiTheme="majorBidi" w:cstheme="majorBidi"/>
          <w:rtl/>
          <w:lang w:bidi="ar-IQ"/>
        </w:rPr>
        <w:t xml:space="preserve">. كما يتضح إن للرش بالكاينتين </w:t>
      </w:r>
      <w:r w:rsidRPr="00995CE7">
        <w:rPr>
          <w:rFonts w:asciiTheme="majorBidi" w:hAnsiTheme="majorBidi" w:cstheme="majorBidi"/>
          <w:rtl/>
        </w:rPr>
        <w:t>تأثيراً معنوياً</w:t>
      </w:r>
      <w:r w:rsidRPr="00995CE7">
        <w:rPr>
          <w:rFonts w:asciiTheme="majorBidi" w:hAnsiTheme="majorBidi" w:cstheme="majorBidi"/>
          <w:rtl/>
          <w:lang w:bidi="ar-IQ"/>
        </w:rPr>
        <w:t xml:space="preserve"> في زيادة هذه الصفة لكلا الحشتين في موسمي التجربة،</w:t>
      </w:r>
      <w:r w:rsidRPr="00995CE7">
        <w:rPr>
          <w:rFonts w:asciiTheme="majorBidi" w:hAnsiTheme="majorBidi" w:cstheme="majorBidi"/>
          <w:rtl/>
        </w:rPr>
        <w:t xml:space="preserve"> إذ يزداد التأثير كلما زاد تركيز الرش بالكاينتين. </w:t>
      </w:r>
      <w:r w:rsidRPr="00995CE7">
        <w:rPr>
          <w:rFonts w:asciiTheme="majorBidi" w:hAnsiTheme="majorBidi" w:cstheme="majorBidi"/>
          <w:rtl/>
          <w:lang w:bidi="ar-IQ"/>
        </w:rPr>
        <w:t xml:space="preserve">وقد يعزى السبب إلى تنشيط الكاينتين لنظام </w:t>
      </w:r>
      <w:r w:rsidRPr="00995CE7">
        <w:rPr>
          <w:rFonts w:asciiTheme="majorBidi" w:hAnsiTheme="majorBidi" w:cstheme="majorBidi"/>
          <w:lang w:bidi="ar-IQ"/>
        </w:rPr>
        <w:t xml:space="preserve"> RNA-Protein</w:t>
      </w:r>
      <w:r w:rsidRPr="00995CE7">
        <w:rPr>
          <w:rFonts w:asciiTheme="majorBidi" w:hAnsiTheme="majorBidi" w:cstheme="majorBidi"/>
          <w:rtl/>
          <w:lang w:bidi="ar-IQ"/>
        </w:rPr>
        <w:t xml:space="preserve">الذي يحافظ على بقاء ومنع تحلل العديد من صبغات الكلوروفيل في خلية الورقة </w:t>
      </w:r>
      <w:r w:rsidRPr="00995CE7">
        <w:rPr>
          <w:rFonts w:asciiTheme="majorBidi" w:hAnsiTheme="majorBidi" w:cstheme="majorBidi"/>
          <w:lang w:bidi="ar-IQ"/>
        </w:rPr>
        <w:t xml:space="preserve">(Sugiura </w:t>
      </w:r>
      <w:r w:rsidRPr="00995CE7">
        <w:rPr>
          <w:rFonts w:asciiTheme="majorBidi" w:hAnsiTheme="majorBidi" w:cstheme="majorBidi"/>
          <w:i/>
          <w:iCs/>
          <w:lang w:bidi="ar-IQ"/>
        </w:rPr>
        <w:t>et al.,</w:t>
      </w:r>
      <w:r w:rsidRPr="00995CE7">
        <w:rPr>
          <w:rFonts w:asciiTheme="majorBidi" w:hAnsiTheme="majorBidi" w:cstheme="majorBidi"/>
          <w:lang w:bidi="ar-IQ"/>
        </w:rPr>
        <w:t xml:space="preserve"> 1962)</w:t>
      </w:r>
      <w:r w:rsidRPr="00995CE7">
        <w:rPr>
          <w:rFonts w:asciiTheme="majorBidi" w:hAnsiTheme="majorBidi" w:cstheme="majorBidi"/>
          <w:rtl/>
          <w:lang w:bidi="ar-IQ"/>
        </w:rPr>
        <w:t xml:space="preserve"> أو يعلل ذلك بفعالية الكاينتين في منع أو تثبيط نشاط أنزيم </w:t>
      </w:r>
      <w:r w:rsidRPr="00995CE7">
        <w:rPr>
          <w:rFonts w:asciiTheme="majorBidi" w:hAnsiTheme="majorBidi" w:cstheme="majorBidi"/>
          <w:lang w:bidi="ar-IQ"/>
        </w:rPr>
        <w:t>Dehydrogenase</w:t>
      </w:r>
      <w:r w:rsidRPr="00995CE7">
        <w:rPr>
          <w:rFonts w:asciiTheme="majorBidi" w:hAnsiTheme="majorBidi" w:cstheme="majorBidi"/>
          <w:rtl/>
          <w:lang w:bidi="ar-IQ"/>
        </w:rPr>
        <w:t xml:space="preserve"> الخاص بدورة </w:t>
      </w:r>
      <w:r w:rsidRPr="00995CE7">
        <w:rPr>
          <w:rFonts w:asciiTheme="majorBidi" w:hAnsiTheme="majorBidi" w:cstheme="majorBidi"/>
          <w:lang w:bidi="ar-IQ"/>
        </w:rPr>
        <w:t xml:space="preserve"> Pentose Phosphate</w:t>
      </w:r>
      <w:r w:rsidRPr="00995CE7">
        <w:rPr>
          <w:rFonts w:asciiTheme="majorBidi" w:hAnsiTheme="majorBidi" w:cstheme="majorBidi"/>
          <w:rtl/>
          <w:lang w:bidi="ar-IQ"/>
        </w:rPr>
        <w:t xml:space="preserve"> وخفض نشاط أنزيم </w:t>
      </w:r>
      <w:r w:rsidRPr="00995CE7">
        <w:rPr>
          <w:rFonts w:asciiTheme="majorBidi" w:hAnsiTheme="majorBidi" w:cstheme="majorBidi"/>
          <w:lang w:bidi="ar-IQ"/>
        </w:rPr>
        <w:t xml:space="preserve"> Ribonuclease</w:t>
      </w:r>
      <w:r w:rsidRPr="00995CE7">
        <w:rPr>
          <w:rFonts w:asciiTheme="majorBidi" w:hAnsiTheme="majorBidi" w:cstheme="majorBidi"/>
          <w:rtl/>
          <w:lang w:bidi="ar-IQ"/>
        </w:rPr>
        <w:t xml:space="preserve">اللذين يرتفع تركيزهما عند دخول الورقة في مرحلة الشيخوخة (إدريس، 2007). كما يلاحظ </w:t>
      </w:r>
      <w:r w:rsidRPr="00995CE7">
        <w:rPr>
          <w:rFonts w:asciiTheme="majorBidi" w:hAnsiTheme="majorBidi" w:cstheme="majorBidi"/>
          <w:rtl/>
        </w:rPr>
        <w:t>وجود فرق معنوي للتداخل بين السماد</w:t>
      </w:r>
      <w:r w:rsidRPr="00995CE7">
        <w:rPr>
          <w:rFonts w:asciiTheme="majorBidi" w:hAnsiTheme="majorBidi" w:cstheme="majorBidi"/>
          <w:rtl/>
          <w:lang w:bidi="ar-IQ"/>
        </w:rPr>
        <w:t xml:space="preserve"> النتروجيني</w:t>
      </w:r>
      <w:r w:rsidRPr="00995CE7">
        <w:rPr>
          <w:rFonts w:asciiTheme="majorBidi" w:hAnsiTheme="majorBidi" w:cstheme="majorBidi"/>
          <w:rtl/>
        </w:rPr>
        <w:t xml:space="preserve"> والرش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إذ أعطت النباتات التي سمدت بالمستوى </w:t>
      </w:r>
      <w:r w:rsidRPr="00995CE7">
        <w:rPr>
          <w:rFonts w:asciiTheme="majorBidi" w:hAnsiTheme="majorBidi" w:cstheme="majorBidi"/>
          <w:rtl/>
          <w:lang w:bidi="ar-IQ"/>
        </w:rPr>
        <w:t>150 كغم</w:t>
      </w:r>
      <w:r w:rsidRPr="00995CE7">
        <w:rPr>
          <w:rFonts w:asciiTheme="majorBidi" w:hAnsiTheme="majorBidi" w:cstheme="majorBidi"/>
          <w:lang w:bidi="ar-IQ"/>
        </w:rPr>
        <w:t>N</w:t>
      </w:r>
      <w:r w:rsidRPr="00995CE7">
        <w:rPr>
          <w:rFonts w:asciiTheme="majorBidi" w:hAnsiTheme="majorBidi" w:cstheme="majorBidi"/>
          <w:rtl/>
          <w:lang w:bidi="ar-IQ"/>
        </w:rPr>
        <w:t>/هكتار ورشت بالكاينتين تركيز 50 ملغم/لتر أعلى المعدلات من صبغات الكلوروفيل الكلي للحشتين بلغت 141.25 و 111.74 ملغم/</w:t>
      </w:r>
      <w:r w:rsidRPr="00995CE7">
        <w:rPr>
          <w:rFonts w:asciiTheme="majorBidi" w:hAnsiTheme="majorBidi" w:cstheme="majorBidi"/>
          <w:lang w:bidi="ar-IQ"/>
        </w:rPr>
        <w:t>100</w:t>
      </w:r>
      <w:r w:rsidRPr="00995CE7">
        <w:rPr>
          <w:rFonts w:asciiTheme="majorBidi" w:hAnsiTheme="majorBidi" w:cstheme="majorBidi"/>
          <w:rtl/>
          <w:lang w:bidi="ar-IQ"/>
        </w:rPr>
        <w:t>غم في الموسم الأول و122.98 و 103.96 ملغم/</w:t>
      </w:r>
      <w:r w:rsidRPr="00995CE7">
        <w:rPr>
          <w:rFonts w:asciiTheme="majorBidi" w:hAnsiTheme="majorBidi" w:cstheme="majorBidi"/>
          <w:lang w:bidi="ar-IQ"/>
        </w:rPr>
        <w:t>100</w:t>
      </w:r>
      <w:r w:rsidRPr="00995CE7">
        <w:rPr>
          <w:rFonts w:asciiTheme="majorBidi" w:hAnsiTheme="majorBidi" w:cstheme="majorBidi"/>
          <w:rtl/>
          <w:lang w:bidi="ar-IQ"/>
        </w:rPr>
        <w:t>غم للموسم الثاني مقارنة بأقل محتوى كان 113.75 و 95.10 ملغم/</w:t>
      </w:r>
      <w:r w:rsidRPr="00995CE7">
        <w:rPr>
          <w:rFonts w:asciiTheme="majorBidi" w:hAnsiTheme="majorBidi" w:cstheme="majorBidi"/>
          <w:lang w:bidi="ar-IQ"/>
        </w:rPr>
        <w:t>100</w:t>
      </w:r>
      <w:r w:rsidRPr="00995CE7">
        <w:rPr>
          <w:rFonts w:asciiTheme="majorBidi" w:hAnsiTheme="majorBidi" w:cstheme="majorBidi"/>
          <w:rtl/>
          <w:lang w:bidi="ar-IQ"/>
        </w:rPr>
        <w:t>غم للموسم الأول و 100.65 و 89.38 ملغم/</w:t>
      </w:r>
      <w:r w:rsidRPr="00995CE7">
        <w:rPr>
          <w:rFonts w:asciiTheme="majorBidi" w:hAnsiTheme="majorBidi" w:cstheme="majorBidi"/>
          <w:lang w:bidi="ar-IQ"/>
        </w:rPr>
        <w:t>100</w:t>
      </w:r>
      <w:r w:rsidRPr="00995CE7">
        <w:rPr>
          <w:rFonts w:asciiTheme="majorBidi" w:hAnsiTheme="majorBidi" w:cstheme="majorBidi"/>
          <w:rtl/>
          <w:lang w:bidi="ar-IQ"/>
        </w:rPr>
        <w:t>غم للموسم الثاني.</w:t>
      </w:r>
    </w:p>
    <w:p w:rsidR="00995CE7" w:rsidRPr="00995CE7" w:rsidRDefault="00995CE7" w:rsidP="00995CE7">
      <w:pPr>
        <w:tabs>
          <w:tab w:val="right" w:pos="4932"/>
        </w:tabs>
        <w:ind w:right="-360"/>
        <w:jc w:val="lowKashida"/>
        <w:rPr>
          <w:rFonts w:asciiTheme="majorBidi" w:hAnsiTheme="majorBidi" w:cstheme="majorBidi"/>
          <w:rtl/>
          <w:lang w:bidi="ar-IQ"/>
        </w:rPr>
      </w:pPr>
    </w:p>
    <w:p w:rsidR="00995CE7" w:rsidRPr="00995CE7" w:rsidRDefault="00995CE7" w:rsidP="00995CE7">
      <w:pPr>
        <w:tabs>
          <w:tab w:val="right" w:pos="4932"/>
        </w:tabs>
        <w:ind w:left="-316" w:right="-360"/>
        <w:jc w:val="lowKashida"/>
        <w:rPr>
          <w:rFonts w:asciiTheme="majorBidi" w:hAnsiTheme="majorBidi" w:cstheme="majorBidi"/>
          <w:rtl/>
          <w:lang w:bidi="ar-IQ"/>
        </w:rPr>
      </w:pPr>
    </w:p>
    <w:p w:rsidR="00995CE7" w:rsidRDefault="00995CE7">
      <w:pPr>
        <w:bidi w:val="0"/>
        <w:spacing w:after="200" w:line="276" w:lineRule="auto"/>
        <w:rPr>
          <w:rFonts w:asciiTheme="majorBidi" w:eastAsia="NSimSun" w:hAnsiTheme="majorBidi" w:cstheme="majorBidi"/>
          <w:bCs/>
          <w:rtl/>
          <w:lang w:bidi="ar-IQ"/>
        </w:rPr>
      </w:pPr>
      <w:r>
        <w:rPr>
          <w:rFonts w:asciiTheme="majorBidi" w:eastAsia="NSimSun" w:hAnsiTheme="majorBidi" w:cstheme="majorBidi"/>
          <w:bCs/>
          <w:rtl/>
          <w:lang w:bidi="ar-IQ"/>
        </w:rPr>
        <w:br w:type="page"/>
      </w:r>
    </w:p>
    <w:p w:rsidR="00995CE7" w:rsidRPr="00AC612E" w:rsidRDefault="00995CE7" w:rsidP="00995CE7">
      <w:pPr>
        <w:ind w:left="-316" w:right="-360"/>
        <w:jc w:val="center"/>
        <w:rPr>
          <w:rFonts w:asciiTheme="majorBidi" w:eastAsia="NSimSun" w:hAnsiTheme="majorBidi" w:cstheme="majorBidi"/>
          <w:bCs/>
          <w:sz w:val="20"/>
          <w:szCs w:val="20"/>
          <w:rtl/>
          <w:lang w:bidi="ar-IQ"/>
        </w:rPr>
      </w:pPr>
      <w:r w:rsidRPr="00AC612E">
        <w:rPr>
          <w:rFonts w:asciiTheme="majorBidi" w:eastAsia="NSimSun" w:hAnsiTheme="majorBidi" w:cstheme="majorBidi"/>
          <w:bCs/>
          <w:sz w:val="20"/>
          <w:szCs w:val="20"/>
          <w:rtl/>
          <w:lang w:bidi="ar-IQ"/>
        </w:rPr>
        <w:lastRenderedPageBreak/>
        <w:t>جدول(5). تأثير التسميد النتروجيني والرش بالكاينتين والتداخل بينهما في</w:t>
      </w:r>
      <w:r w:rsidRPr="00AC612E">
        <w:rPr>
          <w:rFonts w:asciiTheme="majorBidi" w:hAnsiTheme="majorBidi" w:cstheme="majorBidi"/>
          <w:bCs/>
          <w:sz w:val="20"/>
          <w:szCs w:val="20"/>
          <w:rtl/>
          <w:lang w:bidi="ar-IQ"/>
        </w:rPr>
        <w:t xml:space="preserve"> صبغة الكلوروفيل الكلي (ملغم/100غم وزن طري)</w:t>
      </w:r>
    </w:p>
    <w:tbl>
      <w:tblPr>
        <w:tblStyle w:val="TableGrid"/>
        <w:tblpPr w:leftFromText="180" w:rightFromText="180" w:vertAnchor="text" w:tblpXSpec="center" w:tblpY="1"/>
        <w:tblOverlap w:val="neve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147"/>
        <w:gridCol w:w="67"/>
        <w:gridCol w:w="900"/>
        <w:gridCol w:w="1080"/>
        <w:gridCol w:w="1080"/>
        <w:gridCol w:w="1080"/>
        <w:gridCol w:w="1080"/>
      </w:tblGrid>
      <w:tr w:rsidR="00995CE7" w:rsidRPr="00995CE7" w:rsidTr="002A12D4">
        <w:trPr>
          <w:jc w:val="center"/>
        </w:trPr>
        <w:tc>
          <w:tcPr>
            <w:tcW w:w="1214" w:type="dxa"/>
            <w:gridSpan w:val="2"/>
            <w:vMerge w:val="restart"/>
            <w:vAlign w:val="center"/>
          </w:tcPr>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التسميد</w:t>
            </w:r>
          </w:p>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النتروجيني</w:t>
            </w:r>
          </w:p>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hAnsiTheme="majorBidi" w:cstheme="majorBidi"/>
                <w:rtl/>
              </w:rPr>
              <w:t>(كغم</w:t>
            </w:r>
            <w:r w:rsidRPr="00AC612E">
              <w:rPr>
                <w:rFonts w:asciiTheme="majorBidi" w:hAnsiTheme="majorBidi" w:cstheme="majorBidi"/>
              </w:rPr>
              <w:t>N</w:t>
            </w:r>
            <w:r w:rsidRPr="00AC612E">
              <w:rPr>
                <w:rFonts w:asciiTheme="majorBidi" w:hAnsiTheme="majorBidi" w:cstheme="majorBidi"/>
                <w:rtl/>
              </w:rPr>
              <w:t>/هكتار)</w:t>
            </w:r>
          </w:p>
        </w:tc>
        <w:tc>
          <w:tcPr>
            <w:tcW w:w="900" w:type="dxa"/>
            <w:vMerge w:val="restart"/>
            <w:vAlign w:val="center"/>
          </w:tcPr>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الرش</w:t>
            </w:r>
          </w:p>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tl/>
              </w:rPr>
              <w:t>بالكاينتين</w:t>
            </w:r>
          </w:p>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hAnsiTheme="majorBidi" w:cstheme="majorBidi"/>
                <w:rtl/>
              </w:rPr>
              <w:t>(ملغم/لتر)</w:t>
            </w:r>
          </w:p>
        </w:tc>
        <w:tc>
          <w:tcPr>
            <w:tcW w:w="2160" w:type="dxa"/>
            <w:gridSpan w:val="2"/>
            <w:vAlign w:val="center"/>
          </w:tcPr>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eastAsia="NSimSun" w:hAnsiTheme="majorBidi" w:cstheme="majorBidi"/>
                <w:rtl/>
                <w:lang w:bidi="ar-IQ"/>
              </w:rPr>
              <w:t>موسم 2008/2009</w:t>
            </w:r>
          </w:p>
        </w:tc>
        <w:tc>
          <w:tcPr>
            <w:tcW w:w="2160" w:type="dxa"/>
            <w:gridSpan w:val="2"/>
            <w:vAlign w:val="center"/>
          </w:tcPr>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eastAsia="NSimSun" w:hAnsiTheme="majorBidi" w:cstheme="majorBidi"/>
                <w:rtl/>
                <w:lang w:bidi="ar-IQ"/>
              </w:rPr>
              <w:t>موسم 2009/2010</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1080" w:type="dxa"/>
            <w:vAlign w:val="center"/>
          </w:tcPr>
          <w:p w:rsidR="00995CE7" w:rsidRPr="00AC612E" w:rsidRDefault="00995CE7" w:rsidP="00AC612E">
            <w:pPr>
              <w:ind w:right="-360"/>
              <w:jc w:val="center"/>
              <w:rPr>
                <w:rFonts w:asciiTheme="majorBidi" w:eastAsia="NSimSun" w:hAnsiTheme="majorBidi" w:cstheme="majorBidi"/>
                <w:rtl/>
                <w:lang w:bidi="ar-IQ"/>
              </w:rPr>
            </w:pPr>
            <w:r w:rsidRPr="00AC612E">
              <w:rPr>
                <w:rFonts w:asciiTheme="majorBidi" w:eastAsia="NSimSun" w:hAnsiTheme="majorBidi" w:cstheme="majorBidi"/>
                <w:rtl/>
                <w:lang w:bidi="ar-IQ"/>
              </w:rPr>
              <w:t>الحشة الأولى</w:t>
            </w:r>
          </w:p>
        </w:tc>
        <w:tc>
          <w:tcPr>
            <w:tcW w:w="1080" w:type="dxa"/>
            <w:vAlign w:val="center"/>
          </w:tcPr>
          <w:p w:rsidR="00995CE7" w:rsidRPr="00AC612E" w:rsidRDefault="00995CE7" w:rsidP="00AC612E">
            <w:pPr>
              <w:ind w:right="-360"/>
              <w:jc w:val="center"/>
              <w:rPr>
                <w:rFonts w:asciiTheme="majorBidi" w:eastAsia="NSimSun" w:hAnsiTheme="majorBidi" w:cstheme="majorBidi"/>
                <w:rtl/>
                <w:lang w:bidi="ar-IQ"/>
              </w:rPr>
            </w:pPr>
            <w:r w:rsidRPr="00AC612E">
              <w:rPr>
                <w:rFonts w:asciiTheme="majorBidi" w:eastAsia="NSimSun" w:hAnsiTheme="majorBidi" w:cstheme="majorBidi"/>
                <w:rtl/>
                <w:lang w:bidi="ar-IQ"/>
              </w:rPr>
              <w:t>الحشة الثانية</w:t>
            </w:r>
          </w:p>
        </w:tc>
        <w:tc>
          <w:tcPr>
            <w:tcW w:w="1080" w:type="dxa"/>
            <w:vAlign w:val="center"/>
          </w:tcPr>
          <w:p w:rsidR="00995CE7" w:rsidRPr="00AC612E" w:rsidRDefault="00995CE7" w:rsidP="00AC612E">
            <w:pPr>
              <w:ind w:right="-360"/>
              <w:jc w:val="center"/>
              <w:rPr>
                <w:rFonts w:asciiTheme="majorBidi" w:eastAsia="NSimSun" w:hAnsiTheme="majorBidi" w:cstheme="majorBidi"/>
                <w:rtl/>
                <w:lang w:bidi="ar-IQ"/>
              </w:rPr>
            </w:pPr>
            <w:r w:rsidRPr="00AC612E">
              <w:rPr>
                <w:rFonts w:asciiTheme="majorBidi" w:eastAsia="NSimSun" w:hAnsiTheme="majorBidi" w:cstheme="majorBidi"/>
                <w:rtl/>
                <w:lang w:bidi="ar-IQ"/>
              </w:rPr>
              <w:t>الحشة الأولى</w:t>
            </w:r>
          </w:p>
        </w:tc>
        <w:tc>
          <w:tcPr>
            <w:tcW w:w="1080" w:type="dxa"/>
            <w:vAlign w:val="center"/>
          </w:tcPr>
          <w:p w:rsidR="00995CE7" w:rsidRPr="00AC612E" w:rsidRDefault="00995CE7" w:rsidP="00AC612E">
            <w:pPr>
              <w:ind w:right="-360"/>
              <w:jc w:val="center"/>
              <w:rPr>
                <w:rFonts w:asciiTheme="majorBidi" w:eastAsia="NSimSun" w:hAnsiTheme="majorBidi" w:cstheme="majorBidi"/>
                <w:rtl/>
                <w:lang w:bidi="ar-IQ"/>
              </w:rPr>
            </w:pPr>
            <w:r w:rsidRPr="00AC612E">
              <w:rPr>
                <w:rFonts w:asciiTheme="majorBidi" w:eastAsia="NSimSun" w:hAnsiTheme="majorBidi" w:cstheme="majorBidi"/>
                <w:rtl/>
                <w:lang w:bidi="ar-IQ"/>
              </w:rPr>
              <w:t>الحشة الثانية</w:t>
            </w:r>
          </w:p>
        </w:tc>
      </w:tr>
      <w:tr w:rsidR="00995CE7" w:rsidRPr="00995CE7" w:rsidTr="002A12D4">
        <w:trPr>
          <w:jc w:val="center"/>
        </w:trPr>
        <w:tc>
          <w:tcPr>
            <w:tcW w:w="1214" w:type="dxa"/>
            <w:gridSpan w:val="2"/>
            <w:vMerge w:val="restart"/>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rPr>
              <w:t>0</w:t>
            </w: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113.75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95.10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100.65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89.38</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25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120.19</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97.64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103.00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91.54</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50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126.06</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100.31</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106.52</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93.82</w:t>
            </w:r>
          </w:p>
        </w:tc>
      </w:tr>
      <w:tr w:rsidR="00995CE7" w:rsidRPr="00995CE7" w:rsidTr="002A12D4">
        <w:trPr>
          <w:jc w:val="center"/>
        </w:trPr>
        <w:tc>
          <w:tcPr>
            <w:tcW w:w="1214" w:type="dxa"/>
            <w:gridSpan w:val="2"/>
            <w:vMerge w:val="restart"/>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rPr>
              <w:t>75</w:t>
            </w: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131.74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103.98</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110.21</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96.79</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25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133.48</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105.46</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113.42</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98.99</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50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136.04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107.52</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116.85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101.49</w:t>
            </w:r>
          </w:p>
        </w:tc>
      </w:tr>
      <w:tr w:rsidR="00995CE7" w:rsidRPr="00995CE7" w:rsidTr="002A12D4">
        <w:trPr>
          <w:jc w:val="center"/>
        </w:trPr>
        <w:tc>
          <w:tcPr>
            <w:tcW w:w="1214" w:type="dxa"/>
            <w:gridSpan w:val="2"/>
            <w:vMerge w:val="restart"/>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tl/>
              </w:rPr>
              <w:t>150</w:t>
            </w: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134.73</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106.34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115.14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99.88</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25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138.60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109.53</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119.78</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102.87</w:t>
            </w:r>
          </w:p>
        </w:tc>
      </w:tr>
      <w:tr w:rsidR="00995CE7" w:rsidRPr="00995CE7" w:rsidTr="002A12D4">
        <w:trPr>
          <w:jc w:val="center"/>
        </w:trPr>
        <w:tc>
          <w:tcPr>
            <w:tcW w:w="1214" w:type="dxa"/>
            <w:gridSpan w:val="2"/>
            <w:vMerge/>
            <w:vAlign w:val="center"/>
          </w:tcPr>
          <w:p w:rsidR="00995CE7" w:rsidRPr="00AC612E" w:rsidRDefault="00995CE7" w:rsidP="00AC612E">
            <w:pPr>
              <w:ind w:left="-316" w:right="-360"/>
              <w:jc w:val="center"/>
              <w:rPr>
                <w:rFonts w:asciiTheme="majorBidi" w:eastAsia="NSimSun" w:hAnsiTheme="majorBidi" w:cstheme="majorBidi"/>
                <w:rtl/>
                <w:lang w:bidi="ar-IQ"/>
              </w:rPr>
            </w:pPr>
          </w:p>
        </w:tc>
        <w:tc>
          <w:tcPr>
            <w:tcW w:w="900" w:type="dxa"/>
            <w:vAlign w:val="center"/>
          </w:tcPr>
          <w:p w:rsidR="00995CE7" w:rsidRPr="00AC612E" w:rsidRDefault="00995CE7" w:rsidP="00AC612E">
            <w:pPr>
              <w:ind w:left="-316" w:right="-360"/>
              <w:jc w:val="center"/>
              <w:rPr>
                <w:rFonts w:asciiTheme="majorBidi" w:hAnsiTheme="majorBidi" w:cstheme="majorBidi"/>
                <w:vertAlign w:val="superscript"/>
              </w:rPr>
            </w:pPr>
            <w:r w:rsidRPr="00AC612E">
              <w:rPr>
                <w:rFonts w:asciiTheme="majorBidi" w:hAnsiTheme="majorBidi" w:cstheme="majorBidi"/>
                <w:rtl/>
              </w:rPr>
              <w:t>50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141.25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111.74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122.98</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103.96</w:t>
            </w:r>
          </w:p>
        </w:tc>
      </w:tr>
      <w:tr w:rsidR="00995CE7" w:rsidRPr="00995CE7" w:rsidTr="002A12D4">
        <w:trPr>
          <w:jc w:val="center"/>
        </w:trPr>
        <w:tc>
          <w:tcPr>
            <w:tcW w:w="2114" w:type="dxa"/>
            <w:gridSpan w:val="3"/>
            <w:vAlign w:val="center"/>
          </w:tcPr>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أ. ف. م. (0.05)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0.99</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0.38</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0.44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0.29</w:t>
            </w:r>
          </w:p>
        </w:tc>
      </w:tr>
      <w:tr w:rsidR="00995CE7" w:rsidRPr="00995CE7" w:rsidTr="002A12D4">
        <w:trPr>
          <w:trHeight w:val="330"/>
          <w:jc w:val="center"/>
        </w:trPr>
        <w:tc>
          <w:tcPr>
            <w:tcW w:w="1147" w:type="dxa"/>
            <w:vMerge w:val="restart"/>
            <w:vAlign w:val="center"/>
          </w:tcPr>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تأثير</w:t>
            </w:r>
          </w:p>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التسميد</w:t>
            </w:r>
          </w:p>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النتروجيني</w:t>
            </w:r>
          </w:p>
        </w:tc>
        <w:tc>
          <w:tcPr>
            <w:tcW w:w="967" w:type="dxa"/>
            <w:gridSpan w:val="2"/>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rPr>
              <w:t>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120.00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97.68</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103.39</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91.58</w:t>
            </w:r>
          </w:p>
        </w:tc>
      </w:tr>
      <w:tr w:rsidR="00995CE7" w:rsidRPr="00995CE7" w:rsidTr="002A12D4">
        <w:trPr>
          <w:trHeight w:val="330"/>
          <w:jc w:val="center"/>
        </w:trPr>
        <w:tc>
          <w:tcPr>
            <w:tcW w:w="1147" w:type="dxa"/>
            <w:vMerge/>
            <w:vAlign w:val="center"/>
          </w:tcPr>
          <w:p w:rsidR="00995CE7" w:rsidRPr="00AC612E" w:rsidRDefault="00995CE7" w:rsidP="00AC612E">
            <w:pPr>
              <w:ind w:left="-316" w:right="-360"/>
              <w:jc w:val="center"/>
              <w:rPr>
                <w:rFonts w:asciiTheme="majorBidi" w:hAnsiTheme="majorBidi" w:cstheme="majorBidi"/>
                <w:rtl/>
              </w:rPr>
            </w:pPr>
          </w:p>
        </w:tc>
        <w:tc>
          <w:tcPr>
            <w:tcW w:w="967" w:type="dxa"/>
            <w:gridSpan w:val="2"/>
            <w:vAlign w:val="center"/>
          </w:tcPr>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hAnsiTheme="majorBidi" w:cstheme="majorBidi"/>
                <w:rtl/>
              </w:rPr>
              <w:t>75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133.75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105.65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113.49</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99.09</w:t>
            </w:r>
          </w:p>
        </w:tc>
      </w:tr>
      <w:tr w:rsidR="00995CE7" w:rsidRPr="00995CE7" w:rsidTr="002A12D4">
        <w:trPr>
          <w:trHeight w:val="330"/>
          <w:jc w:val="center"/>
        </w:trPr>
        <w:tc>
          <w:tcPr>
            <w:tcW w:w="1147" w:type="dxa"/>
            <w:vMerge/>
            <w:vAlign w:val="center"/>
          </w:tcPr>
          <w:p w:rsidR="00995CE7" w:rsidRPr="00AC612E" w:rsidRDefault="00995CE7" w:rsidP="00AC612E">
            <w:pPr>
              <w:ind w:left="-316" w:right="-360"/>
              <w:jc w:val="center"/>
              <w:rPr>
                <w:rFonts w:asciiTheme="majorBidi" w:hAnsiTheme="majorBidi" w:cstheme="majorBidi"/>
                <w:rtl/>
              </w:rPr>
            </w:pPr>
          </w:p>
        </w:tc>
        <w:tc>
          <w:tcPr>
            <w:tcW w:w="967" w:type="dxa"/>
            <w:gridSpan w:val="2"/>
            <w:vAlign w:val="center"/>
          </w:tcPr>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hAnsiTheme="majorBidi" w:cstheme="majorBidi"/>
                <w:rtl/>
              </w:rPr>
              <w:t>150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138.19</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109.20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119.30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102.24</w:t>
            </w:r>
          </w:p>
        </w:tc>
      </w:tr>
      <w:tr w:rsidR="00995CE7" w:rsidRPr="00995CE7" w:rsidTr="002A12D4">
        <w:trPr>
          <w:jc w:val="center"/>
        </w:trPr>
        <w:tc>
          <w:tcPr>
            <w:tcW w:w="2114" w:type="dxa"/>
            <w:gridSpan w:val="3"/>
            <w:vAlign w:val="center"/>
          </w:tcPr>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أ. ف. م. (0.05)</w:t>
            </w:r>
          </w:p>
        </w:tc>
        <w:tc>
          <w:tcPr>
            <w:tcW w:w="1080" w:type="dxa"/>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lang w:bidi="ar-IQ"/>
              </w:rPr>
              <w:t>0.89</w:t>
            </w:r>
          </w:p>
        </w:tc>
        <w:tc>
          <w:tcPr>
            <w:tcW w:w="1080" w:type="dxa"/>
            <w:vAlign w:val="center"/>
          </w:tcPr>
          <w:p w:rsidR="00995CE7" w:rsidRPr="00AC612E" w:rsidRDefault="00995CE7" w:rsidP="00AC612E">
            <w:pPr>
              <w:ind w:left="-316" w:right="-360"/>
              <w:jc w:val="center"/>
              <w:rPr>
                <w:rFonts w:asciiTheme="majorBidi" w:hAnsiTheme="majorBidi" w:cstheme="majorBidi"/>
                <w:rtl/>
                <w:lang w:bidi="ar-IQ"/>
              </w:rPr>
            </w:pPr>
            <w:r w:rsidRPr="00AC612E">
              <w:rPr>
                <w:rFonts w:asciiTheme="majorBidi" w:hAnsiTheme="majorBidi" w:cstheme="majorBidi"/>
                <w:lang w:bidi="ar-IQ"/>
              </w:rPr>
              <w:t>0.34</w:t>
            </w:r>
          </w:p>
        </w:tc>
        <w:tc>
          <w:tcPr>
            <w:tcW w:w="1080" w:type="dxa"/>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lang w:bidi="ar-IQ"/>
              </w:rPr>
              <w:t>0.39</w:t>
            </w:r>
          </w:p>
        </w:tc>
        <w:tc>
          <w:tcPr>
            <w:tcW w:w="1080" w:type="dxa"/>
            <w:vAlign w:val="center"/>
          </w:tcPr>
          <w:p w:rsidR="00995CE7" w:rsidRPr="00AC612E" w:rsidRDefault="00995CE7" w:rsidP="00AC612E">
            <w:pPr>
              <w:ind w:left="-316" w:right="-360"/>
              <w:jc w:val="center"/>
              <w:rPr>
                <w:rFonts w:asciiTheme="majorBidi" w:hAnsiTheme="majorBidi" w:cstheme="majorBidi"/>
                <w:rtl/>
                <w:lang w:bidi="ar-IQ"/>
              </w:rPr>
            </w:pPr>
            <w:r w:rsidRPr="00AC612E">
              <w:rPr>
                <w:rFonts w:asciiTheme="majorBidi" w:hAnsiTheme="majorBidi" w:cstheme="majorBidi"/>
                <w:lang w:bidi="ar-IQ"/>
              </w:rPr>
              <w:t>0.26</w:t>
            </w:r>
          </w:p>
        </w:tc>
      </w:tr>
      <w:tr w:rsidR="00995CE7" w:rsidRPr="00995CE7" w:rsidTr="002A12D4">
        <w:trPr>
          <w:trHeight w:val="330"/>
          <w:jc w:val="center"/>
        </w:trPr>
        <w:tc>
          <w:tcPr>
            <w:tcW w:w="1147" w:type="dxa"/>
            <w:vMerge w:val="restart"/>
            <w:vAlign w:val="center"/>
          </w:tcPr>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تأثير</w:t>
            </w:r>
          </w:p>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الرش</w:t>
            </w:r>
          </w:p>
          <w:p w:rsidR="00995CE7" w:rsidRPr="00AC612E" w:rsidRDefault="00995CE7" w:rsidP="00AC612E">
            <w:pPr>
              <w:ind w:left="-316" w:right="-360"/>
              <w:jc w:val="center"/>
              <w:rPr>
                <w:rFonts w:asciiTheme="majorBidi" w:hAnsiTheme="majorBidi" w:cstheme="majorBidi"/>
                <w:rtl/>
              </w:rPr>
            </w:pPr>
            <w:r w:rsidRPr="00AC612E">
              <w:rPr>
                <w:rFonts w:asciiTheme="majorBidi" w:hAnsiTheme="majorBidi" w:cstheme="majorBidi"/>
                <w:rtl/>
              </w:rPr>
              <w:t>بالكاينتين</w:t>
            </w:r>
          </w:p>
        </w:tc>
        <w:tc>
          <w:tcPr>
            <w:tcW w:w="967" w:type="dxa"/>
            <w:gridSpan w:val="2"/>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tl/>
              </w:rPr>
              <w:t>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126.74</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101.81</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108.67</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95.35</w:t>
            </w:r>
          </w:p>
        </w:tc>
      </w:tr>
      <w:tr w:rsidR="00995CE7" w:rsidRPr="00995CE7" w:rsidTr="002A12D4">
        <w:trPr>
          <w:trHeight w:val="330"/>
          <w:jc w:val="center"/>
        </w:trPr>
        <w:tc>
          <w:tcPr>
            <w:tcW w:w="1147" w:type="dxa"/>
            <w:vMerge/>
            <w:vAlign w:val="center"/>
          </w:tcPr>
          <w:p w:rsidR="00995CE7" w:rsidRPr="00AC612E" w:rsidRDefault="00995CE7" w:rsidP="00AC612E">
            <w:pPr>
              <w:ind w:left="-316" w:right="-360"/>
              <w:jc w:val="center"/>
              <w:rPr>
                <w:rFonts w:asciiTheme="majorBidi" w:hAnsiTheme="majorBidi" w:cstheme="majorBidi"/>
                <w:rtl/>
              </w:rPr>
            </w:pPr>
          </w:p>
        </w:tc>
        <w:tc>
          <w:tcPr>
            <w:tcW w:w="967" w:type="dxa"/>
            <w:gridSpan w:val="2"/>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tl/>
              </w:rPr>
              <w:t>25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130.75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104.21</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112.07</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97.80</w:t>
            </w:r>
          </w:p>
        </w:tc>
      </w:tr>
      <w:tr w:rsidR="00995CE7" w:rsidRPr="00995CE7" w:rsidTr="002A12D4">
        <w:trPr>
          <w:trHeight w:val="330"/>
          <w:jc w:val="center"/>
        </w:trPr>
        <w:tc>
          <w:tcPr>
            <w:tcW w:w="1147" w:type="dxa"/>
            <w:vMerge/>
            <w:vAlign w:val="center"/>
          </w:tcPr>
          <w:p w:rsidR="00995CE7" w:rsidRPr="00AC612E" w:rsidRDefault="00995CE7" w:rsidP="00AC612E">
            <w:pPr>
              <w:ind w:left="-316" w:right="-360"/>
              <w:jc w:val="center"/>
              <w:rPr>
                <w:rFonts w:asciiTheme="majorBidi" w:hAnsiTheme="majorBidi" w:cstheme="majorBidi"/>
                <w:rtl/>
              </w:rPr>
            </w:pPr>
          </w:p>
        </w:tc>
        <w:tc>
          <w:tcPr>
            <w:tcW w:w="967" w:type="dxa"/>
            <w:gridSpan w:val="2"/>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tl/>
              </w:rPr>
              <w:t>50</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134.45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106.52</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115.45</w:t>
            </w:r>
          </w:p>
        </w:tc>
        <w:tc>
          <w:tcPr>
            <w:tcW w:w="1080" w:type="dxa"/>
            <w:vAlign w:val="center"/>
          </w:tcPr>
          <w:p w:rsidR="00995CE7" w:rsidRPr="00AC612E" w:rsidRDefault="00995CE7" w:rsidP="00AC612E">
            <w:pPr>
              <w:ind w:left="-316" w:right="-360"/>
              <w:jc w:val="center"/>
              <w:rPr>
                <w:rFonts w:asciiTheme="majorBidi" w:hAnsiTheme="majorBidi" w:cstheme="majorBidi"/>
              </w:rPr>
            </w:pPr>
            <w:r w:rsidRPr="00AC612E">
              <w:rPr>
                <w:rFonts w:asciiTheme="majorBidi" w:hAnsiTheme="majorBidi" w:cstheme="majorBidi"/>
              </w:rPr>
              <w:t>99.76</w:t>
            </w:r>
          </w:p>
        </w:tc>
      </w:tr>
      <w:tr w:rsidR="00995CE7" w:rsidRPr="00995CE7" w:rsidTr="002A12D4">
        <w:trPr>
          <w:trHeight w:val="330"/>
          <w:jc w:val="center"/>
        </w:trPr>
        <w:tc>
          <w:tcPr>
            <w:tcW w:w="2114" w:type="dxa"/>
            <w:gridSpan w:val="3"/>
            <w:vAlign w:val="center"/>
          </w:tcPr>
          <w:p w:rsidR="00995CE7" w:rsidRPr="00AC612E" w:rsidRDefault="00995CE7" w:rsidP="00AC612E">
            <w:pPr>
              <w:ind w:left="-316" w:right="-360"/>
              <w:jc w:val="center"/>
              <w:rPr>
                <w:rFonts w:asciiTheme="majorBidi" w:eastAsia="NSimSun" w:hAnsiTheme="majorBidi" w:cstheme="majorBidi"/>
                <w:rtl/>
                <w:lang w:bidi="ar-IQ"/>
              </w:rPr>
            </w:pPr>
            <w:r w:rsidRPr="00AC612E">
              <w:rPr>
                <w:rFonts w:asciiTheme="majorBidi" w:hAnsiTheme="majorBidi" w:cstheme="majorBidi"/>
                <w:rtl/>
              </w:rPr>
              <w:t>أ. ف. م. (0.05)</w:t>
            </w:r>
          </w:p>
        </w:tc>
        <w:tc>
          <w:tcPr>
            <w:tcW w:w="1080" w:type="dxa"/>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lang w:bidi="ar-IQ"/>
              </w:rPr>
              <w:t>0.89</w:t>
            </w:r>
          </w:p>
        </w:tc>
        <w:tc>
          <w:tcPr>
            <w:tcW w:w="1080" w:type="dxa"/>
            <w:vAlign w:val="center"/>
          </w:tcPr>
          <w:p w:rsidR="00995CE7" w:rsidRPr="00AC612E" w:rsidRDefault="00995CE7" w:rsidP="00AC612E">
            <w:pPr>
              <w:ind w:left="-316" w:right="-360"/>
              <w:jc w:val="center"/>
              <w:rPr>
                <w:rFonts w:asciiTheme="majorBidi" w:hAnsiTheme="majorBidi" w:cstheme="majorBidi"/>
                <w:rtl/>
                <w:lang w:bidi="ar-IQ"/>
              </w:rPr>
            </w:pPr>
            <w:r w:rsidRPr="00AC612E">
              <w:rPr>
                <w:rFonts w:asciiTheme="majorBidi" w:hAnsiTheme="majorBidi" w:cstheme="majorBidi"/>
                <w:lang w:bidi="ar-IQ"/>
              </w:rPr>
              <w:t>0.34</w:t>
            </w:r>
          </w:p>
        </w:tc>
        <w:tc>
          <w:tcPr>
            <w:tcW w:w="1080" w:type="dxa"/>
            <w:vAlign w:val="center"/>
          </w:tcPr>
          <w:p w:rsidR="00995CE7" w:rsidRPr="00AC612E" w:rsidRDefault="00995CE7" w:rsidP="00AC612E">
            <w:pPr>
              <w:ind w:left="-316" w:right="-360"/>
              <w:jc w:val="center"/>
              <w:rPr>
                <w:rFonts w:asciiTheme="majorBidi" w:hAnsiTheme="majorBidi" w:cstheme="majorBidi"/>
                <w:lang w:bidi="ar-IQ"/>
              </w:rPr>
            </w:pPr>
            <w:r w:rsidRPr="00AC612E">
              <w:rPr>
                <w:rFonts w:asciiTheme="majorBidi" w:hAnsiTheme="majorBidi" w:cstheme="majorBidi"/>
                <w:rtl/>
                <w:lang w:bidi="ar-IQ"/>
              </w:rPr>
              <w:t>0.39</w:t>
            </w:r>
          </w:p>
        </w:tc>
        <w:tc>
          <w:tcPr>
            <w:tcW w:w="1080" w:type="dxa"/>
            <w:vAlign w:val="center"/>
          </w:tcPr>
          <w:p w:rsidR="00995CE7" w:rsidRPr="00AC612E" w:rsidRDefault="00995CE7" w:rsidP="00AC612E">
            <w:pPr>
              <w:ind w:left="-316" w:right="-360"/>
              <w:jc w:val="center"/>
              <w:rPr>
                <w:rFonts w:asciiTheme="majorBidi" w:hAnsiTheme="majorBidi" w:cstheme="majorBidi"/>
                <w:rtl/>
                <w:lang w:bidi="ar-IQ"/>
              </w:rPr>
            </w:pPr>
            <w:r w:rsidRPr="00AC612E">
              <w:rPr>
                <w:rFonts w:asciiTheme="majorBidi" w:hAnsiTheme="majorBidi" w:cstheme="majorBidi"/>
                <w:lang w:bidi="ar-IQ"/>
              </w:rPr>
              <w:t>0.26</w:t>
            </w:r>
          </w:p>
        </w:tc>
      </w:tr>
    </w:tbl>
    <w:p w:rsidR="00995CE7" w:rsidRPr="00995CE7" w:rsidRDefault="00995CE7" w:rsidP="00995CE7">
      <w:pPr>
        <w:ind w:left="-316" w:right="-360"/>
        <w:jc w:val="both"/>
        <w:rPr>
          <w:rFonts w:asciiTheme="majorBidi" w:hAnsiTheme="majorBidi" w:cstheme="majorBidi"/>
          <w:rtl/>
          <w:lang w:bidi="ar-IQ"/>
        </w:rPr>
      </w:pPr>
      <w:r w:rsidRPr="00995CE7">
        <w:rPr>
          <w:rFonts w:asciiTheme="majorBidi" w:hAnsiTheme="majorBidi" w:cstheme="majorBidi"/>
          <w:rtl/>
          <w:lang w:bidi="ar-IQ"/>
        </w:rPr>
        <w:t xml:space="preserve">     </w:t>
      </w: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Pr="00995CE7" w:rsidRDefault="00995CE7" w:rsidP="00995CE7">
      <w:pPr>
        <w:ind w:left="-316" w:right="-360"/>
        <w:jc w:val="both"/>
        <w:rPr>
          <w:rFonts w:asciiTheme="majorBidi" w:hAnsiTheme="majorBidi" w:cstheme="majorBidi"/>
          <w:rtl/>
          <w:lang w:bidi="ar-IQ"/>
        </w:rPr>
      </w:pPr>
    </w:p>
    <w:p w:rsidR="00995CE7" w:rsidRDefault="00995CE7" w:rsidP="00995CE7">
      <w:pPr>
        <w:ind w:left="-316" w:right="-360"/>
        <w:jc w:val="both"/>
        <w:rPr>
          <w:rFonts w:asciiTheme="majorBidi" w:hAnsiTheme="majorBidi" w:cstheme="majorBidi"/>
          <w:rtl/>
          <w:lang w:bidi="ar-IQ"/>
        </w:rPr>
      </w:pPr>
    </w:p>
    <w:p w:rsidR="00995CE7" w:rsidRDefault="00995CE7" w:rsidP="00995CE7">
      <w:pPr>
        <w:ind w:left="-316" w:right="-360"/>
        <w:jc w:val="both"/>
        <w:rPr>
          <w:rFonts w:asciiTheme="majorBidi" w:hAnsiTheme="majorBidi" w:cstheme="majorBidi"/>
          <w:rtl/>
          <w:lang w:bidi="ar-IQ"/>
        </w:rPr>
      </w:pPr>
    </w:p>
    <w:p w:rsidR="00995CE7" w:rsidRDefault="00995CE7" w:rsidP="00995CE7">
      <w:pPr>
        <w:ind w:left="-316" w:right="-360"/>
        <w:jc w:val="both"/>
        <w:rPr>
          <w:rFonts w:asciiTheme="majorBidi" w:hAnsiTheme="majorBidi" w:cstheme="majorBidi"/>
          <w:rtl/>
          <w:lang w:bidi="ar-IQ"/>
        </w:rPr>
      </w:pPr>
    </w:p>
    <w:p w:rsidR="00995CE7" w:rsidRPr="00D82517" w:rsidRDefault="00995CE7" w:rsidP="00995CE7">
      <w:pPr>
        <w:ind w:left="-316" w:right="-360"/>
        <w:jc w:val="both"/>
        <w:rPr>
          <w:rFonts w:asciiTheme="majorBidi" w:hAnsiTheme="majorBidi" w:cstheme="majorBidi"/>
          <w:b/>
          <w:bCs/>
          <w:rtl/>
          <w:lang w:bidi="ar-IQ"/>
        </w:rPr>
      </w:pPr>
      <w:r w:rsidRPr="00D82517">
        <w:rPr>
          <w:rFonts w:asciiTheme="majorBidi" w:hAnsiTheme="majorBidi" w:cstheme="majorBidi"/>
          <w:b/>
          <w:bCs/>
          <w:rtl/>
          <w:lang w:bidi="ar-IQ"/>
        </w:rPr>
        <w:t>6. إنتاجية الأوراق (غم/م</w:t>
      </w:r>
      <w:r w:rsidRPr="00D82517">
        <w:rPr>
          <w:rFonts w:asciiTheme="majorBidi" w:hAnsiTheme="majorBidi" w:cstheme="majorBidi"/>
          <w:b/>
          <w:bCs/>
          <w:vertAlign w:val="superscript"/>
          <w:rtl/>
          <w:lang w:bidi="ar-IQ"/>
        </w:rPr>
        <w:t>2</w:t>
      </w:r>
      <w:r w:rsidRPr="00D82517">
        <w:rPr>
          <w:rFonts w:asciiTheme="majorBidi" w:hAnsiTheme="majorBidi" w:cstheme="majorBidi"/>
          <w:b/>
          <w:bCs/>
          <w:rtl/>
          <w:lang w:bidi="ar-IQ"/>
        </w:rPr>
        <w:t>)</w:t>
      </w:r>
    </w:p>
    <w:p w:rsidR="00995CE7" w:rsidRPr="00995CE7" w:rsidRDefault="00995CE7" w:rsidP="00995CE7">
      <w:pPr>
        <w:ind w:left="-316" w:right="-360"/>
        <w:jc w:val="both"/>
        <w:rPr>
          <w:rFonts w:asciiTheme="majorBidi" w:hAnsiTheme="majorBidi" w:cstheme="majorBidi"/>
          <w:rtl/>
        </w:rPr>
      </w:pPr>
      <w:r w:rsidRPr="00995CE7">
        <w:rPr>
          <w:rFonts w:asciiTheme="majorBidi" w:hAnsiTheme="majorBidi" w:cstheme="majorBidi"/>
          <w:rtl/>
          <w:lang w:bidi="ar-IQ"/>
        </w:rPr>
        <w:t xml:space="preserve">       يبين الجدول(6) </w:t>
      </w:r>
      <w:r w:rsidRPr="00995CE7">
        <w:rPr>
          <w:rFonts w:asciiTheme="majorBidi" w:hAnsiTheme="majorBidi" w:cstheme="majorBidi"/>
          <w:rtl/>
        </w:rPr>
        <w:t>أن لزيادة مستوى السماد النتروجيني المضاف تأثير</w:t>
      </w:r>
      <w:r w:rsidRPr="00995CE7">
        <w:rPr>
          <w:rFonts w:asciiTheme="majorBidi" w:hAnsiTheme="majorBidi" w:cstheme="majorBidi"/>
          <w:rtl/>
          <w:lang w:bidi="ar-IQ"/>
        </w:rPr>
        <w:t>اً</w:t>
      </w:r>
      <w:r w:rsidRPr="00995CE7">
        <w:rPr>
          <w:rFonts w:asciiTheme="majorBidi" w:hAnsiTheme="majorBidi" w:cstheme="majorBidi"/>
          <w:rtl/>
        </w:rPr>
        <w:t xml:space="preserve"> معنوياً في زيادة إنتاجية الأوراق</w:t>
      </w:r>
      <w:r w:rsidRPr="00995CE7">
        <w:rPr>
          <w:rFonts w:asciiTheme="majorBidi" w:hAnsiTheme="majorBidi" w:cstheme="majorBidi"/>
          <w:rtl/>
          <w:lang w:bidi="ar-IQ"/>
        </w:rPr>
        <w:t xml:space="preserve"> لكلا </w:t>
      </w:r>
      <w:r w:rsidRPr="00995CE7">
        <w:rPr>
          <w:rFonts w:asciiTheme="majorBidi" w:hAnsiTheme="majorBidi" w:cstheme="majorBidi"/>
          <w:rtl/>
        </w:rPr>
        <w:t xml:space="preserve">موسمي التجربة، إذ </w:t>
      </w:r>
      <w:r w:rsidRPr="00995CE7">
        <w:rPr>
          <w:rFonts w:asciiTheme="majorBidi" w:hAnsiTheme="majorBidi" w:cstheme="majorBidi"/>
          <w:rtl/>
          <w:lang w:bidi="ar-IQ"/>
        </w:rPr>
        <w:t>ي</w:t>
      </w:r>
      <w:r w:rsidRPr="00995CE7">
        <w:rPr>
          <w:rFonts w:asciiTheme="majorBidi" w:hAnsiTheme="majorBidi" w:cstheme="majorBidi"/>
          <w:rtl/>
        </w:rPr>
        <w:t>زداد التأثير كلما زاد مستوى السماد المضاف.</w:t>
      </w:r>
      <w:r w:rsidRPr="00995CE7">
        <w:rPr>
          <w:rFonts w:asciiTheme="majorBidi" w:hAnsiTheme="majorBidi" w:cstheme="majorBidi"/>
          <w:rtl/>
          <w:lang w:bidi="ar-IQ"/>
        </w:rPr>
        <w:t xml:space="preserve"> وقد يعزى ذلك إلى دور النتروجين في زيادة الوزن الطري للعشب نتيجة زيادة عملية إنقسام الخلايا وإتساعها مما أدى إلى زيادة المحتوى المائي للأوراق، تتفق هذه النتائج مع ماوجده</w:t>
      </w:r>
      <w:r w:rsidRPr="00995CE7">
        <w:rPr>
          <w:rFonts w:asciiTheme="majorBidi" w:hAnsiTheme="majorBidi" w:cstheme="majorBidi"/>
          <w:b/>
          <w:bCs/>
          <w:rtl/>
          <w:lang w:bidi="ar-IQ"/>
        </w:rPr>
        <w:t xml:space="preserve"> </w:t>
      </w:r>
      <w:r w:rsidRPr="00995CE7">
        <w:rPr>
          <w:rFonts w:asciiTheme="majorBidi" w:hAnsiTheme="majorBidi" w:cstheme="majorBidi"/>
          <w:rtl/>
          <w:lang w:bidi="ar-IQ"/>
        </w:rPr>
        <w:t xml:space="preserve"> </w:t>
      </w:r>
      <w:r w:rsidRPr="00995CE7">
        <w:rPr>
          <w:rFonts w:asciiTheme="majorBidi" w:hAnsiTheme="majorBidi" w:cstheme="majorBidi"/>
          <w:lang w:bidi="ar-IQ"/>
        </w:rPr>
        <w:t xml:space="preserve"> </w:t>
      </w:r>
      <w:r w:rsidRPr="00995CE7">
        <w:rPr>
          <w:rFonts w:asciiTheme="majorBidi" w:hAnsiTheme="majorBidi" w:cstheme="majorBidi"/>
          <w:rtl/>
          <w:lang w:bidi="ar-IQ"/>
        </w:rPr>
        <w:t xml:space="preserve">    </w:t>
      </w:r>
      <w:r w:rsidRPr="00995CE7">
        <w:rPr>
          <w:rFonts w:asciiTheme="majorBidi" w:hAnsiTheme="majorBidi" w:cstheme="majorBidi"/>
          <w:lang w:bidi="ar-IQ"/>
        </w:rPr>
        <w:t xml:space="preserve">Ahmed </w:t>
      </w:r>
      <w:r w:rsidRPr="00995CE7">
        <w:rPr>
          <w:rFonts w:asciiTheme="majorBidi" w:hAnsiTheme="majorBidi" w:cstheme="majorBidi"/>
          <w:i/>
          <w:iCs/>
          <w:lang w:bidi="ar-IQ"/>
        </w:rPr>
        <w:t xml:space="preserve">et al. </w:t>
      </w:r>
      <w:r w:rsidRPr="00995CE7">
        <w:rPr>
          <w:rFonts w:asciiTheme="majorBidi" w:hAnsiTheme="majorBidi" w:cstheme="majorBidi"/>
          <w:lang w:bidi="ar-IQ"/>
        </w:rPr>
        <w:t xml:space="preserve">(2000) </w:t>
      </w:r>
      <w:r w:rsidRPr="00995CE7">
        <w:rPr>
          <w:rFonts w:asciiTheme="majorBidi" w:hAnsiTheme="majorBidi" w:cstheme="majorBidi"/>
          <w:rtl/>
          <w:lang w:bidi="ar-IQ"/>
        </w:rPr>
        <w:t xml:space="preserve"> و</w:t>
      </w:r>
      <w:r w:rsidRPr="00995CE7">
        <w:rPr>
          <w:rFonts w:asciiTheme="majorBidi" w:hAnsiTheme="majorBidi" w:cstheme="majorBidi"/>
          <w:lang w:bidi="ar-IQ"/>
        </w:rPr>
        <w:t xml:space="preserve">Purquerio </w:t>
      </w:r>
      <w:r w:rsidRPr="00995CE7">
        <w:rPr>
          <w:rFonts w:asciiTheme="majorBidi" w:hAnsiTheme="majorBidi" w:cstheme="majorBidi"/>
          <w:i/>
          <w:iCs/>
          <w:lang w:bidi="ar-IQ"/>
        </w:rPr>
        <w:t xml:space="preserve">et al. </w:t>
      </w:r>
      <w:r w:rsidRPr="00995CE7">
        <w:rPr>
          <w:rFonts w:asciiTheme="majorBidi" w:hAnsiTheme="majorBidi" w:cstheme="majorBidi"/>
          <w:lang w:bidi="ar-IQ"/>
        </w:rPr>
        <w:t xml:space="preserve">(2007) </w:t>
      </w:r>
      <w:r w:rsidRPr="00995CE7">
        <w:rPr>
          <w:rFonts w:asciiTheme="majorBidi" w:hAnsiTheme="majorBidi" w:cstheme="majorBidi"/>
          <w:rtl/>
          <w:lang w:bidi="ar-IQ"/>
        </w:rPr>
        <w:t>. كما يتضح</w:t>
      </w:r>
      <w:r w:rsidRPr="00995CE7">
        <w:rPr>
          <w:rFonts w:asciiTheme="majorBidi" w:hAnsiTheme="majorBidi" w:cstheme="majorBidi"/>
          <w:rtl/>
        </w:rPr>
        <w:t xml:space="preserve"> إن للرش بال</w:t>
      </w:r>
      <w:r w:rsidRPr="00995CE7">
        <w:rPr>
          <w:rFonts w:asciiTheme="majorBidi" w:hAnsiTheme="majorBidi" w:cstheme="majorBidi"/>
          <w:rtl/>
          <w:lang w:bidi="ar-IQ"/>
        </w:rPr>
        <w:t xml:space="preserve">كاينتين </w:t>
      </w:r>
      <w:r w:rsidRPr="00995CE7">
        <w:rPr>
          <w:rFonts w:asciiTheme="majorBidi" w:hAnsiTheme="majorBidi" w:cstheme="majorBidi"/>
          <w:rtl/>
        </w:rPr>
        <w:t>تأثير</w:t>
      </w:r>
      <w:r w:rsidRPr="00995CE7">
        <w:rPr>
          <w:rFonts w:asciiTheme="majorBidi" w:hAnsiTheme="majorBidi" w:cstheme="majorBidi"/>
          <w:rtl/>
          <w:lang w:bidi="ar-IQ"/>
        </w:rPr>
        <w:t>اً</w:t>
      </w:r>
      <w:r w:rsidRPr="00995CE7">
        <w:rPr>
          <w:rFonts w:asciiTheme="majorBidi" w:hAnsiTheme="majorBidi" w:cstheme="majorBidi"/>
          <w:rtl/>
        </w:rPr>
        <w:t xml:space="preserve"> معنوياً في زيادة </w:t>
      </w:r>
      <w:r w:rsidRPr="00995CE7">
        <w:rPr>
          <w:rFonts w:asciiTheme="majorBidi" w:hAnsiTheme="majorBidi" w:cstheme="majorBidi"/>
          <w:rtl/>
          <w:lang w:bidi="ar-IQ"/>
        </w:rPr>
        <w:t>هذه الصفة</w:t>
      </w:r>
      <w:r w:rsidRPr="00995CE7">
        <w:rPr>
          <w:rFonts w:asciiTheme="majorBidi" w:hAnsiTheme="majorBidi" w:cstheme="majorBidi"/>
          <w:rtl/>
        </w:rPr>
        <w:t xml:space="preserve">، </w:t>
      </w:r>
      <w:r w:rsidRPr="00995CE7">
        <w:rPr>
          <w:rFonts w:asciiTheme="majorBidi" w:hAnsiTheme="majorBidi" w:cstheme="majorBidi"/>
          <w:rtl/>
          <w:lang w:bidi="ar-IQ"/>
        </w:rPr>
        <w:t xml:space="preserve">إذ </w:t>
      </w:r>
      <w:r w:rsidRPr="00995CE7">
        <w:rPr>
          <w:rFonts w:asciiTheme="majorBidi" w:hAnsiTheme="majorBidi" w:cstheme="majorBidi"/>
          <w:rtl/>
        </w:rPr>
        <w:t xml:space="preserve">تفوقت معنوياً النباتات التي رشت بالكاينتين تركيز </w:t>
      </w:r>
      <w:r w:rsidRPr="00995CE7">
        <w:rPr>
          <w:rFonts w:asciiTheme="majorBidi" w:hAnsiTheme="majorBidi" w:cstheme="majorBidi"/>
          <w:lang w:bidi="ar-IQ"/>
        </w:rPr>
        <w:t>25</w:t>
      </w:r>
      <w:r w:rsidRPr="00995CE7">
        <w:rPr>
          <w:rFonts w:asciiTheme="majorBidi" w:hAnsiTheme="majorBidi" w:cstheme="majorBidi"/>
          <w:rtl/>
          <w:lang w:bidi="ar-IQ"/>
        </w:rPr>
        <w:t xml:space="preserve"> ملغم/لتر على تلك التي </w:t>
      </w:r>
      <w:r w:rsidRPr="00995CE7">
        <w:rPr>
          <w:rFonts w:asciiTheme="majorBidi" w:hAnsiTheme="majorBidi" w:cstheme="majorBidi"/>
          <w:rtl/>
        </w:rPr>
        <w:t>رشت بالتركيزين الآخرين،</w:t>
      </w:r>
      <w:r w:rsidRPr="00995CE7">
        <w:rPr>
          <w:rFonts w:asciiTheme="majorBidi" w:hAnsiTheme="majorBidi" w:cstheme="majorBidi"/>
          <w:rtl/>
          <w:lang w:bidi="ar-IQ"/>
        </w:rPr>
        <w:t xml:space="preserve"> وتفوقت معنوياً النباتات التي رشت بالكاينتين تركيز 50 ملغم/لتر على تلك التي رشت بالماء المقطر فقط لكلا </w:t>
      </w:r>
      <w:r w:rsidRPr="00995CE7">
        <w:rPr>
          <w:rFonts w:asciiTheme="majorBidi" w:hAnsiTheme="majorBidi" w:cstheme="majorBidi"/>
          <w:rtl/>
        </w:rPr>
        <w:t>موسمي</w:t>
      </w:r>
      <w:r w:rsidRPr="00995CE7">
        <w:rPr>
          <w:rFonts w:asciiTheme="majorBidi" w:hAnsiTheme="majorBidi" w:cstheme="majorBidi"/>
          <w:rtl/>
          <w:lang w:bidi="ar-IQ"/>
        </w:rPr>
        <w:t xml:space="preserve"> التجربة. وقد يبرر ذلك مجموع تأثيرات الكاينتين الذي يعد من هرمونات الصبا التي تعمل على إطالة دورة حياة النبات كما تسبب في زيادة عدد الأفرع والأوراق بالنبات مما أدى إلى تراكم كميات إضافية من الكاربوهيدرات بالأوراق (جدول 4) مما سبب في حصول زيادة بانتاجية الأوراق (إدريس، 2007). </w:t>
      </w:r>
      <w:r w:rsidRPr="00995CE7">
        <w:rPr>
          <w:rFonts w:asciiTheme="majorBidi" w:hAnsiTheme="majorBidi" w:cstheme="majorBidi"/>
          <w:rtl/>
        </w:rPr>
        <w:t>ويوضح الجدول نفسه وجود فرق معنوي للتداخل بين ا</w:t>
      </w:r>
      <w:r w:rsidRPr="00995CE7">
        <w:rPr>
          <w:rFonts w:asciiTheme="majorBidi" w:hAnsiTheme="majorBidi" w:cstheme="majorBidi"/>
          <w:rtl/>
          <w:lang w:bidi="ar-IQ"/>
        </w:rPr>
        <w:t>لسماد النتروجيني</w:t>
      </w:r>
      <w:r w:rsidRPr="00995CE7">
        <w:rPr>
          <w:rFonts w:asciiTheme="majorBidi" w:hAnsiTheme="majorBidi" w:cstheme="majorBidi"/>
          <w:rtl/>
        </w:rPr>
        <w:t xml:space="preserve"> وتركيز الرش بال</w:t>
      </w:r>
      <w:r w:rsidRPr="00995CE7">
        <w:rPr>
          <w:rFonts w:asciiTheme="majorBidi" w:hAnsiTheme="majorBidi" w:cstheme="majorBidi"/>
          <w:rtl/>
          <w:lang w:bidi="ar-IQ"/>
        </w:rPr>
        <w:t>كاينتين</w:t>
      </w:r>
      <w:r w:rsidRPr="00995CE7">
        <w:rPr>
          <w:rFonts w:asciiTheme="majorBidi" w:hAnsiTheme="majorBidi" w:cstheme="majorBidi"/>
          <w:rtl/>
        </w:rPr>
        <w:t>، إذ أعطت النباتات التي سمدت بمستوى</w:t>
      </w:r>
      <w:r w:rsidRPr="00995CE7">
        <w:rPr>
          <w:rFonts w:asciiTheme="majorBidi" w:hAnsiTheme="majorBidi" w:cstheme="majorBidi"/>
          <w:rtl/>
          <w:lang w:bidi="ar-IQ"/>
        </w:rPr>
        <w:t xml:space="preserve"> 150 كغم</w:t>
      </w:r>
      <w:r w:rsidRPr="00995CE7">
        <w:rPr>
          <w:rFonts w:asciiTheme="majorBidi" w:hAnsiTheme="majorBidi" w:cstheme="majorBidi"/>
          <w:lang w:bidi="ar-IQ"/>
        </w:rPr>
        <w:t>N</w:t>
      </w:r>
      <w:r w:rsidRPr="00995CE7">
        <w:rPr>
          <w:rFonts w:asciiTheme="majorBidi" w:hAnsiTheme="majorBidi" w:cstheme="majorBidi"/>
          <w:rtl/>
          <w:lang w:bidi="ar-IQ"/>
        </w:rPr>
        <w:t>/هكتار ورشت بالكاينتين تركيز 25 ملغم/لتر أعلى المعدلات بلغت 3684.7 و 3295.3 غم/م</w:t>
      </w:r>
      <w:r w:rsidRPr="00995CE7">
        <w:rPr>
          <w:rFonts w:asciiTheme="majorBidi" w:hAnsiTheme="majorBidi" w:cstheme="majorBidi"/>
          <w:vertAlign w:val="superscript"/>
          <w:rtl/>
          <w:lang w:bidi="ar-IQ"/>
        </w:rPr>
        <w:t>2</w:t>
      </w:r>
      <w:r w:rsidRPr="00995CE7">
        <w:rPr>
          <w:rFonts w:asciiTheme="majorBidi" w:hAnsiTheme="majorBidi" w:cstheme="majorBidi"/>
          <w:rtl/>
          <w:lang w:bidi="ar-IQ"/>
        </w:rPr>
        <w:t xml:space="preserve"> </w:t>
      </w:r>
      <w:r w:rsidRPr="00995CE7">
        <w:rPr>
          <w:rFonts w:asciiTheme="majorBidi" w:hAnsiTheme="majorBidi" w:cstheme="majorBidi"/>
          <w:rtl/>
        </w:rPr>
        <w:t>مقارنة</w:t>
      </w:r>
      <w:r w:rsidRPr="00995CE7">
        <w:rPr>
          <w:rFonts w:asciiTheme="majorBidi" w:hAnsiTheme="majorBidi" w:cstheme="majorBidi"/>
          <w:rtl/>
          <w:lang w:bidi="ar-IQ"/>
        </w:rPr>
        <w:t xml:space="preserve"> بأقل المعدلات التي كانت 2658.5 و 2502.0 غم/م</w:t>
      </w:r>
      <w:r w:rsidRPr="00995CE7">
        <w:rPr>
          <w:rFonts w:asciiTheme="majorBidi" w:hAnsiTheme="majorBidi" w:cstheme="majorBidi"/>
          <w:vertAlign w:val="superscript"/>
          <w:rtl/>
          <w:lang w:bidi="ar-IQ"/>
        </w:rPr>
        <w:t>2</w:t>
      </w:r>
      <w:r w:rsidRPr="00995CE7">
        <w:rPr>
          <w:rFonts w:asciiTheme="majorBidi" w:hAnsiTheme="majorBidi" w:cstheme="majorBidi"/>
          <w:rtl/>
          <w:lang w:bidi="ar-IQ"/>
        </w:rPr>
        <w:t xml:space="preserve"> </w:t>
      </w:r>
      <w:r w:rsidRPr="00995CE7">
        <w:rPr>
          <w:rFonts w:asciiTheme="majorBidi" w:hAnsiTheme="majorBidi" w:cstheme="majorBidi"/>
          <w:rtl/>
        </w:rPr>
        <w:t>للموسمين على التوالي نتجت من النباتات التي لم تسمد ورشت بالماء المقطر فقط (مقارنة).</w:t>
      </w:r>
    </w:p>
    <w:p w:rsidR="00995CE7" w:rsidRDefault="00995CE7" w:rsidP="00995CE7">
      <w:pPr>
        <w:ind w:left="-316" w:right="-360"/>
        <w:jc w:val="both"/>
        <w:rPr>
          <w:rFonts w:asciiTheme="majorBidi" w:hAnsiTheme="majorBidi" w:cstheme="majorBidi"/>
          <w:rtl/>
        </w:rPr>
      </w:pPr>
    </w:p>
    <w:p w:rsidR="00995CE7" w:rsidRPr="00D82517" w:rsidRDefault="00995CE7" w:rsidP="00995CE7">
      <w:pPr>
        <w:ind w:left="-316" w:right="-360"/>
        <w:jc w:val="both"/>
        <w:rPr>
          <w:rFonts w:asciiTheme="majorBidi" w:hAnsiTheme="majorBidi" w:cstheme="majorBidi"/>
          <w:b/>
          <w:bCs/>
          <w:rtl/>
          <w:lang w:bidi="ar-IQ"/>
        </w:rPr>
      </w:pPr>
      <w:r w:rsidRPr="00D82517">
        <w:rPr>
          <w:rFonts w:asciiTheme="majorBidi" w:hAnsiTheme="majorBidi" w:cstheme="majorBidi"/>
          <w:b/>
          <w:bCs/>
          <w:rtl/>
        </w:rPr>
        <w:t>7. حاصل النبات الواحد من البذور (غم)</w:t>
      </w:r>
    </w:p>
    <w:p w:rsidR="00995CE7" w:rsidRPr="00995CE7" w:rsidRDefault="00995CE7" w:rsidP="00995CE7">
      <w:pPr>
        <w:ind w:left="-316" w:right="-360"/>
        <w:jc w:val="lowKashida"/>
        <w:rPr>
          <w:rFonts w:asciiTheme="majorBidi" w:hAnsiTheme="majorBidi" w:cstheme="majorBidi"/>
          <w:rtl/>
        </w:rPr>
      </w:pPr>
      <w:r w:rsidRPr="00995CE7">
        <w:rPr>
          <w:rFonts w:asciiTheme="majorBidi" w:hAnsiTheme="majorBidi" w:cstheme="majorBidi"/>
          <w:rtl/>
          <w:lang w:bidi="ar-IQ"/>
        </w:rPr>
        <w:t xml:space="preserve">        </w:t>
      </w:r>
      <w:r w:rsidRPr="00995CE7">
        <w:rPr>
          <w:rFonts w:asciiTheme="majorBidi" w:hAnsiTheme="majorBidi" w:cstheme="majorBidi"/>
          <w:rtl/>
        </w:rPr>
        <w:t>يلاحظ أيضاً من النتائج في الجدول (6) أن لتسميد النتروجيني تأثير</w:t>
      </w:r>
      <w:r w:rsidRPr="00995CE7">
        <w:rPr>
          <w:rFonts w:asciiTheme="majorBidi" w:hAnsiTheme="majorBidi" w:cstheme="majorBidi"/>
          <w:rtl/>
          <w:lang w:bidi="ar-IQ"/>
        </w:rPr>
        <w:t>اً</w:t>
      </w:r>
      <w:r w:rsidRPr="00995CE7">
        <w:rPr>
          <w:rFonts w:asciiTheme="majorBidi" w:hAnsiTheme="majorBidi" w:cstheme="majorBidi"/>
          <w:rtl/>
        </w:rPr>
        <w:t xml:space="preserve"> معنوياً في زيادة حاصل النبات الواحد من البذور</w:t>
      </w:r>
      <w:r w:rsidRPr="00995CE7">
        <w:rPr>
          <w:rFonts w:asciiTheme="majorBidi" w:hAnsiTheme="majorBidi" w:cstheme="majorBidi"/>
          <w:rtl/>
          <w:lang w:bidi="ar-IQ"/>
        </w:rPr>
        <w:t xml:space="preserve"> لكلا الحشتين في </w:t>
      </w:r>
      <w:r w:rsidRPr="00995CE7">
        <w:rPr>
          <w:rFonts w:asciiTheme="majorBidi" w:hAnsiTheme="majorBidi" w:cstheme="majorBidi"/>
          <w:rtl/>
        </w:rPr>
        <w:t>موسمي التجربة، إذ يزداد التأثير كلما زاد مستوى السماد المضاف.</w:t>
      </w:r>
      <w:r w:rsidRPr="00995CE7">
        <w:rPr>
          <w:rFonts w:asciiTheme="majorBidi" w:hAnsiTheme="majorBidi" w:cstheme="majorBidi"/>
          <w:rtl/>
          <w:lang w:bidi="ar-IQ"/>
        </w:rPr>
        <w:t xml:space="preserve"> وتعد هذه الصفة</w:t>
      </w:r>
      <w:r w:rsidRPr="00995CE7">
        <w:rPr>
          <w:rFonts w:asciiTheme="majorBidi" w:hAnsiTheme="majorBidi" w:cstheme="majorBidi"/>
          <w:rtl/>
        </w:rPr>
        <w:t xml:space="preserve"> محصلة للزيادة الحاصلة في محتوى الأوراق من صبغات الكلوروفيل الكلي</w:t>
      </w:r>
      <w:r w:rsidRPr="00995CE7">
        <w:rPr>
          <w:rFonts w:asciiTheme="majorBidi" w:hAnsiTheme="majorBidi" w:cstheme="majorBidi"/>
          <w:rtl/>
          <w:lang w:bidi="ar-IQ"/>
        </w:rPr>
        <w:t xml:space="preserve"> والنسبة المئوية للكاربوهيدرات الذائبة في الأوراق</w:t>
      </w:r>
      <w:r w:rsidRPr="00995CE7">
        <w:rPr>
          <w:rFonts w:asciiTheme="majorBidi" w:hAnsiTheme="majorBidi" w:cstheme="majorBidi"/>
          <w:rtl/>
        </w:rPr>
        <w:t xml:space="preserve"> </w:t>
      </w:r>
      <w:r w:rsidRPr="00995CE7">
        <w:rPr>
          <w:rFonts w:asciiTheme="majorBidi" w:hAnsiTheme="majorBidi" w:cstheme="majorBidi"/>
          <w:rtl/>
          <w:lang w:bidi="ar-IQ"/>
        </w:rPr>
        <w:t>التي</w:t>
      </w:r>
      <w:r w:rsidRPr="00995CE7">
        <w:rPr>
          <w:rFonts w:asciiTheme="majorBidi" w:hAnsiTheme="majorBidi" w:cstheme="majorBidi"/>
          <w:rtl/>
        </w:rPr>
        <w:t xml:space="preserve"> بدورها تكونت بسبب التأثيرات الإيجابية للنتروجين التي أدت الى كفاءة عملية البناء الضوئي </w:t>
      </w:r>
      <w:r w:rsidRPr="00995CE7">
        <w:rPr>
          <w:rFonts w:asciiTheme="majorBidi" w:hAnsiTheme="majorBidi" w:cstheme="majorBidi"/>
          <w:rtl/>
          <w:lang w:bidi="ar-IQ"/>
        </w:rPr>
        <w:t xml:space="preserve">(محمد واليونس، 1991)، وتتشابه هذه النتائج مع ماتوصل إليه كل من </w:t>
      </w:r>
      <w:r w:rsidRPr="00995CE7">
        <w:rPr>
          <w:rFonts w:asciiTheme="majorBidi" w:hAnsiTheme="majorBidi" w:cstheme="majorBidi"/>
          <w:lang w:bidi="ar-IQ"/>
        </w:rPr>
        <w:t>Muhammad (2007)</w:t>
      </w:r>
      <w:r w:rsidRPr="00995CE7">
        <w:rPr>
          <w:rFonts w:asciiTheme="majorBidi" w:hAnsiTheme="majorBidi" w:cstheme="majorBidi"/>
          <w:rtl/>
        </w:rPr>
        <w:t xml:space="preserve"> و </w:t>
      </w:r>
      <w:r w:rsidRPr="00995CE7">
        <w:rPr>
          <w:rFonts w:asciiTheme="majorBidi" w:hAnsiTheme="majorBidi" w:cstheme="majorBidi"/>
        </w:rPr>
        <w:t xml:space="preserve">Sabahi </w:t>
      </w:r>
      <w:r w:rsidRPr="00995CE7">
        <w:rPr>
          <w:rFonts w:asciiTheme="majorBidi" w:hAnsiTheme="majorBidi" w:cstheme="majorBidi"/>
          <w:i/>
          <w:iCs/>
        </w:rPr>
        <w:t>et al.</w:t>
      </w:r>
      <w:r w:rsidRPr="00995CE7">
        <w:rPr>
          <w:rFonts w:asciiTheme="majorBidi" w:hAnsiTheme="majorBidi" w:cstheme="majorBidi"/>
        </w:rPr>
        <w:t xml:space="preserve"> (2008</w:t>
      </w:r>
      <w:r w:rsidRPr="00995CE7">
        <w:rPr>
          <w:rFonts w:asciiTheme="majorBidi" w:hAnsiTheme="majorBidi" w:cstheme="majorBidi"/>
          <w:lang w:bidi="ar-IQ"/>
        </w:rPr>
        <w:t>)</w:t>
      </w:r>
      <w:r w:rsidRPr="00995CE7">
        <w:rPr>
          <w:rFonts w:asciiTheme="majorBidi" w:hAnsiTheme="majorBidi" w:cstheme="majorBidi"/>
          <w:rtl/>
        </w:rPr>
        <w:t>. كما يلاحظ إن للرش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w:t>
      </w:r>
      <w:r w:rsidRPr="00995CE7">
        <w:rPr>
          <w:rFonts w:asciiTheme="majorBidi" w:hAnsiTheme="majorBidi" w:cstheme="majorBidi"/>
          <w:rtl/>
          <w:lang w:bidi="ar-IQ"/>
        </w:rPr>
        <w:t>اً</w:t>
      </w:r>
      <w:r w:rsidRPr="00995CE7">
        <w:rPr>
          <w:rFonts w:asciiTheme="majorBidi" w:hAnsiTheme="majorBidi" w:cstheme="majorBidi"/>
          <w:rtl/>
        </w:rPr>
        <w:t xml:space="preserve"> معنوياً في زيادة حاصل البذور للنبات الواحد لكلا موسمي التجربة، </w:t>
      </w:r>
      <w:r w:rsidRPr="00995CE7">
        <w:rPr>
          <w:rFonts w:asciiTheme="majorBidi" w:hAnsiTheme="majorBidi" w:cstheme="majorBidi"/>
          <w:rtl/>
          <w:lang w:bidi="ar-IQ"/>
        </w:rPr>
        <w:t>إذ</w:t>
      </w:r>
      <w:r w:rsidRPr="00995CE7">
        <w:rPr>
          <w:rFonts w:asciiTheme="majorBidi" w:hAnsiTheme="majorBidi" w:cstheme="majorBidi"/>
          <w:rtl/>
        </w:rPr>
        <w:t xml:space="preserve"> زادت معدلات هذه الصفة كلما زاد تركيز الكاينتين</w:t>
      </w:r>
      <w:r w:rsidRPr="00995CE7">
        <w:rPr>
          <w:rFonts w:asciiTheme="majorBidi" w:hAnsiTheme="majorBidi" w:cstheme="majorBidi"/>
          <w:rtl/>
          <w:lang w:bidi="ar-IQ"/>
        </w:rPr>
        <w:t xml:space="preserve">. وقد يرجع السبب في ذلك إلى فعالية الكاينتين في نقل المغذيات (إدريس، 2007) والكاربوهيدرات على وجه الخصوص من مصادر تصنيعها في الورقة إلى البذور لتمثيلها إلى مواد زيتية وخزنها </w:t>
      </w:r>
      <w:r w:rsidRPr="00995CE7">
        <w:rPr>
          <w:rFonts w:asciiTheme="majorBidi" w:hAnsiTheme="majorBidi" w:cstheme="majorBidi"/>
          <w:lang w:bidi="ar-IQ"/>
        </w:rPr>
        <w:t>(Gomez-Campo, 1999)</w:t>
      </w:r>
      <w:r w:rsidRPr="00995CE7">
        <w:rPr>
          <w:rFonts w:asciiTheme="majorBidi" w:hAnsiTheme="majorBidi" w:cstheme="majorBidi"/>
          <w:rtl/>
          <w:lang w:bidi="ar-IQ"/>
        </w:rPr>
        <w:t xml:space="preserve">. </w:t>
      </w:r>
      <w:r w:rsidRPr="00995CE7">
        <w:rPr>
          <w:rFonts w:asciiTheme="majorBidi" w:hAnsiTheme="majorBidi" w:cstheme="majorBidi"/>
          <w:rtl/>
        </w:rPr>
        <w:t xml:space="preserve">ويوضح الجدول نفسه </w:t>
      </w:r>
      <w:r w:rsidRPr="00995CE7">
        <w:rPr>
          <w:rFonts w:asciiTheme="majorBidi" w:hAnsiTheme="majorBidi" w:cstheme="majorBidi"/>
          <w:rtl/>
        </w:rPr>
        <w:lastRenderedPageBreak/>
        <w:t>وجود فرق معنوي للتداخل بين ا</w:t>
      </w:r>
      <w:r w:rsidRPr="00995CE7">
        <w:rPr>
          <w:rFonts w:asciiTheme="majorBidi" w:hAnsiTheme="majorBidi" w:cstheme="majorBidi"/>
          <w:rtl/>
          <w:lang w:bidi="ar-IQ"/>
        </w:rPr>
        <w:t xml:space="preserve">لسماد النتروجيني </w:t>
      </w:r>
      <w:r w:rsidRPr="00995CE7">
        <w:rPr>
          <w:rFonts w:asciiTheme="majorBidi" w:hAnsiTheme="majorBidi" w:cstheme="majorBidi"/>
          <w:rtl/>
        </w:rPr>
        <w:t>وتركيز 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إذ أعطت النباتات التي سمدت بمستوى </w:t>
      </w:r>
      <w:r w:rsidRPr="00995CE7">
        <w:rPr>
          <w:rFonts w:asciiTheme="majorBidi" w:hAnsiTheme="majorBidi" w:cstheme="majorBidi"/>
          <w:rtl/>
          <w:lang w:bidi="ar-IQ"/>
        </w:rPr>
        <w:t>150 كغم</w:t>
      </w:r>
      <w:r w:rsidRPr="00995CE7">
        <w:rPr>
          <w:rFonts w:asciiTheme="majorBidi" w:hAnsiTheme="majorBidi" w:cstheme="majorBidi"/>
          <w:lang w:bidi="ar-IQ"/>
        </w:rPr>
        <w:t>N</w:t>
      </w:r>
      <w:r w:rsidRPr="00995CE7">
        <w:rPr>
          <w:rFonts w:asciiTheme="majorBidi" w:hAnsiTheme="majorBidi" w:cstheme="majorBidi"/>
          <w:rtl/>
          <w:lang w:bidi="ar-IQ"/>
        </w:rPr>
        <w:t>/هكتار ورشت بالكاينتين تركيز 50 ملغم/لتر في الموسمين</w:t>
      </w:r>
      <w:r w:rsidRPr="00995CE7">
        <w:rPr>
          <w:rFonts w:asciiTheme="majorBidi" w:hAnsiTheme="majorBidi" w:cstheme="majorBidi"/>
          <w:rtl/>
        </w:rPr>
        <w:t xml:space="preserve"> أعلى المعدلات</w:t>
      </w:r>
      <w:r w:rsidRPr="00995CE7">
        <w:rPr>
          <w:rFonts w:asciiTheme="majorBidi" w:hAnsiTheme="majorBidi" w:cstheme="majorBidi"/>
          <w:rtl/>
          <w:lang w:bidi="ar-IQ"/>
        </w:rPr>
        <w:t xml:space="preserve"> بلغت 27.7 و </w:t>
      </w:r>
      <w:smartTag w:uri="urn:schemas-microsoft-com:office:smarttags" w:element="metricconverter">
        <w:smartTagPr>
          <w:attr w:name="ProductID" w:val="26.7 غم"/>
        </w:smartTagPr>
        <w:r w:rsidRPr="00995CE7">
          <w:rPr>
            <w:rFonts w:asciiTheme="majorBidi" w:hAnsiTheme="majorBidi" w:cstheme="majorBidi"/>
            <w:rtl/>
            <w:lang w:bidi="ar-IQ"/>
          </w:rPr>
          <w:t>26.7 غم</w:t>
        </w:r>
      </w:smartTag>
      <w:r w:rsidRPr="00995CE7">
        <w:rPr>
          <w:rFonts w:asciiTheme="majorBidi" w:hAnsiTheme="majorBidi" w:cstheme="majorBidi"/>
          <w:rtl/>
          <w:lang w:bidi="ar-IQ"/>
        </w:rPr>
        <w:t xml:space="preserve"> </w:t>
      </w:r>
      <w:r w:rsidRPr="00995CE7">
        <w:rPr>
          <w:rFonts w:asciiTheme="majorBidi" w:hAnsiTheme="majorBidi" w:cstheme="majorBidi"/>
          <w:rtl/>
        </w:rPr>
        <w:t>مقارنة</w:t>
      </w:r>
      <w:r w:rsidRPr="00995CE7">
        <w:rPr>
          <w:rFonts w:asciiTheme="majorBidi" w:hAnsiTheme="majorBidi" w:cstheme="majorBidi"/>
          <w:rtl/>
          <w:lang w:bidi="ar-IQ"/>
        </w:rPr>
        <w:t xml:space="preserve"> بأقل المعدلات التي كانت </w:t>
      </w:r>
      <w:r w:rsidRPr="00995CE7">
        <w:rPr>
          <w:rFonts w:asciiTheme="majorBidi" w:hAnsiTheme="majorBidi" w:cstheme="majorBidi"/>
          <w:rtl/>
        </w:rPr>
        <w:t xml:space="preserve">21.1 و </w:t>
      </w:r>
      <w:smartTag w:uri="urn:schemas-microsoft-com:office:smarttags" w:element="metricconverter">
        <w:smartTagPr>
          <w:attr w:name="ProductID" w:val="20.5 غم"/>
        </w:smartTagPr>
        <w:r w:rsidRPr="00995CE7">
          <w:rPr>
            <w:rFonts w:asciiTheme="majorBidi" w:hAnsiTheme="majorBidi" w:cstheme="majorBidi"/>
            <w:rtl/>
          </w:rPr>
          <w:t xml:space="preserve">20.5 </w:t>
        </w:r>
        <w:r w:rsidRPr="00995CE7">
          <w:rPr>
            <w:rFonts w:asciiTheme="majorBidi" w:hAnsiTheme="majorBidi" w:cstheme="majorBidi"/>
            <w:rtl/>
            <w:lang w:bidi="ar-IQ"/>
          </w:rPr>
          <w:t>غم</w:t>
        </w:r>
      </w:smartTag>
      <w:r w:rsidRPr="00995CE7">
        <w:rPr>
          <w:rFonts w:asciiTheme="majorBidi" w:hAnsiTheme="majorBidi" w:cstheme="majorBidi"/>
          <w:rtl/>
        </w:rPr>
        <w:t xml:space="preserve"> للموسمين على التوالي نتجت من النباتات التي لم تسمد ورشت بالماء المقطر فقط (مقارنة).</w:t>
      </w:r>
    </w:p>
    <w:p w:rsidR="00995CE7" w:rsidRPr="00995CE7" w:rsidRDefault="00995CE7" w:rsidP="00995CE7">
      <w:pPr>
        <w:ind w:left="-316" w:right="-360"/>
        <w:jc w:val="both"/>
        <w:rPr>
          <w:rFonts w:asciiTheme="majorBidi" w:hAnsiTheme="majorBidi" w:cstheme="majorBidi"/>
          <w:rtl/>
        </w:rPr>
      </w:pPr>
    </w:p>
    <w:p w:rsidR="00995CE7" w:rsidRPr="00D82517" w:rsidRDefault="00995CE7" w:rsidP="00995CE7">
      <w:pPr>
        <w:ind w:left="-316" w:right="-360"/>
        <w:jc w:val="center"/>
        <w:rPr>
          <w:rFonts w:asciiTheme="majorBidi" w:hAnsiTheme="majorBidi" w:cstheme="majorBidi"/>
          <w:bCs/>
          <w:sz w:val="20"/>
          <w:szCs w:val="20"/>
          <w:rtl/>
          <w:lang w:bidi="ar-IQ"/>
        </w:rPr>
      </w:pPr>
      <w:r w:rsidRPr="00D82517">
        <w:rPr>
          <w:rFonts w:asciiTheme="majorBidi" w:eastAsia="NSimSun" w:hAnsiTheme="majorBidi" w:cstheme="majorBidi"/>
          <w:bCs/>
          <w:sz w:val="20"/>
          <w:szCs w:val="20"/>
          <w:rtl/>
          <w:lang w:bidi="ar-IQ"/>
        </w:rPr>
        <w:t>جدول(6): تأثير التسميد النتروجيني والرش بالكاينتين والتداخل بينهما في</w:t>
      </w:r>
      <w:r w:rsidRPr="00D82517">
        <w:rPr>
          <w:rFonts w:asciiTheme="majorBidi" w:hAnsiTheme="majorBidi" w:cstheme="majorBidi"/>
          <w:bCs/>
          <w:sz w:val="20"/>
          <w:szCs w:val="20"/>
          <w:rtl/>
        </w:rPr>
        <w:t xml:space="preserve"> إنتاجية الأوراق</w:t>
      </w:r>
      <w:r w:rsidRPr="00D82517">
        <w:rPr>
          <w:rFonts w:asciiTheme="majorBidi" w:hAnsiTheme="majorBidi" w:cstheme="majorBidi"/>
          <w:bCs/>
          <w:sz w:val="20"/>
          <w:szCs w:val="20"/>
          <w:rtl/>
          <w:lang w:bidi="ar-IQ"/>
        </w:rPr>
        <w:t>(غم/ م</w:t>
      </w:r>
      <w:r w:rsidRPr="00D82517">
        <w:rPr>
          <w:rFonts w:asciiTheme="majorBidi" w:hAnsiTheme="majorBidi" w:cstheme="majorBidi"/>
          <w:bCs/>
          <w:sz w:val="20"/>
          <w:szCs w:val="20"/>
          <w:vertAlign w:val="superscript"/>
          <w:rtl/>
          <w:lang w:bidi="ar-IQ"/>
        </w:rPr>
        <w:t>2</w:t>
      </w:r>
      <w:r w:rsidRPr="00D82517">
        <w:rPr>
          <w:rFonts w:asciiTheme="majorBidi" w:hAnsiTheme="majorBidi" w:cstheme="majorBidi"/>
          <w:bCs/>
          <w:sz w:val="20"/>
          <w:szCs w:val="20"/>
          <w:rtl/>
          <w:lang w:bidi="ar-IQ"/>
        </w:rPr>
        <w:t xml:space="preserve">) </w:t>
      </w:r>
      <w:r w:rsidRPr="00D82517">
        <w:rPr>
          <w:rFonts w:asciiTheme="majorBidi" w:eastAsia="NSimSun" w:hAnsiTheme="majorBidi" w:cstheme="majorBidi"/>
          <w:bCs/>
          <w:sz w:val="20"/>
          <w:szCs w:val="20"/>
          <w:rtl/>
          <w:lang w:bidi="ar-IQ"/>
        </w:rPr>
        <w:t>وحاصل البذور/نبات(غم)</w:t>
      </w:r>
    </w:p>
    <w:tbl>
      <w:tblPr>
        <w:tblStyle w:val="TableGrid"/>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230"/>
        <w:gridCol w:w="906"/>
        <w:gridCol w:w="1173"/>
        <w:gridCol w:w="1203"/>
        <w:gridCol w:w="1181"/>
        <w:gridCol w:w="1119"/>
      </w:tblGrid>
      <w:tr w:rsidR="00995CE7" w:rsidRPr="00995CE7" w:rsidTr="002A12D4">
        <w:trPr>
          <w:trHeight w:val="517"/>
          <w:jc w:val="center"/>
        </w:trPr>
        <w:tc>
          <w:tcPr>
            <w:tcW w:w="1230" w:type="dxa"/>
            <w:vMerge w:val="restart"/>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التسميد</w:t>
            </w:r>
          </w:p>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النتروجيني</w:t>
            </w:r>
          </w:p>
          <w:p w:rsidR="00995CE7" w:rsidRPr="00995CE7" w:rsidRDefault="00995CE7" w:rsidP="00D82517">
            <w:pPr>
              <w:tabs>
                <w:tab w:val="right" w:pos="1063"/>
              </w:tabs>
              <w:ind w:left="-316" w:right="-360"/>
              <w:jc w:val="center"/>
              <w:rPr>
                <w:rFonts w:asciiTheme="majorBidi" w:eastAsia="NSimSun" w:hAnsiTheme="majorBidi" w:cstheme="majorBidi"/>
                <w:b/>
                <w:rtl/>
                <w:lang w:bidi="ar-IQ"/>
              </w:rPr>
            </w:pPr>
            <w:r w:rsidRPr="00995CE7">
              <w:rPr>
                <w:rFonts w:asciiTheme="majorBidi" w:hAnsiTheme="majorBidi" w:cstheme="majorBidi"/>
                <w:rtl/>
              </w:rPr>
              <w:t>(كغم</w:t>
            </w:r>
            <w:r w:rsidRPr="00995CE7">
              <w:rPr>
                <w:rFonts w:asciiTheme="majorBidi" w:hAnsiTheme="majorBidi" w:cstheme="majorBidi"/>
              </w:rPr>
              <w:t>N</w:t>
            </w:r>
            <w:r w:rsidRPr="00995CE7">
              <w:rPr>
                <w:rFonts w:asciiTheme="majorBidi" w:hAnsiTheme="majorBidi" w:cstheme="majorBidi"/>
                <w:rtl/>
              </w:rPr>
              <w:t>/هكتار)</w:t>
            </w:r>
          </w:p>
        </w:tc>
        <w:tc>
          <w:tcPr>
            <w:tcW w:w="906" w:type="dxa"/>
            <w:vMerge w:val="restart"/>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الرش</w:t>
            </w:r>
          </w:p>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بالكاينتين</w:t>
            </w:r>
          </w:p>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hAnsiTheme="majorBidi" w:cstheme="majorBidi"/>
                <w:rtl/>
              </w:rPr>
              <w:t>(ملغم/لتر)</w:t>
            </w:r>
          </w:p>
        </w:tc>
        <w:tc>
          <w:tcPr>
            <w:tcW w:w="2376" w:type="dxa"/>
            <w:gridSpan w:val="2"/>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إنتاجية الأوراق (غم/ م</w:t>
            </w:r>
            <w:r w:rsidRPr="00995CE7">
              <w:rPr>
                <w:rFonts w:asciiTheme="majorBidi" w:hAnsiTheme="majorBidi" w:cstheme="majorBidi"/>
                <w:vertAlign w:val="superscript"/>
                <w:rtl/>
              </w:rPr>
              <w:t>2</w:t>
            </w:r>
            <w:r w:rsidRPr="00995CE7">
              <w:rPr>
                <w:rFonts w:asciiTheme="majorBidi" w:hAnsiTheme="majorBidi" w:cstheme="majorBidi"/>
                <w:rtl/>
              </w:rPr>
              <w:t>)</w:t>
            </w:r>
          </w:p>
        </w:tc>
        <w:tc>
          <w:tcPr>
            <w:tcW w:w="2300" w:type="dxa"/>
            <w:gridSpan w:val="2"/>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حاصل البذور/نبات(غم)</w:t>
            </w:r>
          </w:p>
        </w:tc>
      </w:tr>
      <w:tr w:rsidR="00995CE7" w:rsidRPr="00995CE7" w:rsidTr="002A12D4">
        <w:trPr>
          <w:trHeight w:val="517"/>
          <w:jc w:val="center"/>
        </w:trPr>
        <w:tc>
          <w:tcPr>
            <w:tcW w:w="1230" w:type="dxa"/>
            <w:vMerge/>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Merge/>
          </w:tcPr>
          <w:p w:rsidR="00995CE7" w:rsidRPr="00995CE7" w:rsidRDefault="00995CE7" w:rsidP="00D82517">
            <w:pPr>
              <w:ind w:left="-316" w:right="-360"/>
              <w:jc w:val="center"/>
              <w:rPr>
                <w:rFonts w:asciiTheme="majorBidi" w:eastAsia="NSimSun" w:hAnsiTheme="majorBidi" w:cstheme="majorBidi"/>
                <w:b/>
                <w:rtl/>
                <w:lang w:bidi="ar-IQ"/>
              </w:rPr>
            </w:pPr>
          </w:p>
        </w:tc>
        <w:tc>
          <w:tcPr>
            <w:tcW w:w="1173" w:type="dxa"/>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2008/2009</w:t>
            </w:r>
          </w:p>
        </w:tc>
        <w:tc>
          <w:tcPr>
            <w:tcW w:w="1203" w:type="dxa"/>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2009/2010</w:t>
            </w:r>
          </w:p>
        </w:tc>
        <w:tc>
          <w:tcPr>
            <w:tcW w:w="1181" w:type="dxa"/>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2008/2009</w:t>
            </w:r>
          </w:p>
        </w:tc>
        <w:tc>
          <w:tcPr>
            <w:tcW w:w="1119" w:type="dxa"/>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2009/2010</w:t>
            </w:r>
          </w:p>
        </w:tc>
      </w:tr>
      <w:tr w:rsidR="00995CE7" w:rsidRPr="00995CE7" w:rsidTr="002A12D4">
        <w:trPr>
          <w:jc w:val="center"/>
        </w:trPr>
        <w:tc>
          <w:tcPr>
            <w:tcW w:w="1230" w:type="dxa"/>
            <w:vMerge w:val="restart"/>
            <w:vAlign w:val="center"/>
          </w:tcPr>
          <w:p w:rsidR="00995CE7" w:rsidRPr="00995CE7" w:rsidRDefault="00995CE7" w:rsidP="00D82517">
            <w:pPr>
              <w:ind w:left="-316" w:right="-360"/>
              <w:jc w:val="center"/>
              <w:rPr>
                <w:rFonts w:asciiTheme="majorBidi" w:hAnsiTheme="majorBidi" w:cstheme="majorBidi"/>
                <w:lang w:bidi="ar-IQ"/>
              </w:rPr>
            </w:pPr>
            <w:r w:rsidRPr="00995CE7">
              <w:rPr>
                <w:rFonts w:asciiTheme="majorBidi" w:hAnsiTheme="majorBidi" w:cstheme="majorBidi"/>
                <w:rtl/>
              </w:rPr>
              <w:t>0</w:t>
            </w: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2658.5</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2502.0</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21.1</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20.5</w:t>
            </w:r>
          </w:p>
        </w:tc>
      </w:tr>
      <w:tr w:rsidR="00995CE7" w:rsidRPr="00995CE7" w:rsidTr="002A12D4">
        <w:trPr>
          <w:jc w:val="center"/>
        </w:trPr>
        <w:tc>
          <w:tcPr>
            <w:tcW w:w="1230" w:type="dxa"/>
            <w:vMerge/>
            <w:vAlign w:val="center"/>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25</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2754.9</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2602.4</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22.0</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21.5</w:t>
            </w:r>
          </w:p>
        </w:tc>
      </w:tr>
      <w:tr w:rsidR="00995CE7" w:rsidRPr="00995CE7" w:rsidTr="002A12D4">
        <w:trPr>
          <w:jc w:val="center"/>
        </w:trPr>
        <w:tc>
          <w:tcPr>
            <w:tcW w:w="1230" w:type="dxa"/>
            <w:vMerge/>
            <w:vAlign w:val="center"/>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50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2818.9</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2703.7</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22.7</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22.1</w:t>
            </w:r>
          </w:p>
        </w:tc>
      </w:tr>
      <w:tr w:rsidR="00995CE7" w:rsidRPr="00995CE7" w:rsidTr="002A12D4">
        <w:trPr>
          <w:jc w:val="center"/>
        </w:trPr>
        <w:tc>
          <w:tcPr>
            <w:tcW w:w="1230" w:type="dxa"/>
            <w:vMerge w:val="restart"/>
            <w:vAlign w:val="center"/>
          </w:tcPr>
          <w:p w:rsidR="00995CE7" w:rsidRPr="00995CE7" w:rsidRDefault="00995CE7" w:rsidP="00D82517">
            <w:pPr>
              <w:ind w:left="-316" w:right="-360"/>
              <w:jc w:val="center"/>
              <w:rPr>
                <w:rFonts w:asciiTheme="majorBidi" w:hAnsiTheme="majorBidi" w:cstheme="majorBidi"/>
                <w:lang w:bidi="ar-IQ"/>
              </w:rPr>
            </w:pPr>
            <w:r w:rsidRPr="00995CE7">
              <w:rPr>
                <w:rFonts w:asciiTheme="majorBidi" w:hAnsiTheme="majorBidi" w:cstheme="majorBidi"/>
                <w:rtl/>
              </w:rPr>
              <w:t>75</w:t>
            </w: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3205.8</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2858.5</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23.8</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23.2</w:t>
            </w:r>
          </w:p>
        </w:tc>
      </w:tr>
      <w:tr w:rsidR="00995CE7" w:rsidRPr="00995CE7" w:rsidTr="002A12D4">
        <w:trPr>
          <w:jc w:val="center"/>
        </w:trPr>
        <w:tc>
          <w:tcPr>
            <w:tcW w:w="1230" w:type="dxa"/>
            <w:vMerge/>
            <w:vAlign w:val="center"/>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25</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3493.3</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3088.5</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24.5</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23.7</w:t>
            </w:r>
          </w:p>
        </w:tc>
      </w:tr>
      <w:tr w:rsidR="00995CE7" w:rsidRPr="00995CE7" w:rsidTr="002A12D4">
        <w:trPr>
          <w:jc w:val="center"/>
        </w:trPr>
        <w:tc>
          <w:tcPr>
            <w:tcW w:w="1230" w:type="dxa"/>
            <w:vMerge/>
            <w:vAlign w:val="center"/>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50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3321.8</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2946.5</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25.8</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25.1</w:t>
            </w:r>
          </w:p>
        </w:tc>
      </w:tr>
      <w:tr w:rsidR="00995CE7" w:rsidRPr="00995CE7" w:rsidTr="002A12D4">
        <w:trPr>
          <w:jc w:val="center"/>
        </w:trPr>
        <w:tc>
          <w:tcPr>
            <w:tcW w:w="1230" w:type="dxa"/>
            <w:vMerge w:val="restart"/>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150</w:t>
            </w: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3405.7</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2807.9</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25.1</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24.3</w:t>
            </w:r>
          </w:p>
        </w:tc>
      </w:tr>
      <w:tr w:rsidR="00995CE7" w:rsidRPr="00995CE7" w:rsidTr="002A12D4">
        <w:trPr>
          <w:jc w:val="center"/>
        </w:trPr>
        <w:tc>
          <w:tcPr>
            <w:tcW w:w="1230" w:type="dxa"/>
            <w:vMerge/>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25</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3684.7</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3295.3</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26.4</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25.7</w:t>
            </w:r>
          </w:p>
        </w:tc>
      </w:tr>
      <w:tr w:rsidR="00995CE7" w:rsidRPr="00995CE7" w:rsidTr="002A12D4">
        <w:trPr>
          <w:jc w:val="center"/>
        </w:trPr>
        <w:tc>
          <w:tcPr>
            <w:tcW w:w="1230" w:type="dxa"/>
            <w:vMerge/>
          </w:tcPr>
          <w:p w:rsidR="00995CE7" w:rsidRPr="00995CE7" w:rsidRDefault="00995CE7" w:rsidP="00D82517">
            <w:pPr>
              <w:ind w:left="-316" w:right="-360"/>
              <w:jc w:val="center"/>
              <w:rPr>
                <w:rFonts w:asciiTheme="majorBidi" w:eastAsia="NSimSun" w:hAnsiTheme="majorBidi" w:cstheme="majorBidi"/>
                <w:b/>
                <w:rtl/>
                <w:lang w:bidi="ar-IQ"/>
              </w:rPr>
            </w:pPr>
          </w:p>
        </w:tc>
        <w:tc>
          <w:tcPr>
            <w:tcW w:w="906" w:type="dxa"/>
            <w:vAlign w:val="center"/>
          </w:tcPr>
          <w:p w:rsidR="00995CE7" w:rsidRPr="00995CE7" w:rsidRDefault="00995CE7" w:rsidP="00D82517">
            <w:pPr>
              <w:ind w:left="-316" w:right="-360"/>
              <w:jc w:val="center"/>
              <w:rPr>
                <w:rFonts w:asciiTheme="majorBidi" w:hAnsiTheme="majorBidi" w:cstheme="majorBidi"/>
                <w:vertAlign w:val="superscript"/>
              </w:rPr>
            </w:pPr>
            <w:r w:rsidRPr="00995CE7">
              <w:rPr>
                <w:rFonts w:asciiTheme="majorBidi" w:hAnsiTheme="majorBidi" w:cstheme="majorBidi"/>
                <w:rtl/>
              </w:rPr>
              <w:t>50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3576.9</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3167.9</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27.7</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26.7</w:t>
            </w:r>
          </w:p>
        </w:tc>
      </w:tr>
      <w:tr w:rsidR="00995CE7" w:rsidRPr="00995CE7" w:rsidTr="002A12D4">
        <w:trPr>
          <w:jc w:val="center"/>
        </w:trPr>
        <w:tc>
          <w:tcPr>
            <w:tcW w:w="2136" w:type="dxa"/>
            <w:gridSpan w:val="2"/>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أ. ف. م. (0.05)</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49.6</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47.3</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0.14</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0.17</w:t>
            </w:r>
          </w:p>
        </w:tc>
      </w:tr>
      <w:tr w:rsidR="00995CE7" w:rsidRPr="00995CE7" w:rsidTr="002A12D4">
        <w:trPr>
          <w:trHeight w:val="330"/>
          <w:jc w:val="center"/>
        </w:trPr>
        <w:tc>
          <w:tcPr>
            <w:tcW w:w="1230" w:type="dxa"/>
            <w:vMerge w:val="restart"/>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تأثير</w:t>
            </w:r>
          </w:p>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التسميد</w:t>
            </w:r>
          </w:p>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النتروجيني</w:t>
            </w:r>
          </w:p>
        </w:tc>
        <w:tc>
          <w:tcPr>
            <w:tcW w:w="906" w:type="dxa"/>
            <w:vAlign w:val="center"/>
          </w:tcPr>
          <w:p w:rsidR="00995CE7" w:rsidRPr="00995CE7" w:rsidRDefault="00995CE7" w:rsidP="00D82517">
            <w:pPr>
              <w:ind w:left="-316" w:right="-360"/>
              <w:jc w:val="center"/>
              <w:rPr>
                <w:rFonts w:asciiTheme="majorBidi" w:hAnsiTheme="majorBidi" w:cstheme="majorBidi"/>
                <w:lang w:bidi="ar-IQ"/>
              </w:rPr>
            </w:pPr>
            <w:r w:rsidRPr="00995CE7">
              <w:rPr>
                <w:rFonts w:asciiTheme="majorBidi" w:hAnsiTheme="majorBidi" w:cstheme="majorBidi"/>
                <w:rtl/>
              </w:rPr>
              <w:t>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2744.1</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2602.7</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21.9</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21.4</w:t>
            </w:r>
          </w:p>
        </w:tc>
      </w:tr>
      <w:tr w:rsidR="00995CE7" w:rsidRPr="00995CE7" w:rsidTr="002A12D4">
        <w:trPr>
          <w:trHeight w:val="330"/>
          <w:jc w:val="center"/>
        </w:trPr>
        <w:tc>
          <w:tcPr>
            <w:tcW w:w="1230" w:type="dxa"/>
            <w:vMerge/>
            <w:vAlign w:val="center"/>
          </w:tcPr>
          <w:p w:rsidR="00995CE7" w:rsidRPr="00995CE7" w:rsidRDefault="00995CE7" w:rsidP="00D82517">
            <w:pPr>
              <w:ind w:left="-316" w:right="-360"/>
              <w:jc w:val="center"/>
              <w:rPr>
                <w:rFonts w:asciiTheme="majorBidi" w:hAnsiTheme="majorBidi" w:cstheme="majorBidi"/>
                <w:rtl/>
              </w:rPr>
            </w:pPr>
          </w:p>
        </w:tc>
        <w:tc>
          <w:tcPr>
            <w:tcW w:w="906" w:type="dxa"/>
            <w:vAlign w:val="center"/>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hAnsiTheme="majorBidi" w:cstheme="majorBidi"/>
                <w:rtl/>
              </w:rPr>
              <w:t>75</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3340.3</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2964.5</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24.7</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24.0</w:t>
            </w:r>
          </w:p>
        </w:tc>
      </w:tr>
      <w:tr w:rsidR="00995CE7" w:rsidRPr="00995CE7" w:rsidTr="002A12D4">
        <w:trPr>
          <w:trHeight w:val="330"/>
          <w:jc w:val="center"/>
        </w:trPr>
        <w:tc>
          <w:tcPr>
            <w:tcW w:w="1230" w:type="dxa"/>
            <w:vMerge/>
            <w:vAlign w:val="center"/>
          </w:tcPr>
          <w:p w:rsidR="00995CE7" w:rsidRPr="00995CE7" w:rsidRDefault="00995CE7" w:rsidP="00D82517">
            <w:pPr>
              <w:ind w:left="-316" w:right="-360"/>
              <w:jc w:val="center"/>
              <w:rPr>
                <w:rFonts w:asciiTheme="majorBidi" w:hAnsiTheme="majorBidi" w:cstheme="majorBidi"/>
                <w:rtl/>
              </w:rPr>
            </w:pPr>
          </w:p>
        </w:tc>
        <w:tc>
          <w:tcPr>
            <w:tcW w:w="906" w:type="dxa"/>
            <w:vAlign w:val="center"/>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hAnsiTheme="majorBidi" w:cstheme="majorBidi"/>
                <w:rtl/>
              </w:rPr>
              <w:t>150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3555.8</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3090.4</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26.4</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25.5</w:t>
            </w:r>
          </w:p>
        </w:tc>
      </w:tr>
      <w:tr w:rsidR="00995CE7" w:rsidRPr="00995CE7" w:rsidTr="002A12D4">
        <w:trPr>
          <w:jc w:val="center"/>
        </w:trPr>
        <w:tc>
          <w:tcPr>
            <w:tcW w:w="2136" w:type="dxa"/>
            <w:gridSpan w:val="2"/>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أ. ف. م. (0.05)</w:t>
            </w:r>
          </w:p>
        </w:tc>
        <w:tc>
          <w:tcPr>
            <w:tcW w:w="1173" w:type="dxa"/>
            <w:vAlign w:val="center"/>
          </w:tcPr>
          <w:p w:rsidR="00995CE7" w:rsidRPr="00995CE7" w:rsidRDefault="00995CE7" w:rsidP="00D82517">
            <w:pPr>
              <w:ind w:left="-316" w:right="-360"/>
              <w:jc w:val="center"/>
              <w:rPr>
                <w:rFonts w:asciiTheme="majorBidi" w:hAnsiTheme="majorBidi" w:cstheme="majorBidi"/>
                <w:rtl/>
                <w:lang w:bidi="ar-IQ"/>
              </w:rPr>
            </w:pPr>
            <w:r w:rsidRPr="00995CE7">
              <w:rPr>
                <w:rFonts w:asciiTheme="majorBidi" w:hAnsiTheme="majorBidi" w:cstheme="majorBidi"/>
              </w:rPr>
              <w:t>43.7</w:t>
            </w:r>
          </w:p>
        </w:tc>
        <w:tc>
          <w:tcPr>
            <w:tcW w:w="1203" w:type="dxa"/>
            <w:vAlign w:val="center"/>
          </w:tcPr>
          <w:p w:rsidR="00995CE7" w:rsidRPr="00995CE7" w:rsidRDefault="00995CE7" w:rsidP="00D82517">
            <w:pPr>
              <w:ind w:left="-316" w:right="-360"/>
              <w:jc w:val="center"/>
              <w:rPr>
                <w:rFonts w:asciiTheme="majorBidi" w:hAnsiTheme="majorBidi" w:cstheme="majorBidi"/>
                <w:rtl/>
                <w:lang w:bidi="ar-IQ"/>
              </w:rPr>
            </w:pPr>
            <w:r w:rsidRPr="00995CE7">
              <w:rPr>
                <w:rFonts w:asciiTheme="majorBidi" w:hAnsiTheme="majorBidi" w:cstheme="majorBidi"/>
                <w:lang w:bidi="ar-IQ"/>
              </w:rPr>
              <w:t>42.3</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0.13</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0.15</w:t>
            </w:r>
          </w:p>
        </w:tc>
      </w:tr>
      <w:tr w:rsidR="00995CE7" w:rsidRPr="00995CE7" w:rsidTr="002A12D4">
        <w:trPr>
          <w:trHeight w:val="330"/>
          <w:jc w:val="center"/>
        </w:trPr>
        <w:tc>
          <w:tcPr>
            <w:tcW w:w="1230" w:type="dxa"/>
            <w:vMerge w:val="restart"/>
            <w:vAlign w:val="center"/>
          </w:tcPr>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تأثير</w:t>
            </w:r>
          </w:p>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الرش</w:t>
            </w:r>
          </w:p>
          <w:p w:rsidR="00995CE7" w:rsidRPr="00995CE7" w:rsidRDefault="00995CE7" w:rsidP="00D82517">
            <w:pPr>
              <w:ind w:left="-316" w:right="-360"/>
              <w:jc w:val="center"/>
              <w:rPr>
                <w:rFonts w:asciiTheme="majorBidi" w:hAnsiTheme="majorBidi" w:cstheme="majorBidi"/>
                <w:rtl/>
              </w:rPr>
            </w:pPr>
            <w:r w:rsidRPr="00995CE7">
              <w:rPr>
                <w:rFonts w:asciiTheme="majorBidi" w:hAnsiTheme="majorBidi" w:cstheme="majorBidi"/>
                <w:rtl/>
              </w:rPr>
              <w:t>بالكاينتين</w:t>
            </w:r>
          </w:p>
        </w:tc>
        <w:tc>
          <w:tcPr>
            <w:tcW w:w="906"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3090.0</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2722.8</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23.3</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22.7</w:t>
            </w:r>
          </w:p>
        </w:tc>
      </w:tr>
      <w:tr w:rsidR="00995CE7" w:rsidRPr="00995CE7" w:rsidTr="002A12D4">
        <w:trPr>
          <w:trHeight w:val="330"/>
          <w:jc w:val="center"/>
        </w:trPr>
        <w:tc>
          <w:tcPr>
            <w:tcW w:w="1230" w:type="dxa"/>
            <w:vMerge/>
            <w:vAlign w:val="center"/>
          </w:tcPr>
          <w:p w:rsidR="00995CE7" w:rsidRPr="00995CE7" w:rsidRDefault="00995CE7" w:rsidP="00D82517">
            <w:pPr>
              <w:ind w:left="-316" w:right="-360"/>
              <w:jc w:val="center"/>
              <w:rPr>
                <w:rFonts w:asciiTheme="majorBidi" w:hAnsiTheme="majorBidi" w:cstheme="majorBidi"/>
                <w:rtl/>
              </w:rPr>
            </w:pPr>
          </w:p>
        </w:tc>
        <w:tc>
          <w:tcPr>
            <w:tcW w:w="906"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25</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3311.0</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2995.4</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24.3</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23.6</w:t>
            </w:r>
          </w:p>
        </w:tc>
      </w:tr>
      <w:tr w:rsidR="00995CE7" w:rsidRPr="00995CE7" w:rsidTr="002A12D4">
        <w:trPr>
          <w:trHeight w:val="330"/>
          <w:jc w:val="center"/>
        </w:trPr>
        <w:tc>
          <w:tcPr>
            <w:tcW w:w="1230" w:type="dxa"/>
            <w:vMerge/>
            <w:vAlign w:val="center"/>
          </w:tcPr>
          <w:p w:rsidR="00995CE7" w:rsidRPr="00995CE7" w:rsidRDefault="00995CE7" w:rsidP="00D82517">
            <w:pPr>
              <w:ind w:left="-316" w:right="-360"/>
              <w:jc w:val="center"/>
              <w:rPr>
                <w:rFonts w:asciiTheme="majorBidi" w:hAnsiTheme="majorBidi" w:cstheme="majorBidi"/>
                <w:rtl/>
              </w:rPr>
            </w:pPr>
          </w:p>
        </w:tc>
        <w:tc>
          <w:tcPr>
            <w:tcW w:w="906"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50</w:t>
            </w:r>
          </w:p>
        </w:tc>
        <w:tc>
          <w:tcPr>
            <w:tcW w:w="117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3239.2</w:t>
            </w:r>
          </w:p>
        </w:tc>
        <w:tc>
          <w:tcPr>
            <w:tcW w:w="1203"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2939.4</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25.4</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24.6</w:t>
            </w:r>
          </w:p>
        </w:tc>
      </w:tr>
      <w:tr w:rsidR="00995CE7" w:rsidRPr="00995CE7" w:rsidTr="002A12D4">
        <w:trPr>
          <w:trHeight w:val="330"/>
          <w:jc w:val="center"/>
        </w:trPr>
        <w:tc>
          <w:tcPr>
            <w:tcW w:w="2136" w:type="dxa"/>
            <w:gridSpan w:val="2"/>
            <w:vAlign w:val="center"/>
          </w:tcPr>
          <w:p w:rsidR="00995CE7" w:rsidRPr="00995CE7" w:rsidRDefault="00995CE7" w:rsidP="00D82517">
            <w:pPr>
              <w:ind w:left="-316" w:right="-360"/>
              <w:jc w:val="center"/>
              <w:rPr>
                <w:rFonts w:asciiTheme="majorBidi" w:eastAsia="NSimSun" w:hAnsiTheme="majorBidi" w:cstheme="majorBidi"/>
                <w:b/>
                <w:rtl/>
                <w:lang w:bidi="ar-IQ"/>
              </w:rPr>
            </w:pPr>
            <w:r w:rsidRPr="00995CE7">
              <w:rPr>
                <w:rFonts w:asciiTheme="majorBidi" w:hAnsiTheme="majorBidi" w:cstheme="majorBidi"/>
                <w:rtl/>
              </w:rPr>
              <w:t>أ. ف. م. (0.05)</w:t>
            </w:r>
          </w:p>
        </w:tc>
        <w:tc>
          <w:tcPr>
            <w:tcW w:w="1173" w:type="dxa"/>
            <w:vAlign w:val="center"/>
          </w:tcPr>
          <w:p w:rsidR="00995CE7" w:rsidRPr="00995CE7" w:rsidRDefault="00995CE7" w:rsidP="00D82517">
            <w:pPr>
              <w:ind w:left="-316" w:right="-360"/>
              <w:jc w:val="center"/>
              <w:rPr>
                <w:rFonts w:asciiTheme="majorBidi" w:hAnsiTheme="majorBidi" w:cstheme="majorBidi"/>
                <w:rtl/>
                <w:lang w:bidi="ar-IQ"/>
              </w:rPr>
            </w:pPr>
            <w:r w:rsidRPr="00995CE7">
              <w:rPr>
                <w:rFonts w:asciiTheme="majorBidi" w:hAnsiTheme="majorBidi" w:cstheme="majorBidi"/>
              </w:rPr>
              <w:t>43.7</w:t>
            </w:r>
          </w:p>
        </w:tc>
        <w:tc>
          <w:tcPr>
            <w:tcW w:w="1203" w:type="dxa"/>
            <w:vAlign w:val="center"/>
          </w:tcPr>
          <w:p w:rsidR="00995CE7" w:rsidRPr="00995CE7" w:rsidRDefault="00995CE7" w:rsidP="00D82517">
            <w:pPr>
              <w:ind w:left="-316" w:right="-360"/>
              <w:jc w:val="center"/>
              <w:rPr>
                <w:rFonts w:asciiTheme="majorBidi" w:hAnsiTheme="majorBidi" w:cstheme="majorBidi"/>
                <w:rtl/>
                <w:lang w:bidi="ar-IQ"/>
              </w:rPr>
            </w:pPr>
            <w:r w:rsidRPr="00995CE7">
              <w:rPr>
                <w:rFonts w:asciiTheme="majorBidi" w:hAnsiTheme="majorBidi" w:cstheme="majorBidi"/>
                <w:lang w:bidi="ar-IQ"/>
              </w:rPr>
              <w:t>42.3</w:t>
            </w:r>
          </w:p>
        </w:tc>
        <w:tc>
          <w:tcPr>
            <w:tcW w:w="1181"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tl/>
              </w:rPr>
              <w:t>0.13</w:t>
            </w:r>
          </w:p>
        </w:tc>
        <w:tc>
          <w:tcPr>
            <w:tcW w:w="1119" w:type="dxa"/>
            <w:vAlign w:val="center"/>
          </w:tcPr>
          <w:p w:rsidR="00995CE7" w:rsidRPr="00995CE7" w:rsidRDefault="00995CE7" w:rsidP="00D82517">
            <w:pPr>
              <w:ind w:left="-316" w:right="-360"/>
              <w:jc w:val="center"/>
              <w:rPr>
                <w:rFonts w:asciiTheme="majorBidi" w:hAnsiTheme="majorBidi" w:cstheme="majorBidi"/>
              </w:rPr>
            </w:pPr>
            <w:r w:rsidRPr="00995CE7">
              <w:rPr>
                <w:rFonts w:asciiTheme="majorBidi" w:hAnsiTheme="majorBidi" w:cstheme="majorBidi"/>
              </w:rPr>
              <w:t>0.15</w:t>
            </w:r>
          </w:p>
        </w:tc>
      </w:tr>
    </w:tbl>
    <w:p w:rsidR="00995CE7" w:rsidRPr="00995CE7" w:rsidRDefault="00995CE7" w:rsidP="00995CE7">
      <w:pPr>
        <w:tabs>
          <w:tab w:val="right" w:pos="4932"/>
        </w:tabs>
        <w:ind w:left="-316" w:right="-360" w:hanging="108"/>
        <w:jc w:val="lowKashida"/>
        <w:rPr>
          <w:rFonts w:asciiTheme="majorBidi" w:hAnsiTheme="majorBidi" w:cstheme="majorBidi"/>
          <w:rtl/>
          <w:lang w:bidi="ar-IQ"/>
        </w:rPr>
      </w:pPr>
    </w:p>
    <w:p w:rsidR="00995CE7" w:rsidRPr="00995CE7" w:rsidRDefault="00995CE7" w:rsidP="00995CE7">
      <w:pPr>
        <w:tabs>
          <w:tab w:val="right" w:pos="4932"/>
        </w:tabs>
        <w:ind w:left="-316" w:right="-360"/>
        <w:jc w:val="lowKashida"/>
        <w:rPr>
          <w:rFonts w:asciiTheme="majorBidi" w:hAnsiTheme="majorBidi" w:cstheme="majorBidi"/>
          <w:rtl/>
          <w:lang w:bidi="ar-IQ"/>
        </w:rPr>
      </w:pPr>
    </w:p>
    <w:p w:rsidR="00995CE7" w:rsidRPr="00D82517" w:rsidRDefault="00995CE7" w:rsidP="00995CE7">
      <w:pPr>
        <w:tabs>
          <w:tab w:val="right" w:pos="4932"/>
        </w:tabs>
        <w:ind w:left="-316" w:right="-360" w:hanging="108"/>
        <w:jc w:val="lowKashida"/>
        <w:rPr>
          <w:rFonts w:asciiTheme="majorBidi" w:hAnsiTheme="majorBidi" w:cstheme="majorBidi"/>
          <w:b/>
          <w:bCs/>
          <w:rtl/>
          <w:lang w:bidi="ar-IQ"/>
        </w:rPr>
      </w:pPr>
      <w:r w:rsidRPr="00D82517">
        <w:rPr>
          <w:rFonts w:asciiTheme="majorBidi" w:hAnsiTheme="majorBidi" w:cstheme="majorBidi"/>
          <w:b/>
          <w:bCs/>
          <w:rtl/>
          <w:lang w:bidi="ar-IQ"/>
        </w:rPr>
        <w:t xml:space="preserve">8. </w:t>
      </w:r>
      <w:r w:rsidRPr="00D82517">
        <w:rPr>
          <w:rFonts w:asciiTheme="majorBidi" w:hAnsiTheme="majorBidi" w:cstheme="majorBidi"/>
          <w:b/>
          <w:bCs/>
          <w:rtl/>
        </w:rPr>
        <w:t>النسبة المئوية للزيت في البذور</w:t>
      </w:r>
    </w:p>
    <w:p w:rsidR="00995CE7" w:rsidRPr="00995CE7" w:rsidRDefault="00995CE7" w:rsidP="00995CE7">
      <w:pPr>
        <w:tabs>
          <w:tab w:val="right" w:pos="4932"/>
        </w:tabs>
        <w:ind w:left="-316" w:right="-360" w:hanging="108"/>
        <w:jc w:val="lowKashida"/>
        <w:rPr>
          <w:rFonts w:asciiTheme="majorBidi" w:hAnsiTheme="majorBidi" w:cstheme="majorBidi"/>
          <w:rtl/>
          <w:lang w:bidi="ar-IQ"/>
        </w:rPr>
      </w:pPr>
      <w:r w:rsidRPr="00995CE7">
        <w:rPr>
          <w:rFonts w:asciiTheme="majorBidi" w:hAnsiTheme="majorBidi" w:cstheme="majorBidi"/>
          <w:rtl/>
          <w:lang w:bidi="ar-IQ"/>
        </w:rPr>
        <w:t xml:space="preserve">         يتضح</w:t>
      </w:r>
      <w:r w:rsidRPr="00995CE7">
        <w:rPr>
          <w:rFonts w:asciiTheme="majorBidi" w:hAnsiTheme="majorBidi" w:cstheme="majorBidi"/>
          <w:rtl/>
        </w:rPr>
        <w:t xml:space="preserve"> من النتائج في الجدول(7) أن لمستوى السماد النتروجيني المضاف </w:t>
      </w:r>
      <w:r w:rsidRPr="00995CE7">
        <w:rPr>
          <w:rFonts w:asciiTheme="majorBidi" w:hAnsiTheme="majorBidi" w:cstheme="majorBidi"/>
          <w:rtl/>
          <w:lang w:bidi="ar-IQ"/>
        </w:rPr>
        <w:t xml:space="preserve">تأثيراً معنوياً </w:t>
      </w:r>
      <w:r w:rsidRPr="00995CE7">
        <w:rPr>
          <w:rFonts w:asciiTheme="majorBidi" w:hAnsiTheme="majorBidi" w:cstheme="majorBidi"/>
          <w:rtl/>
        </w:rPr>
        <w:t xml:space="preserve">في زيادة النسبة المئوية للزيت في البذور </w:t>
      </w:r>
      <w:r w:rsidRPr="00995CE7">
        <w:rPr>
          <w:rFonts w:asciiTheme="majorBidi" w:hAnsiTheme="majorBidi" w:cstheme="majorBidi"/>
          <w:rtl/>
          <w:lang w:bidi="ar-IQ"/>
        </w:rPr>
        <w:t xml:space="preserve">لكلا </w:t>
      </w:r>
      <w:r w:rsidRPr="00995CE7">
        <w:rPr>
          <w:rFonts w:asciiTheme="majorBidi" w:hAnsiTheme="majorBidi" w:cstheme="majorBidi"/>
          <w:rtl/>
        </w:rPr>
        <w:t xml:space="preserve">موسمي التجربة، إذ يزداد التأثير كلما زاد مستوى السماد المضاف. </w:t>
      </w:r>
      <w:r w:rsidRPr="00995CE7">
        <w:rPr>
          <w:rFonts w:asciiTheme="majorBidi" w:hAnsiTheme="majorBidi" w:cstheme="majorBidi"/>
          <w:rtl/>
          <w:lang w:bidi="ar-IQ"/>
        </w:rPr>
        <w:t xml:space="preserve">وقد يفسر ذلك دور النتروجين في زيادة نشاط عملية البناء الضوئي التي تعزز وتيرة عمليات بناء الأحماض الأمينية والقواعد النتروجينية والكلوروفيل وبعض الفيتامينات التي تساهم بشكل مباشر أو غير مباشر في زيادة فعالية بناء الكاربوهيدرات وخاصة السكريات الثنائية لاسيما السكروز الذي يتحول إلى زيت في لايسوسومات خلايا البذور(عبد القادر وآخرون ، </w:t>
      </w:r>
      <w:r w:rsidRPr="00995CE7">
        <w:rPr>
          <w:rFonts w:asciiTheme="majorBidi" w:hAnsiTheme="majorBidi" w:cstheme="majorBidi"/>
          <w:lang w:bidi="ar-IQ"/>
        </w:rPr>
        <w:t>1982</w:t>
      </w:r>
      <w:r w:rsidRPr="00995CE7">
        <w:rPr>
          <w:rFonts w:asciiTheme="majorBidi" w:hAnsiTheme="majorBidi" w:cstheme="majorBidi"/>
          <w:rtl/>
          <w:lang w:bidi="ar-IQ"/>
        </w:rPr>
        <w:t xml:space="preserve">). هذه النتائج تتفق مع ما توصل اليه </w:t>
      </w:r>
      <w:r w:rsidRPr="00995CE7">
        <w:rPr>
          <w:rFonts w:asciiTheme="majorBidi" w:hAnsiTheme="majorBidi" w:cstheme="majorBidi"/>
          <w:lang w:bidi="ar-IQ"/>
        </w:rPr>
        <w:t xml:space="preserve">(Muhammad, 2007; Afroza </w:t>
      </w:r>
      <w:r w:rsidRPr="00995CE7">
        <w:rPr>
          <w:rFonts w:asciiTheme="majorBidi" w:hAnsiTheme="majorBidi" w:cstheme="majorBidi"/>
          <w:i/>
          <w:iCs/>
          <w:lang w:bidi="ar-IQ"/>
        </w:rPr>
        <w:t>et al.</w:t>
      </w:r>
      <w:r w:rsidRPr="00995CE7">
        <w:rPr>
          <w:rFonts w:asciiTheme="majorBidi" w:hAnsiTheme="majorBidi" w:cstheme="majorBidi"/>
          <w:lang w:bidi="ar-IQ"/>
        </w:rPr>
        <w:t>, 2008)</w:t>
      </w:r>
      <w:r w:rsidRPr="00995CE7">
        <w:rPr>
          <w:rFonts w:asciiTheme="majorBidi" w:hAnsiTheme="majorBidi" w:cstheme="majorBidi"/>
          <w:rtl/>
        </w:rPr>
        <w:t>.</w:t>
      </w:r>
      <w:r w:rsidRPr="00995CE7">
        <w:rPr>
          <w:rFonts w:asciiTheme="majorBidi" w:hAnsiTheme="majorBidi" w:cstheme="majorBidi"/>
          <w:rtl/>
          <w:lang w:bidi="ar-IQ"/>
        </w:rPr>
        <w:t xml:space="preserve"> </w:t>
      </w:r>
      <w:r w:rsidRPr="00995CE7">
        <w:rPr>
          <w:rFonts w:asciiTheme="majorBidi" w:hAnsiTheme="majorBidi" w:cstheme="majorBidi"/>
          <w:rtl/>
        </w:rPr>
        <w:t>كما يلاحظ إن للرش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 معنوي في زيادة هذه الصفة لكلا موسمي التجربة، </w:t>
      </w:r>
      <w:r w:rsidRPr="00995CE7">
        <w:rPr>
          <w:rFonts w:asciiTheme="majorBidi" w:hAnsiTheme="majorBidi" w:cstheme="majorBidi"/>
          <w:rtl/>
          <w:lang w:bidi="ar-IQ"/>
        </w:rPr>
        <w:t>إذ</w:t>
      </w:r>
      <w:r w:rsidRPr="00995CE7">
        <w:rPr>
          <w:rFonts w:asciiTheme="majorBidi" w:hAnsiTheme="majorBidi" w:cstheme="majorBidi"/>
          <w:rtl/>
        </w:rPr>
        <w:t xml:space="preserve"> </w:t>
      </w:r>
      <w:r w:rsidRPr="00995CE7">
        <w:rPr>
          <w:rFonts w:asciiTheme="majorBidi" w:hAnsiTheme="majorBidi" w:cstheme="majorBidi"/>
          <w:rtl/>
          <w:lang w:bidi="ar-IQ"/>
        </w:rPr>
        <w:t>ي</w:t>
      </w:r>
      <w:r w:rsidRPr="00995CE7">
        <w:rPr>
          <w:rFonts w:asciiTheme="majorBidi" w:hAnsiTheme="majorBidi" w:cstheme="majorBidi"/>
          <w:rtl/>
        </w:rPr>
        <w:t>زداد التأثير كلما زاد تركيز الكاينتين</w:t>
      </w:r>
      <w:r w:rsidRPr="00995CE7">
        <w:rPr>
          <w:rFonts w:asciiTheme="majorBidi" w:hAnsiTheme="majorBidi" w:cstheme="majorBidi"/>
          <w:rtl/>
          <w:lang w:bidi="ar-IQ"/>
        </w:rPr>
        <w:t xml:space="preserve">. وقد يبرر ذلك دور الكاينتين الفعال في نقل المواد الكاربوهيدراتية من الأوراق </w:t>
      </w:r>
      <w:r w:rsidRPr="00995CE7">
        <w:rPr>
          <w:rFonts w:asciiTheme="majorBidi" w:hAnsiTheme="majorBidi" w:cstheme="majorBidi"/>
          <w:lang w:bidi="ar-IQ"/>
        </w:rPr>
        <w:t xml:space="preserve"> Source</w:t>
      </w:r>
      <w:r w:rsidRPr="00995CE7">
        <w:rPr>
          <w:rFonts w:asciiTheme="majorBidi" w:hAnsiTheme="majorBidi" w:cstheme="majorBidi"/>
          <w:rtl/>
          <w:lang w:bidi="ar-IQ"/>
        </w:rPr>
        <w:t xml:space="preserve"> إلى البذور</w:t>
      </w:r>
      <w:r w:rsidRPr="00995CE7">
        <w:rPr>
          <w:rFonts w:asciiTheme="majorBidi" w:hAnsiTheme="majorBidi" w:cstheme="majorBidi"/>
          <w:lang w:bidi="ar-IQ"/>
        </w:rPr>
        <w:t xml:space="preserve"> Sink </w:t>
      </w:r>
      <w:r w:rsidRPr="00995CE7">
        <w:rPr>
          <w:rFonts w:asciiTheme="majorBidi" w:hAnsiTheme="majorBidi" w:cstheme="majorBidi"/>
          <w:rtl/>
          <w:lang w:bidi="ar-IQ"/>
        </w:rPr>
        <w:t xml:space="preserve">هذه النتائج هي نفس ما وجده </w:t>
      </w:r>
      <w:r w:rsidRPr="00995CE7">
        <w:rPr>
          <w:rFonts w:asciiTheme="majorBidi" w:hAnsiTheme="majorBidi" w:cstheme="majorBidi"/>
          <w:lang w:bidi="ar-IQ"/>
        </w:rPr>
        <w:t>Youssif and Iman (1998)</w:t>
      </w:r>
      <w:r w:rsidRPr="00995CE7">
        <w:rPr>
          <w:rFonts w:asciiTheme="majorBidi" w:hAnsiTheme="majorBidi" w:cstheme="majorBidi"/>
          <w:rtl/>
          <w:lang w:bidi="ar-IQ"/>
        </w:rPr>
        <w:t xml:space="preserve"> في نبات اللاوند و </w:t>
      </w:r>
      <w:r w:rsidRPr="00995CE7">
        <w:rPr>
          <w:rFonts w:asciiTheme="majorBidi" w:hAnsiTheme="majorBidi" w:cstheme="majorBidi"/>
          <w:lang w:bidi="ar-IQ"/>
        </w:rPr>
        <w:t>Shoukat (2007)</w:t>
      </w:r>
      <w:r w:rsidRPr="00995CE7">
        <w:rPr>
          <w:rFonts w:asciiTheme="majorBidi" w:hAnsiTheme="majorBidi" w:cstheme="majorBidi"/>
          <w:rtl/>
          <w:lang w:bidi="ar-IQ"/>
        </w:rPr>
        <w:t xml:space="preserve"> في نبات الحبة السوداء.</w:t>
      </w:r>
      <w:r w:rsidRPr="00995CE7">
        <w:rPr>
          <w:rFonts w:asciiTheme="majorBidi" w:hAnsiTheme="majorBidi" w:cstheme="majorBidi"/>
          <w:rtl/>
        </w:rPr>
        <w:t xml:space="preserve"> كما يلاحظ وجود فرق معنوي</w:t>
      </w:r>
      <w:r w:rsidRPr="00995CE7">
        <w:rPr>
          <w:rFonts w:asciiTheme="majorBidi" w:hAnsiTheme="majorBidi" w:cstheme="majorBidi"/>
          <w:rtl/>
          <w:lang w:bidi="ar-IQ"/>
        </w:rPr>
        <w:t xml:space="preserve"> لل</w:t>
      </w:r>
      <w:r w:rsidRPr="00995CE7">
        <w:rPr>
          <w:rFonts w:asciiTheme="majorBidi" w:hAnsiTheme="majorBidi" w:cstheme="majorBidi"/>
          <w:rtl/>
        </w:rPr>
        <w:t>تداخل بين ا</w:t>
      </w:r>
      <w:r w:rsidRPr="00995CE7">
        <w:rPr>
          <w:rFonts w:asciiTheme="majorBidi" w:hAnsiTheme="majorBidi" w:cstheme="majorBidi"/>
          <w:rtl/>
          <w:lang w:bidi="ar-IQ"/>
        </w:rPr>
        <w:t>لسماد النتروجيني</w:t>
      </w:r>
      <w:r w:rsidRPr="00995CE7">
        <w:rPr>
          <w:rFonts w:asciiTheme="majorBidi" w:hAnsiTheme="majorBidi" w:cstheme="majorBidi"/>
          <w:rtl/>
        </w:rPr>
        <w:t xml:space="preserve"> والرش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إذ أعطت النباتات التي سمدت</w:t>
      </w:r>
      <w:r w:rsidRPr="00995CE7">
        <w:rPr>
          <w:rFonts w:asciiTheme="majorBidi" w:hAnsiTheme="majorBidi" w:cstheme="majorBidi"/>
          <w:rtl/>
          <w:lang w:bidi="ar-IQ"/>
        </w:rPr>
        <w:t xml:space="preserve"> بمستوى 150 كغم</w:t>
      </w:r>
      <w:r w:rsidRPr="00995CE7">
        <w:rPr>
          <w:rFonts w:asciiTheme="majorBidi" w:hAnsiTheme="majorBidi" w:cstheme="majorBidi"/>
        </w:rPr>
        <w:t>N</w:t>
      </w:r>
      <w:r w:rsidRPr="00995CE7">
        <w:rPr>
          <w:rFonts w:asciiTheme="majorBidi" w:hAnsiTheme="majorBidi" w:cstheme="majorBidi"/>
          <w:rtl/>
          <w:lang w:bidi="ar-IQ"/>
        </w:rPr>
        <w:t xml:space="preserve">/هكتار ورشت بالكاينتين تركيز 50 ملغم/لتر أعلى المعدلات لغت 37.11 و36.45% بمقارنة </w:t>
      </w:r>
      <w:r w:rsidRPr="00995CE7">
        <w:rPr>
          <w:rFonts w:asciiTheme="majorBidi" w:hAnsiTheme="majorBidi" w:cstheme="majorBidi"/>
          <w:rtl/>
        </w:rPr>
        <w:t>ب</w:t>
      </w:r>
      <w:r w:rsidRPr="00995CE7">
        <w:rPr>
          <w:rFonts w:asciiTheme="majorBidi" w:hAnsiTheme="majorBidi" w:cstheme="majorBidi"/>
          <w:rtl/>
          <w:lang w:bidi="ar-IQ"/>
        </w:rPr>
        <w:t>أ</w:t>
      </w:r>
      <w:r w:rsidRPr="00995CE7">
        <w:rPr>
          <w:rFonts w:asciiTheme="majorBidi" w:hAnsiTheme="majorBidi" w:cstheme="majorBidi"/>
          <w:rtl/>
        </w:rPr>
        <w:t xml:space="preserve">قل </w:t>
      </w:r>
      <w:r w:rsidRPr="00995CE7">
        <w:rPr>
          <w:rFonts w:asciiTheme="majorBidi" w:hAnsiTheme="majorBidi" w:cstheme="majorBidi"/>
          <w:rtl/>
          <w:lang w:bidi="ar-IQ"/>
        </w:rPr>
        <w:t>المعدلات التي كانت 28.27 و 27.79 %</w:t>
      </w:r>
      <w:r w:rsidRPr="00995CE7">
        <w:rPr>
          <w:rFonts w:asciiTheme="majorBidi" w:hAnsiTheme="majorBidi" w:cstheme="majorBidi"/>
          <w:rtl/>
        </w:rPr>
        <w:t xml:space="preserve"> للموسمين على التوالي نتجت من النباتات التي لم تسمد ورشت بالماء المقطر فقط (مقارنة)</w:t>
      </w:r>
      <w:r w:rsidRPr="00995CE7">
        <w:rPr>
          <w:rFonts w:asciiTheme="majorBidi" w:hAnsiTheme="majorBidi" w:cstheme="majorBidi"/>
          <w:rtl/>
          <w:lang w:bidi="ar-IQ"/>
        </w:rPr>
        <w:t>.</w:t>
      </w:r>
    </w:p>
    <w:p w:rsidR="00995CE7" w:rsidRDefault="00995CE7" w:rsidP="00995CE7">
      <w:pPr>
        <w:tabs>
          <w:tab w:val="right" w:pos="4932"/>
        </w:tabs>
        <w:ind w:left="-316" w:right="-360" w:hanging="108"/>
        <w:jc w:val="lowKashida"/>
        <w:rPr>
          <w:rFonts w:asciiTheme="majorBidi" w:hAnsiTheme="majorBidi" w:cstheme="majorBidi"/>
          <w:rtl/>
          <w:lang w:bidi="ar-IQ"/>
        </w:rPr>
      </w:pPr>
    </w:p>
    <w:p w:rsidR="00995CE7" w:rsidRPr="00FB53FA" w:rsidRDefault="00995CE7" w:rsidP="00995CE7">
      <w:pPr>
        <w:tabs>
          <w:tab w:val="right" w:pos="4932"/>
        </w:tabs>
        <w:ind w:left="-316" w:right="-360" w:hanging="108"/>
        <w:jc w:val="lowKashida"/>
        <w:rPr>
          <w:rFonts w:asciiTheme="majorBidi" w:hAnsiTheme="majorBidi" w:cstheme="majorBidi"/>
          <w:b/>
          <w:bCs/>
          <w:rtl/>
          <w:lang w:bidi="ar-IQ"/>
        </w:rPr>
      </w:pPr>
      <w:r w:rsidRPr="00FB53FA">
        <w:rPr>
          <w:rFonts w:asciiTheme="majorBidi" w:hAnsiTheme="majorBidi" w:cstheme="majorBidi"/>
          <w:b/>
          <w:bCs/>
          <w:rtl/>
          <w:lang w:bidi="ar-IQ"/>
        </w:rPr>
        <w:t xml:space="preserve">9. محتوى البذور من الكلوكوسينوليت </w:t>
      </w:r>
      <w:r w:rsidRPr="00FB53FA">
        <w:rPr>
          <w:rFonts w:asciiTheme="majorBidi" w:eastAsia="NSimSun" w:hAnsiTheme="majorBidi" w:cstheme="majorBidi"/>
          <w:b/>
          <w:bCs/>
          <w:rtl/>
          <w:lang w:bidi="ar-IQ"/>
        </w:rPr>
        <w:t>(ملغم/غم وزن جاف)</w:t>
      </w:r>
    </w:p>
    <w:p w:rsidR="00995CE7" w:rsidRPr="00995CE7" w:rsidRDefault="00995CE7" w:rsidP="00995CE7">
      <w:pPr>
        <w:ind w:left="-316" w:right="-360" w:hanging="46"/>
        <w:jc w:val="lowKashida"/>
        <w:rPr>
          <w:rFonts w:asciiTheme="majorBidi" w:hAnsiTheme="majorBidi" w:cstheme="majorBidi"/>
          <w:rtl/>
        </w:rPr>
      </w:pPr>
      <w:r w:rsidRPr="00995CE7">
        <w:rPr>
          <w:rFonts w:asciiTheme="majorBidi" w:hAnsiTheme="majorBidi" w:cstheme="majorBidi"/>
          <w:rtl/>
          <w:lang w:bidi="ar-IQ"/>
        </w:rPr>
        <w:t xml:space="preserve">       يلاحظ من النتائج في الجدول (7) أيضاً إن للتسميد النتروجيني تأثيراً معنوياً في محتوى البذور من الكلوكوسينوليت،اذ إزداد التأثير كلما زاد مستوى السماد المضاف، وقد يفسر ذلك تأثير النتروجين في زيادة نشاط عملية التركيب الضوئي التي </w:t>
      </w:r>
      <w:r w:rsidRPr="00995CE7">
        <w:rPr>
          <w:rFonts w:asciiTheme="majorBidi" w:hAnsiTheme="majorBidi" w:cstheme="majorBidi"/>
          <w:rtl/>
          <w:lang w:bidi="ar-IQ"/>
        </w:rPr>
        <w:lastRenderedPageBreak/>
        <w:t xml:space="preserve">تعزز من وتيرة إنتاج الكاربوهيدرات مما أدى إلى زيادة إنتاج الكلوكوسينوليت كوسيلة لتخزين الكاربوهيدرات في الأوراق والبذور أو أن المركبات الثانوية زادت معدلاتها بزيادة أنتاج المركبات الأولية كنتيجة مرافقة لها (حجاوي وآخرون، 2009) هـذه النتائج تتفق مـع النتائج التي توصل أليها كل من  </w:t>
      </w:r>
      <w:r w:rsidRPr="00995CE7">
        <w:rPr>
          <w:rFonts w:asciiTheme="majorBidi" w:hAnsiTheme="majorBidi" w:cstheme="majorBidi"/>
          <w:lang w:bidi="ar-IQ"/>
        </w:rPr>
        <w:t>Renata (2006)</w:t>
      </w:r>
      <w:r w:rsidRPr="00995CE7">
        <w:rPr>
          <w:rFonts w:asciiTheme="majorBidi" w:hAnsiTheme="majorBidi" w:cstheme="majorBidi"/>
          <w:rtl/>
          <w:lang w:bidi="ar-IQ"/>
        </w:rPr>
        <w:t xml:space="preserve"> و </w:t>
      </w:r>
      <w:r w:rsidRPr="00995CE7">
        <w:rPr>
          <w:rFonts w:asciiTheme="majorBidi" w:hAnsiTheme="majorBidi" w:cstheme="majorBidi"/>
          <w:lang w:bidi="ar-IQ"/>
        </w:rPr>
        <w:t xml:space="preserve">Redovnikovi </w:t>
      </w:r>
      <w:r w:rsidRPr="00995CE7">
        <w:rPr>
          <w:rFonts w:asciiTheme="majorBidi" w:hAnsiTheme="majorBidi" w:cstheme="majorBidi"/>
          <w:i/>
          <w:iCs/>
          <w:lang w:bidi="ar-IQ"/>
        </w:rPr>
        <w:t>et al</w:t>
      </w:r>
      <w:r w:rsidRPr="00995CE7">
        <w:rPr>
          <w:rFonts w:asciiTheme="majorBidi" w:hAnsiTheme="majorBidi" w:cstheme="majorBidi"/>
          <w:lang w:bidi="ar-IQ"/>
        </w:rPr>
        <w:t xml:space="preserve">. (2008) </w:t>
      </w:r>
      <w:r w:rsidRPr="00995CE7">
        <w:rPr>
          <w:rFonts w:asciiTheme="majorBidi" w:hAnsiTheme="majorBidi" w:cstheme="majorBidi"/>
          <w:rtl/>
          <w:lang w:bidi="ar-IQ"/>
        </w:rPr>
        <w:t xml:space="preserve"> . كما يتضح إن لزيادة تركيز الكاينتين تأثير معنوي في هذه الصفة ولكلا موسمي التجربة، إذ أزداد التأثير كلما زاد تركيز الكاينتين. وقد يبرر ذلك دور الكاينتين في زيادة محتوى الأوراق من صبغات الكلوروفيل التي تدعم زيادة إنتاج الكاربوهيدرات لاسيما سكر الكلوكوز الذي يشارك بهيئة </w:t>
      </w:r>
      <w:r w:rsidRPr="00995CE7">
        <w:rPr>
          <w:rFonts w:asciiTheme="majorBidi" w:hAnsiTheme="majorBidi" w:cstheme="majorBidi"/>
          <w:lang w:bidi="ar-IQ"/>
        </w:rPr>
        <w:t>Uridine Diphosphate Glucose (UDPG)</w:t>
      </w:r>
      <w:r w:rsidRPr="00995CE7">
        <w:rPr>
          <w:rFonts w:asciiTheme="majorBidi" w:hAnsiTheme="majorBidi" w:cstheme="majorBidi"/>
          <w:rtl/>
          <w:lang w:bidi="ar-IQ"/>
        </w:rPr>
        <w:t xml:space="preserve"> في عملية البناء الحيوي لجزيئة الكلوكوسينوليت </w:t>
      </w:r>
      <w:r w:rsidRPr="00995CE7">
        <w:rPr>
          <w:rFonts w:asciiTheme="majorBidi" w:hAnsiTheme="majorBidi" w:cstheme="majorBidi"/>
          <w:lang w:bidi="ar-IQ"/>
        </w:rPr>
        <w:t>(Wittstock, 2002)</w:t>
      </w:r>
      <w:r w:rsidRPr="00995CE7">
        <w:rPr>
          <w:rFonts w:asciiTheme="majorBidi" w:hAnsiTheme="majorBidi" w:cstheme="majorBidi"/>
          <w:rtl/>
          <w:lang w:bidi="ar-IQ"/>
        </w:rPr>
        <w:t xml:space="preserve"> وهذه النتائج تتشابه مع ماتوصل إليه </w:t>
      </w:r>
      <w:r w:rsidRPr="00995CE7">
        <w:rPr>
          <w:rFonts w:asciiTheme="majorBidi" w:hAnsiTheme="majorBidi" w:cstheme="majorBidi"/>
          <w:lang w:bidi="ar-IQ"/>
        </w:rPr>
        <w:t xml:space="preserve"> Tantikanjana </w:t>
      </w:r>
      <w:r w:rsidRPr="00995CE7">
        <w:rPr>
          <w:rFonts w:asciiTheme="majorBidi" w:hAnsiTheme="majorBidi" w:cstheme="majorBidi"/>
          <w:i/>
          <w:iCs/>
          <w:lang w:bidi="ar-IQ"/>
        </w:rPr>
        <w:t>et al</w:t>
      </w:r>
      <w:r w:rsidRPr="00995CE7">
        <w:rPr>
          <w:rFonts w:asciiTheme="majorBidi" w:hAnsiTheme="majorBidi" w:cstheme="majorBidi"/>
          <w:lang w:bidi="ar-IQ"/>
        </w:rPr>
        <w:t>. (2004)</w:t>
      </w:r>
      <w:r w:rsidRPr="00995CE7">
        <w:rPr>
          <w:rFonts w:asciiTheme="majorBidi" w:hAnsiTheme="majorBidi" w:cstheme="majorBidi"/>
          <w:rtl/>
          <w:lang w:bidi="ar-IQ"/>
        </w:rPr>
        <w:t>.</w:t>
      </w:r>
      <w:r w:rsidRPr="00995CE7">
        <w:rPr>
          <w:rFonts w:asciiTheme="majorBidi" w:hAnsiTheme="majorBidi" w:cstheme="majorBidi"/>
          <w:rtl/>
        </w:rPr>
        <w:t xml:space="preserve"> وكان للتداخل بين ا</w:t>
      </w:r>
      <w:r w:rsidRPr="00995CE7">
        <w:rPr>
          <w:rFonts w:asciiTheme="majorBidi" w:hAnsiTheme="majorBidi" w:cstheme="majorBidi"/>
          <w:rtl/>
          <w:lang w:bidi="ar-IQ"/>
        </w:rPr>
        <w:t xml:space="preserve">لسماد النتروجيني </w:t>
      </w:r>
      <w:r w:rsidRPr="00995CE7">
        <w:rPr>
          <w:rFonts w:asciiTheme="majorBidi" w:hAnsiTheme="majorBidi" w:cstheme="majorBidi"/>
          <w:rtl/>
        </w:rPr>
        <w:t>والرش بال</w:t>
      </w:r>
      <w:r w:rsidRPr="00995CE7">
        <w:rPr>
          <w:rFonts w:asciiTheme="majorBidi" w:hAnsiTheme="majorBidi" w:cstheme="majorBidi"/>
          <w:rtl/>
          <w:lang w:bidi="ar-IQ"/>
        </w:rPr>
        <w:t>كاينتين تأثير معنوي</w:t>
      </w:r>
      <w:r w:rsidRPr="00995CE7">
        <w:rPr>
          <w:rFonts w:asciiTheme="majorBidi" w:hAnsiTheme="majorBidi" w:cstheme="majorBidi"/>
          <w:rtl/>
        </w:rPr>
        <w:t>، إذ أعطت النباتات المعاملة بمستوى</w:t>
      </w:r>
      <w:r w:rsidRPr="00995CE7">
        <w:rPr>
          <w:rFonts w:asciiTheme="majorBidi" w:hAnsiTheme="majorBidi" w:cstheme="majorBidi"/>
          <w:rtl/>
          <w:lang w:bidi="ar-IQ"/>
        </w:rPr>
        <w:t xml:space="preserve"> 150 كغم</w:t>
      </w:r>
      <w:r w:rsidRPr="00995CE7">
        <w:rPr>
          <w:rFonts w:asciiTheme="majorBidi" w:hAnsiTheme="majorBidi" w:cstheme="majorBidi"/>
          <w:lang w:bidi="ar-IQ"/>
        </w:rPr>
        <w:t>N</w:t>
      </w:r>
      <w:r w:rsidRPr="00995CE7">
        <w:rPr>
          <w:rFonts w:asciiTheme="majorBidi" w:hAnsiTheme="majorBidi" w:cstheme="majorBidi"/>
          <w:rtl/>
          <w:lang w:bidi="ar-IQ"/>
        </w:rPr>
        <w:t xml:space="preserve">/هكتار ورشت بالكاينتين تركيز 50 ملغم/لتر أعلى المعدلات بلغت 22.9 و 23.65 ملغم/غم وزناً جافاً </w:t>
      </w:r>
      <w:r w:rsidRPr="00995CE7">
        <w:rPr>
          <w:rFonts w:asciiTheme="majorBidi" w:hAnsiTheme="majorBidi" w:cstheme="majorBidi"/>
          <w:rtl/>
        </w:rPr>
        <w:t>مقارنة</w:t>
      </w:r>
      <w:r w:rsidRPr="00995CE7">
        <w:rPr>
          <w:rFonts w:asciiTheme="majorBidi" w:hAnsiTheme="majorBidi" w:cstheme="majorBidi"/>
          <w:rtl/>
          <w:lang w:bidi="ar-IQ"/>
        </w:rPr>
        <w:t xml:space="preserve"> بأقل المعدلات التي كانت 16.04و 16.41 ملغم/غم وزناً جافاً في الأوراق والبذور و</w:t>
      </w:r>
      <w:r w:rsidRPr="00995CE7">
        <w:rPr>
          <w:rFonts w:asciiTheme="majorBidi" w:hAnsiTheme="majorBidi" w:cstheme="majorBidi"/>
          <w:rtl/>
        </w:rPr>
        <w:t>للموسمين على التوالي نتجت من النباتات التي لم تسمد ورشت بالماء المقطر فقط (مقارنة).</w:t>
      </w:r>
    </w:p>
    <w:p w:rsidR="00995CE7" w:rsidRDefault="00995CE7" w:rsidP="00995CE7">
      <w:pPr>
        <w:ind w:left="-316" w:right="-360" w:hanging="46"/>
        <w:jc w:val="lowKashida"/>
        <w:rPr>
          <w:rFonts w:asciiTheme="majorBidi" w:hAnsiTheme="majorBidi" w:cstheme="majorBidi"/>
          <w:rtl/>
        </w:rPr>
      </w:pPr>
    </w:p>
    <w:p w:rsidR="00995CE7" w:rsidRPr="00FB53FA" w:rsidRDefault="00995CE7" w:rsidP="00995CE7">
      <w:pPr>
        <w:ind w:left="-316" w:right="-360" w:hanging="46"/>
        <w:jc w:val="lowKashida"/>
        <w:rPr>
          <w:rFonts w:asciiTheme="majorBidi" w:hAnsiTheme="majorBidi" w:cstheme="majorBidi"/>
          <w:b/>
          <w:bCs/>
          <w:rtl/>
          <w:lang w:bidi="ar-IQ"/>
        </w:rPr>
      </w:pPr>
      <w:r w:rsidRPr="00FB53FA">
        <w:rPr>
          <w:rFonts w:asciiTheme="majorBidi" w:hAnsiTheme="majorBidi" w:cstheme="majorBidi"/>
          <w:b/>
          <w:bCs/>
          <w:rtl/>
        </w:rPr>
        <w:t xml:space="preserve">10. </w:t>
      </w:r>
      <w:r w:rsidRPr="00FB53FA">
        <w:rPr>
          <w:rFonts w:asciiTheme="majorBidi" w:hAnsiTheme="majorBidi" w:cstheme="majorBidi"/>
          <w:b/>
          <w:bCs/>
          <w:rtl/>
          <w:lang w:bidi="ar-IQ"/>
        </w:rPr>
        <w:t xml:space="preserve">محتوى البذور من الكلوتاثيون </w:t>
      </w:r>
      <w:r w:rsidRPr="00FB53FA">
        <w:rPr>
          <w:rFonts w:asciiTheme="majorBidi" w:eastAsia="NSimSun" w:hAnsiTheme="majorBidi" w:cstheme="majorBidi"/>
          <w:b/>
          <w:bCs/>
          <w:rtl/>
          <w:lang w:bidi="ar-IQ"/>
        </w:rPr>
        <w:t>(ملغم/غم وزن جاف)</w:t>
      </w:r>
    </w:p>
    <w:p w:rsidR="00995CE7" w:rsidRPr="00995CE7" w:rsidRDefault="00995CE7" w:rsidP="00995CE7">
      <w:pPr>
        <w:ind w:left="-316" w:right="-360" w:hanging="46"/>
        <w:jc w:val="lowKashida"/>
        <w:rPr>
          <w:rFonts w:asciiTheme="majorBidi" w:hAnsiTheme="majorBidi" w:cstheme="majorBidi"/>
          <w:rtl/>
          <w:lang w:bidi="ar-IQ"/>
        </w:rPr>
      </w:pPr>
      <w:r w:rsidRPr="00995CE7">
        <w:rPr>
          <w:rFonts w:asciiTheme="majorBidi" w:hAnsiTheme="majorBidi" w:cstheme="majorBidi"/>
          <w:rtl/>
          <w:lang w:bidi="ar-IQ"/>
        </w:rPr>
        <w:t xml:space="preserve">        يبين الجدول(7) أن للتسميد النتروجيني تأثيراً معنوياً في محتوى البذور من الكلوتاثيون وأزداد التأثير كلما أزداد مستوى السماد المضاف. وقد يفسر ذلك دور النتروجين في زيادة إنتاج الأحماض الأمينية لاسيما الحامض الأميني </w:t>
      </w:r>
      <w:r w:rsidRPr="00995CE7">
        <w:rPr>
          <w:rFonts w:asciiTheme="majorBidi" w:hAnsiTheme="majorBidi" w:cstheme="majorBidi"/>
          <w:lang w:bidi="ar-IQ"/>
        </w:rPr>
        <w:t>Cystine</w:t>
      </w:r>
      <w:r w:rsidRPr="00995CE7">
        <w:rPr>
          <w:rFonts w:asciiTheme="majorBidi" w:hAnsiTheme="majorBidi" w:cstheme="majorBidi"/>
          <w:rtl/>
          <w:lang w:bidi="ar-IQ"/>
        </w:rPr>
        <w:t xml:space="preserve"> الذي يحدد مستوى الكلوتاثيون بشكل رئيسي في الخلية (</w:t>
      </w:r>
      <w:r w:rsidRPr="00995CE7">
        <w:rPr>
          <w:rFonts w:asciiTheme="majorBidi" w:hAnsiTheme="majorBidi" w:cstheme="majorBidi"/>
          <w:lang w:bidi="ar-IQ"/>
        </w:rPr>
        <w:t>Mengel and Kirkby, 1982</w:t>
      </w:r>
      <w:r w:rsidRPr="00995CE7">
        <w:rPr>
          <w:rFonts w:asciiTheme="majorBidi" w:hAnsiTheme="majorBidi" w:cstheme="majorBidi"/>
          <w:rtl/>
          <w:lang w:bidi="ar-IQ"/>
        </w:rPr>
        <w:t xml:space="preserve">) هذه النتائج تتشابه مع ماتوصل إليه </w:t>
      </w:r>
      <w:r w:rsidRPr="00995CE7">
        <w:rPr>
          <w:rFonts w:asciiTheme="majorBidi" w:hAnsiTheme="majorBidi" w:cstheme="majorBidi"/>
          <w:lang w:bidi="ar-IQ"/>
        </w:rPr>
        <w:t xml:space="preserve">Elke </w:t>
      </w:r>
      <w:r w:rsidRPr="00995CE7">
        <w:rPr>
          <w:rFonts w:asciiTheme="majorBidi" w:hAnsiTheme="majorBidi" w:cstheme="majorBidi"/>
          <w:i/>
          <w:iCs/>
          <w:lang w:bidi="ar-IQ"/>
        </w:rPr>
        <w:t>et al.</w:t>
      </w:r>
      <w:r w:rsidRPr="00995CE7">
        <w:rPr>
          <w:rFonts w:asciiTheme="majorBidi" w:hAnsiTheme="majorBidi" w:cstheme="majorBidi"/>
          <w:lang w:bidi="ar-IQ"/>
        </w:rPr>
        <w:t>, 2004)</w:t>
      </w:r>
      <w:r w:rsidRPr="00995CE7">
        <w:rPr>
          <w:rFonts w:asciiTheme="majorBidi" w:hAnsiTheme="majorBidi" w:cstheme="majorBidi"/>
          <w:rtl/>
          <w:lang w:bidi="ar-IQ"/>
        </w:rPr>
        <w:t xml:space="preserve"> </w:t>
      </w:r>
      <w:r w:rsidRPr="00995CE7">
        <w:rPr>
          <w:rFonts w:asciiTheme="majorBidi" w:hAnsiTheme="majorBidi" w:cstheme="majorBidi"/>
          <w:lang w:bidi="ar-IQ"/>
        </w:rPr>
        <w:t>(Rennenberg and Brunold, 1994;</w:t>
      </w:r>
      <w:r w:rsidRPr="00995CE7">
        <w:rPr>
          <w:rFonts w:asciiTheme="majorBidi" w:hAnsiTheme="majorBidi" w:cstheme="majorBidi"/>
          <w:rtl/>
          <w:lang w:bidi="ar-IQ"/>
        </w:rPr>
        <w:t xml:space="preserve">. </w:t>
      </w:r>
      <w:r w:rsidRPr="00995CE7">
        <w:rPr>
          <w:rFonts w:asciiTheme="majorBidi" w:hAnsiTheme="majorBidi" w:cstheme="majorBidi"/>
          <w:rtl/>
        </w:rPr>
        <w:t>كما يتضح من الجدول نفسه أن للرش بال</w:t>
      </w:r>
      <w:r w:rsidRPr="00995CE7">
        <w:rPr>
          <w:rFonts w:asciiTheme="majorBidi" w:hAnsiTheme="majorBidi" w:cstheme="majorBidi"/>
          <w:rtl/>
          <w:lang w:bidi="ar-IQ"/>
        </w:rPr>
        <w:t>كاينتين</w:t>
      </w:r>
      <w:r w:rsidRPr="00995CE7">
        <w:rPr>
          <w:rFonts w:asciiTheme="majorBidi" w:hAnsiTheme="majorBidi" w:cstheme="majorBidi"/>
          <w:rtl/>
        </w:rPr>
        <w:t xml:space="preserve"> تأثير</w:t>
      </w:r>
      <w:r w:rsidRPr="00995CE7">
        <w:rPr>
          <w:rFonts w:asciiTheme="majorBidi" w:eastAsia="NSimSun" w:hAnsiTheme="majorBidi" w:cstheme="majorBidi"/>
          <w:b/>
          <w:rtl/>
          <w:lang w:bidi="ar-IQ"/>
        </w:rPr>
        <w:t xml:space="preserve"> </w:t>
      </w:r>
      <w:r w:rsidRPr="00995CE7">
        <w:rPr>
          <w:rFonts w:asciiTheme="majorBidi" w:hAnsiTheme="majorBidi" w:cstheme="majorBidi"/>
          <w:rtl/>
        </w:rPr>
        <w:t>معنوي</w:t>
      </w:r>
      <w:r w:rsidRPr="00995CE7">
        <w:rPr>
          <w:rFonts w:asciiTheme="majorBidi" w:hAnsiTheme="majorBidi" w:cstheme="majorBidi"/>
          <w:rtl/>
          <w:lang w:bidi="ar-IQ"/>
        </w:rPr>
        <w:t xml:space="preserve"> في هذه الصفة ول</w:t>
      </w:r>
      <w:r w:rsidRPr="00995CE7">
        <w:rPr>
          <w:rFonts w:asciiTheme="majorBidi" w:hAnsiTheme="majorBidi" w:cstheme="majorBidi"/>
          <w:rtl/>
        </w:rPr>
        <w:t>موسمي التجربة،</w:t>
      </w:r>
      <w:r w:rsidRPr="00995CE7">
        <w:rPr>
          <w:rFonts w:asciiTheme="majorBidi" w:hAnsiTheme="majorBidi" w:cstheme="majorBidi"/>
          <w:rtl/>
          <w:lang w:bidi="ar-IQ"/>
        </w:rPr>
        <w:t xml:space="preserve"> إذ تفوقت النباتات التي رشت بالكاينتين تركيز 25 و 50 ملغم/لتر معنوياً مقارنة بالنباتات التي رشت بالماء المقطر واللذين لم يختلفا معنوياً فيما بينهما. في حين لم يكن للتداخل بين عاملي التجربة أي تأثير معنوي في هذه الصفة.</w:t>
      </w:r>
    </w:p>
    <w:p w:rsidR="000A4EDE" w:rsidRDefault="00995CE7" w:rsidP="000A4EDE">
      <w:pPr>
        <w:ind w:left="-316" w:right="-360" w:firstLine="540"/>
        <w:jc w:val="both"/>
        <w:rPr>
          <w:rFonts w:asciiTheme="majorBidi" w:eastAsia="NSimSun" w:hAnsiTheme="majorBidi" w:cstheme="majorBidi"/>
          <w:bCs/>
          <w:sz w:val="20"/>
          <w:szCs w:val="20"/>
          <w:rtl/>
          <w:lang w:bidi="ar-IQ"/>
        </w:rPr>
      </w:pPr>
      <w:r w:rsidRPr="00995CE7">
        <w:rPr>
          <w:rFonts w:asciiTheme="majorBidi" w:hAnsiTheme="majorBidi" w:cstheme="majorBidi"/>
          <w:rtl/>
          <w:lang w:bidi="ar-IQ"/>
        </w:rPr>
        <w:t xml:space="preserve"> </w:t>
      </w:r>
    </w:p>
    <w:p w:rsidR="00995CE7" w:rsidRPr="00FB53FA" w:rsidRDefault="00995CE7" w:rsidP="000A4EDE">
      <w:pPr>
        <w:ind w:left="-316" w:right="-360" w:firstLine="540"/>
        <w:jc w:val="center"/>
        <w:rPr>
          <w:rFonts w:asciiTheme="majorBidi" w:eastAsia="NSimSun" w:hAnsiTheme="majorBidi" w:cstheme="majorBidi"/>
          <w:bCs/>
          <w:sz w:val="20"/>
          <w:szCs w:val="20"/>
          <w:rtl/>
          <w:lang w:bidi="ar-IQ"/>
        </w:rPr>
      </w:pPr>
      <w:r w:rsidRPr="00FB53FA">
        <w:rPr>
          <w:rFonts w:asciiTheme="majorBidi" w:eastAsia="NSimSun" w:hAnsiTheme="majorBidi" w:cstheme="majorBidi"/>
          <w:bCs/>
          <w:sz w:val="20"/>
          <w:szCs w:val="20"/>
          <w:rtl/>
          <w:lang w:bidi="ar-IQ"/>
        </w:rPr>
        <w:t>جدول(7): تأثير التسميد النتروجيني والرش بالكاينتين والتداخل بينهما في النسبة المئوية للزيت ومحتوى البذور من الكلوكوسينوليت والكلوتاثيون (ملغم/غم وزن جاف)</w:t>
      </w:r>
    </w:p>
    <w:tbl>
      <w:tblPr>
        <w:tblStyle w:val="TableGrid"/>
        <w:tblpPr w:leftFromText="180" w:rightFromText="180" w:vertAnchor="text" w:tblpXSpec="center" w:tblpY="1"/>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215"/>
        <w:gridCol w:w="990"/>
        <w:gridCol w:w="1050"/>
        <w:gridCol w:w="1131"/>
        <w:gridCol w:w="1131"/>
        <w:gridCol w:w="1131"/>
        <w:gridCol w:w="1131"/>
        <w:gridCol w:w="1131"/>
      </w:tblGrid>
      <w:tr w:rsidR="00995CE7" w:rsidRPr="00995CE7" w:rsidTr="002A12D4">
        <w:trPr>
          <w:trHeight w:val="517"/>
        </w:trPr>
        <w:tc>
          <w:tcPr>
            <w:tcW w:w="1215" w:type="dxa"/>
            <w:vMerge w:val="restart"/>
            <w:vAlign w:val="center"/>
          </w:tcPr>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التسميد</w:t>
            </w:r>
          </w:p>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النتروجيني</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hAnsiTheme="majorBidi" w:cstheme="majorBidi"/>
                <w:rtl/>
              </w:rPr>
              <w:t>(كغم</w:t>
            </w:r>
            <w:r w:rsidRPr="00995CE7">
              <w:rPr>
                <w:rFonts w:asciiTheme="majorBidi" w:hAnsiTheme="majorBidi" w:cstheme="majorBidi"/>
              </w:rPr>
              <w:t>N</w:t>
            </w:r>
            <w:r w:rsidRPr="00995CE7">
              <w:rPr>
                <w:rFonts w:asciiTheme="majorBidi" w:hAnsiTheme="majorBidi" w:cstheme="majorBidi"/>
                <w:rtl/>
              </w:rPr>
              <w:t>/هكتار)</w:t>
            </w:r>
          </w:p>
        </w:tc>
        <w:tc>
          <w:tcPr>
            <w:tcW w:w="990" w:type="dxa"/>
            <w:vMerge w:val="restart"/>
            <w:vAlign w:val="center"/>
          </w:tcPr>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الرش</w:t>
            </w:r>
          </w:p>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بالكاينتين</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hAnsiTheme="majorBidi" w:cstheme="majorBidi"/>
                <w:rtl/>
              </w:rPr>
              <w:t>(ملغم/لتر)</w:t>
            </w:r>
          </w:p>
        </w:tc>
        <w:tc>
          <w:tcPr>
            <w:tcW w:w="2181" w:type="dxa"/>
            <w:gridSpan w:val="2"/>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النسبة المئوية للزيت</w:t>
            </w:r>
          </w:p>
        </w:tc>
        <w:tc>
          <w:tcPr>
            <w:tcW w:w="2262" w:type="dxa"/>
            <w:gridSpan w:val="2"/>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الكلوكوسينوليت</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(ملغم/غم وزن جاف)</w:t>
            </w:r>
          </w:p>
        </w:tc>
        <w:tc>
          <w:tcPr>
            <w:tcW w:w="2262" w:type="dxa"/>
            <w:gridSpan w:val="2"/>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الكلوتاثيون</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(ملغم/غم وزن جاف)</w:t>
            </w:r>
          </w:p>
        </w:tc>
      </w:tr>
      <w:tr w:rsidR="00995CE7" w:rsidRPr="00995CE7" w:rsidTr="002A12D4">
        <w:trPr>
          <w:trHeight w:val="517"/>
        </w:trPr>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1050"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2008/2009</w:t>
            </w:r>
          </w:p>
        </w:tc>
        <w:tc>
          <w:tcPr>
            <w:tcW w:w="1131"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2009/2010</w:t>
            </w:r>
          </w:p>
        </w:tc>
        <w:tc>
          <w:tcPr>
            <w:tcW w:w="1131"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2008/2009</w:t>
            </w:r>
          </w:p>
        </w:tc>
        <w:tc>
          <w:tcPr>
            <w:tcW w:w="1131"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2009/2010</w:t>
            </w:r>
          </w:p>
        </w:tc>
        <w:tc>
          <w:tcPr>
            <w:tcW w:w="1131"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2008/2009</w:t>
            </w:r>
          </w:p>
        </w:tc>
        <w:tc>
          <w:tcPr>
            <w:tcW w:w="1131"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موسم</w:t>
            </w:r>
          </w:p>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eastAsia="NSimSun" w:hAnsiTheme="majorBidi" w:cstheme="majorBidi"/>
                <w:b/>
                <w:rtl/>
                <w:lang w:bidi="ar-IQ"/>
              </w:rPr>
              <w:t>2009/2010</w:t>
            </w:r>
          </w:p>
        </w:tc>
      </w:tr>
      <w:tr w:rsidR="00995CE7" w:rsidRPr="00995CE7" w:rsidTr="002A12D4">
        <w:tc>
          <w:tcPr>
            <w:tcW w:w="1215" w:type="dxa"/>
            <w:vMerge w:val="restart"/>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rPr>
              <w:t>0</w:t>
            </w: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28.27</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27.79</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16.04</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16.41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0.117</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0.116</w:t>
            </w:r>
          </w:p>
        </w:tc>
      </w:tr>
      <w:tr w:rsidR="00995CE7" w:rsidRPr="00995CE7" w:rsidTr="002A12D4">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25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29.55</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29.07</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17.10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17.20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0.119</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0.118</w:t>
            </w:r>
          </w:p>
        </w:tc>
      </w:tr>
      <w:tr w:rsidR="00995CE7" w:rsidRPr="00995CE7" w:rsidTr="002A12D4">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50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30.41</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29.94</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17.93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17.87</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0.118</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0.117</w:t>
            </w:r>
          </w:p>
        </w:tc>
      </w:tr>
      <w:tr w:rsidR="00995CE7" w:rsidRPr="00995CE7" w:rsidTr="002A12D4">
        <w:tc>
          <w:tcPr>
            <w:tcW w:w="1215" w:type="dxa"/>
            <w:vMerge w:val="restart"/>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rPr>
              <w:t>75</w:t>
            </w: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31.94</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31.47</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18.72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19.22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0.119</w:t>
            </w:r>
          </w:p>
        </w:tc>
      </w:tr>
      <w:tr w:rsidR="00995CE7" w:rsidRPr="00995CE7" w:rsidTr="002A12D4">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25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32.76</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32.42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19.43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20.77</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r>
      <w:tr w:rsidR="00995CE7" w:rsidRPr="00995CE7" w:rsidTr="002A12D4">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50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34.80</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34.33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20.64</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22.12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0.119</w:t>
            </w:r>
          </w:p>
        </w:tc>
      </w:tr>
      <w:tr w:rsidR="00995CE7" w:rsidRPr="00995CE7" w:rsidTr="002A12D4">
        <w:tc>
          <w:tcPr>
            <w:tcW w:w="1215" w:type="dxa"/>
            <w:vMerge w:val="restart"/>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150</w:t>
            </w: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34.18</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33.71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19.92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21.24</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0.121</w:t>
            </w:r>
          </w:p>
        </w:tc>
      </w:tr>
      <w:tr w:rsidR="00995CE7" w:rsidRPr="00995CE7" w:rsidTr="002A12D4">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25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36.07</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35.60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19.36</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22.41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0.123</w:t>
            </w:r>
          </w:p>
        </w:tc>
      </w:tr>
      <w:tr w:rsidR="00995CE7" w:rsidRPr="00995CE7" w:rsidTr="002A12D4">
        <w:tc>
          <w:tcPr>
            <w:tcW w:w="1215" w:type="dxa"/>
            <w:vMerge/>
            <w:vAlign w:val="center"/>
          </w:tcPr>
          <w:p w:rsidR="00995CE7" w:rsidRPr="00995CE7" w:rsidRDefault="00995CE7" w:rsidP="00FB53FA">
            <w:pPr>
              <w:ind w:left="-316" w:right="-360"/>
              <w:jc w:val="center"/>
              <w:rPr>
                <w:rFonts w:asciiTheme="majorBidi" w:eastAsia="NSimSun" w:hAnsiTheme="majorBidi" w:cstheme="majorBidi"/>
                <w:b/>
                <w:rtl/>
                <w:lang w:bidi="ar-IQ"/>
              </w:rPr>
            </w:pPr>
          </w:p>
        </w:tc>
        <w:tc>
          <w:tcPr>
            <w:tcW w:w="990" w:type="dxa"/>
            <w:vAlign w:val="center"/>
          </w:tcPr>
          <w:p w:rsidR="00995CE7" w:rsidRPr="00995CE7" w:rsidRDefault="00995CE7" w:rsidP="00FB53FA">
            <w:pPr>
              <w:ind w:left="-316" w:right="-360"/>
              <w:jc w:val="center"/>
              <w:rPr>
                <w:rFonts w:asciiTheme="majorBidi" w:hAnsiTheme="majorBidi" w:cstheme="majorBidi"/>
                <w:vertAlign w:val="superscript"/>
              </w:rPr>
            </w:pPr>
            <w:r w:rsidRPr="00995CE7">
              <w:rPr>
                <w:rFonts w:asciiTheme="majorBidi" w:hAnsiTheme="majorBidi" w:cstheme="majorBidi"/>
                <w:rtl/>
              </w:rPr>
              <w:t>50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37.11</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36.45</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22.09</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23.65</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0.122</w:t>
            </w:r>
          </w:p>
        </w:tc>
      </w:tr>
      <w:tr w:rsidR="00995CE7" w:rsidRPr="00995CE7" w:rsidTr="002A12D4">
        <w:tc>
          <w:tcPr>
            <w:tcW w:w="2205" w:type="dxa"/>
            <w:gridSpan w:val="2"/>
            <w:vAlign w:val="center"/>
          </w:tcPr>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أ. ف. م. (0.05)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0.68</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0.43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0.118</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0.068</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lang w:bidi="ar-IQ"/>
              </w:rPr>
              <w:t>غ.م</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lang w:bidi="ar-IQ"/>
              </w:rPr>
              <w:t>غ.م</w:t>
            </w:r>
          </w:p>
        </w:tc>
      </w:tr>
      <w:tr w:rsidR="00995CE7" w:rsidRPr="00995CE7" w:rsidTr="002A12D4">
        <w:trPr>
          <w:trHeight w:val="330"/>
        </w:trPr>
        <w:tc>
          <w:tcPr>
            <w:tcW w:w="1215" w:type="dxa"/>
            <w:vMerge w:val="restart"/>
            <w:vAlign w:val="center"/>
          </w:tcPr>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تأثير</w:t>
            </w:r>
          </w:p>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التسميد</w:t>
            </w:r>
          </w:p>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النتروجيني</w:t>
            </w:r>
          </w:p>
        </w:tc>
        <w:tc>
          <w:tcPr>
            <w:tcW w:w="990"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rPr>
              <w:t>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29.41</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28.93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17.02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17.16</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0.118</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0.117</w:t>
            </w:r>
          </w:p>
        </w:tc>
      </w:tr>
      <w:tr w:rsidR="00995CE7" w:rsidRPr="00995CE7" w:rsidTr="002A12D4">
        <w:trPr>
          <w:trHeight w:val="330"/>
        </w:trPr>
        <w:tc>
          <w:tcPr>
            <w:tcW w:w="1215" w:type="dxa"/>
            <w:vMerge/>
            <w:vAlign w:val="center"/>
          </w:tcPr>
          <w:p w:rsidR="00995CE7" w:rsidRPr="00995CE7" w:rsidRDefault="00995CE7" w:rsidP="00FB53FA">
            <w:pPr>
              <w:ind w:left="-316" w:right="-360"/>
              <w:jc w:val="center"/>
              <w:rPr>
                <w:rFonts w:asciiTheme="majorBidi" w:hAnsiTheme="majorBidi" w:cstheme="majorBidi"/>
                <w:rtl/>
              </w:rPr>
            </w:pPr>
          </w:p>
        </w:tc>
        <w:tc>
          <w:tcPr>
            <w:tcW w:w="990"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hAnsiTheme="majorBidi" w:cstheme="majorBidi"/>
                <w:rtl/>
              </w:rPr>
              <w:t>75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33.17</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32.74</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19.60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20.70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r>
      <w:tr w:rsidR="00995CE7" w:rsidRPr="00995CE7" w:rsidTr="002A12D4">
        <w:trPr>
          <w:trHeight w:val="330"/>
        </w:trPr>
        <w:tc>
          <w:tcPr>
            <w:tcW w:w="1215" w:type="dxa"/>
            <w:vMerge/>
            <w:vAlign w:val="center"/>
          </w:tcPr>
          <w:p w:rsidR="00995CE7" w:rsidRPr="00995CE7" w:rsidRDefault="00995CE7" w:rsidP="00FB53FA">
            <w:pPr>
              <w:ind w:left="-316" w:right="-360"/>
              <w:jc w:val="center"/>
              <w:rPr>
                <w:rFonts w:asciiTheme="majorBidi" w:hAnsiTheme="majorBidi" w:cstheme="majorBidi"/>
                <w:rtl/>
              </w:rPr>
            </w:pPr>
          </w:p>
        </w:tc>
        <w:tc>
          <w:tcPr>
            <w:tcW w:w="990" w:type="dxa"/>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hAnsiTheme="majorBidi" w:cstheme="majorBidi"/>
                <w:rtl/>
              </w:rPr>
              <w:t>150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35.79</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35.25</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20.46</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22.43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0.122</w:t>
            </w:r>
          </w:p>
        </w:tc>
      </w:tr>
      <w:tr w:rsidR="00995CE7" w:rsidRPr="00995CE7" w:rsidTr="002A12D4">
        <w:tc>
          <w:tcPr>
            <w:tcW w:w="2205" w:type="dxa"/>
            <w:gridSpan w:val="2"/>
            <w:vAlign w:val="center"/>
          </w:tcPr>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أ. ف. م. (0.05)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0.61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lang w:bidi="ar-IQ"/>
              </w:rPr>
              <w:t>0.39</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0.118</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0.061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0.001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0.001</w:t>
            </w:r>
          </w:p>
        </w:tc>
      </w:tr>
      <w:tr w:rsidR="00995CE7" w:rsidRPr="00995CE7" w:rsidTr="002A12D4">
        <w:trPr>
          <w:trHeight w:val="330"/>
        </w:trPr>
        <w:tc>
          <w:tcPr>
            <w:tcW w:w="1215" w:type="dxa"/>
            <w:vMerge w:val="restart"/>
            <w:vAlign w:val="center"/>
          </w:tcPr>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تأثير</w:t>
            </w:r>
          </w:p>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الرش</w:t>
            </w:r>
          </w:p>
          <w:p w:rsidR="00995CE7" w:rsidRPr="00995CE7" w:rsidRDefault="00995CE7" w:rsidP="00FB53FA">
            <w:pPr>
              <w:ind w:left="-316" w:right="-360"/>
              <w:jc w:val="center"/>
              <w:rPr>
                <w:rFonts w:asciiTheme="majorBidi" w:hAnsiTheme="majorBidi" w:cstheme="majorBidi"/>
                <w:rtl/>
              </w:rPr>
            </w:pPr>
            <w:r w:rsidRPr="00995CE7">
              <w:rPr>
                <w:rFonts w:asciiTheme="majorBidi" w:hAnsiTheme="majorBidi" w:cstheme="majorBidi"/>
                <w:rtl/>
              </w:rPr>
              <w:t>بالكاينتين</w:t>
            </w:r>
          </w:p>
        </w:tc>
        <w:tc>
          <w:tcPr>
            <w:tcW w:w="99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31.46</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30.99</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18.23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18.95</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0.119</w:t>
            </w:r>
          </w:p>
        </w:tc>
      </w:tr>
      <w:tr w:rsidR="00995CE7" w:rsidRPr="00995CE7" w:rsidTr="002A12D4">
        <w:trPr>
          <w:trHeight w:val="330"/>
        </w:trPr>
        <w:tc>
          <w:tcPr>
            <w:tcW w:w="1215" w:type="dxa"/>
            <w:vMerge/>
            <w:vAlign w:val="center"/>
          </w:tcPr>
          <w:p w:rsidR="00995CE7" w:rsidRPr="00995CE7" w:rsidRDefault="00995CE7" w:rsidP="00FB53FA">
            <w:pPr>
              <w:ind w:left="-316" w:right="-360"/>
              <w:jc w:val="center"/>
              <w:rPr>
                <w:rFonts w:asciiTheme="majorBidi" w:hAnsiTheme="majorBidi" w:cstheme="majorBidi"/>
                <w:rtl/>
              </w:rPr>
            </w:pPr>
          </w:p>
        </w:tc>
        <w:tc>
          <w:tcPr>
            <w:tcW w:w="99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25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32.79</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32.36</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18.63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20.13</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r>
      <w:tr w:rsidR="00995CE7" w:rsidRPr="00995CE7" w:rsidTr="002A12D4">
        <w:trPr>
          <w:trHeight w:val="330"/>
        </w:trPr>
        <w:tc>
          <w:tcPr>
            <w:tcW w:w="1215" w:type="dxa"/>
            <w:vMerge/>
            <w:vAlign w:val="center"/>
          </w:tcPr>
          <w:p w:rsidR="00995CE7" w:rsidRPr="00995CE7" w:rsidRDefault="00995CE7" w:rsidP="00FB53FA">
            <w:pPr>
              <w:ind w:left="-316" w:right="-360"/>
              <w:jc w:val="center"/>
              <w:rPr>
                <w:rFonts w:asciiTheme="majorBidi" w:hAnsiTheme="majorBidi" w:cstheme="majorBidi"/>
                <w:rtl/>
              </w:rPr>
            </w:pPr>
          </w:p>
        </w:tc>
        <w:tc>
          <w:tcPr>
            <w:tcW w:w="99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50</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34.11</w:t>
            </w:r>
          </w:p>
        </w:tc>
        <w:tc>
          <w:tcPr>
            <w:tcW w:w="1131"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Pr>
              <w:t>33.57</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20.22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21.22</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0.120</w:t>
            </w:r>
          </w:p>
        </w:tc>
      </w:tr>
      <w:tr w:rsidR="00995CE7" w:rsidRPr="00995CE7" w:rsidTr="002A12D4">
        <w:trPr>
          <w:trHeight w:val="330"/>
        </w:trPr>
        <w:tc>
          <w:tcPr>
            <w:tcW w:w="2205" w:type="dxa"/>
            <w:gridSpan w:val="2"/>
            <w:vAlign w:val="center"/>
          </w:tcPr>
          <w:p w:rsidR="00995CE7" w:rsidRPr="00995CE7" w:rsidRDefault="00995CE7" w:rsidP="00FB53FA">
            <w:pPr>
              <w:ind w:left="-316" w:right="-360"/>
              <w:jc w:val="center"/>
              <w:rPr>
                <w:rFonts w:asciiTheme="majorBidi" w:eastAsia="NSimSun" w:hAnsiTheme="majorBidi" w:cstheme="majorBidi"/>
                <w:b/>
                <w:rtl/>
                <w:lang w:bidi="ar-IQ"/>
              </w:rPr>
            </w:pPr>
            <w:r w:rsidRPr="00995CE7">
              <w:rPr>
                <w:rFonts w:asciiTheme="majorBidi" w:hAnsiTheme="majorBidi" w:cstheme="majorBidi"/>
                <w:rtl/>
              </w:rPr>
              <w:t>أ. ف. م. (0.05)</w:t>
            </w:r>
          </w:p>
        </w:tc>
        <w:tc>
          <w:tcPr>
            <w:tcW w:w="1050" w:type="dxa"/>
            <w:vAlign w:val="center"/>
          </w:tcPr>
          <w:p w:rsidR="00995CE7" w:rsidRPr="00995CE7" w:rsidRDefault="00995CE7" w:rsidP="00FB53FA">
            <w:pPr>
              <w:ind w:left="-316" w:right="-360"/>
              <w:jc w:val="center"/>
              <w:rPr>
                <w:rFonts w:asciiTheme="majorBidi" w:hAnsiTheme="majorBidi" w:cstheme="majorBidi"/>
              </w:rPr>
            </w:pPr>
            <w:r w:rsidRPr="00995CE7">
              <w:rPr>
                <w:rFonts w:asciiTheme="majorBidi" w:hAnsiTheme="majorBidi" w:cstheme="majorBidi"/>
                <w:rtl/>
              </w:rPr>
              <w:t>0.61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rtl/>
                <w:lang w:bidi="ar-IQ"/>
              </w:rPr>
              <w:t>0.39</w:t>
            </w:r>
          </w:p>
        </w:tc>
        <w:tc>
          <w:tcPr>
            <w:tcW w:w="1131" w:type="dxa"/>
            <w:vAlign w:val="center"/>
          </w:tcPr>
          <w:p w:rsidR="00995CE7" w:rsidRPr="00995CE7" w:rsidRDefault="00995CE7" w:rsidP="00FB53FA">
            <w:pPr>
              <w:ind w:left="-316" w:right="-360"/>
              <w:jc w:val="center"/>
              <w:rPr>
                <w:rFonts w:asciiTheme="majorBidi" w:hAnsiTheme="majorBidi" w:cstheme="majorBidi"/>
                <w:rtl/>
                <w:lang w:bidi="ar-IQ"/>
              </w:rPr>
            </w:pPr>
            <w:r w:rsidRPr="00995CE7">
              <w:rPr>
                <w:rFonts w:asciiTheme="majorBidi" w:hAnsiTheme="majorBidi" w:cstheme="majorBidi"/>
                <w:lang w:bidi="ar-IQ"/>
              </w:rPr>
              <w:t>0.106</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0.061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0.001</w:t>
            </w:r>
          </w:p>
        </w:tc>
        <w:tc>
          <w:tcPr>
            <w:tcW w:w="1131" w:type="dxa"/>
            <w:vAlign w:val="center"/>
          </w:tcPr>
          <w:p w:rsidR="00995CE7" w:rsidRPr="00995CE7" w:rsidRDefault="00995CE7" w:rsidP="00FB53FA">
            <w:pPr>
              <w:ind w:left="-316" w:right="-360"/>
              <w:jc w:val="center"/>
              <w:rPr>
                <w:rFonts w:asciiTheme="majorBidi" w:hAnsiTheme="majorBidi" w:cstheme="majorBidi"/>
                <w:lang w:bidi="ar-IQ"/>
              </w:rPr>
            </w:pPr>
            <w:r w:rsidRPr="00995CE7">
              <w:rPr>
                <w:rFonts w:asciiTheme="majorBidi" w:hAnsiTheme="majorBidi" w:cstheme="majorBidi"/>
                <w:lang w:bidi="ar-IQ"/>
              </w:rPr>
              <w:t>0.001</w:t>
            </w:r>
          </w:p>
        </w:tc>
      </w:tr>
    </w:tbl>
    <w:p w:rsidR="00995CE7" w:rsidRDefault="00995CE7" w:rsidP="00995CE7">
      <w:pPr>
        <w:ind w:left="-316" w:right="-360"/>
        <w:rPr>
          <w:rFonts w:asciiTheme="majorBidi" w:hAnsiTheme="majorBidi" w:cstheme="majorBidi"/>
          <w:b/>
          <w:bCs/>
          <w:rtl/>
          <w:lang w:bidi="ar-IQ"/>
        </w:rPr>
      </w:pPr>
    </w:p>
    <w:p w:rsidR="000A4EDE" w:rsidRDefault="000A4EDE">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0A4EDE" w:rsidRPr="00995CE7" w:rsidRDefault="000A4EDE" w:rsidP="000A4EDE">
      <w:pPr>
        <w:ind w:left="-316" w:right="-360" w:firstLine="540"/>
        <w:jc w:val="both"/>
        <w:rPr>
          <w:rFonts w:asciiTheme="majorBidi" w:hAnsiTheme="majorBidi" w:cstheme="majorBidi"/>
          <w:rtl/>
          <w:lang w:bidi="ar-IQ"/>
        </w:rPr>
      </w:pPr>
      <w:r w:rsidRPr="00995CE7">
        <w:rPr>
          <w:rFonts w:asciiTheme="majorBidi" w:hAnsiTheme="majorBidi" w:cstheme="majorBidi"/>
          <w:rtl/>
          <w:lang w:bidi="ar-IQ"/>
        </w:rPr>
        <w:lastRenderedPageBreak/>
        <w:t>يستنتج من التجربة أستجابة النباتات لمستويات للتسميد النتروجيني والرش بالكاينتين لاسيما المستويات العالية منهما وإنعكس ذلك إيجاباً في زيادة معظم مؤشرات النمو الخضري وإنتاجية الأوراق وحاصل البذور والزيت ومحتوى البذور من بعض المواد الفعالة. كما أظهرت علاقة توافق بين التسميد النتروجيني والرش بالكاينتين مما إنعكس إيجاباً على صفات الحاصل عن كل منهما منفرداً. وعليه نوصي باستخدامهما لغرض زيادة الحاصل كماً ونوعاً.</w:t>
      </w:r>
    </w:p>
    <w:p w:rsidR="000A4EDE" w:rsidRDefault="000A4EDE" w:rsidP="00995CE7">
      <w:pPr>
        <w:ind w:left="-316" w:right="-360"/>
        <w:rPr>
          <w:rFonts w:asciiTheme="majorBidi" w:hAnsiTheme="majorBidi" w:cstheme="majorBidi"/>
          <w:b/>
          <w:bCs/>
          <w:rtl/>
          <w:lang w:bidi="ar-IQ"/>
        </w:rPr>
      </w:pPr>
    </w:p>
    <w:p w:rsidR="00995CE7" w:rsidRDefault="00995CE7" w:rsidP="00995CE7">
      <w:pPr>
        <w:ind w:left="-316" w:right="-360"/>
        <w:rPr>
          <w:rFonts w:asciiTheme="majorBidi" w:hAnsiTheme="majorBidi" w:cstheme="majorBidi"/>
          <w:b/>
          <w:bCs/>
          <w:rtl/>
          <w:lang w:bidi="ar-IQ"/>
        </w:rPr>
      </w:pPr>
      <w:r w:rsidRPr="00995CE7">
        <w:rPr>
          <w:rFonts w:asciiTheme="majorBidi" w:hAnsiTheme="majorBidi" w:cstheme="majorBidi"/>
          <w:b/>
          <w:bCs/>
          <w:rtl/>
          <w:lang w:bidi="ar-IQ"/>
        </w:rPr>
        <w:t>المصادر</w:t>
      </w:r>
    </w:p>
    <w:p w:rsidR="00995CE7" w:rsidRPr="00995CE7" w:rsidRDefault="00995CE7" w:rsidP="00995CE7">
      <w:pPr>
        <w:ind w:left="224" w:right="-360" w:hanging="54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أبو زيد، الشحات نصر (1986). النباتات والأعشاب الطبية، الطبعة الأولى. دار البحار للنشر والتوزيع، جمهورية مصر العربية: 496 ص.</w:t>
      </w:r>
    </w:p>
    <w:p w:rsidR="00995CE7" w:rsidRPr="00995CE7" w:rsidRDefault="00995CE7" w:rsidP="00995CE7">
      <w:pPr>
        <w:ind w:left="224" w:right="-360" w:hanging="54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الراوي، خاشع محمود وعبد العزيز محمد خلف الله (</w:t>
      </w:r>
      <w:r w:rsidRPr="00995CE7">
        <w:rPr>
          <w:rFonts w:asciiTheme="majorBidi" w:eastAsia="NSimSun" w:hAnsiTheme="majorBidi" w:cstheme="majorBidi"/>
          <w:lang w:bidi="ar-IQ"/>
        </w:rPr>
        <w:t>1980</w:t>
      </w:r>
      <w:r w:rsidRPr="00995CE7">
        <w:rPr>
          <w:rFonts w:asciiTheme="majorBidi" w:eastAsia="NSimSun" w:hAnsiTheme="majorBidi" w:cstheme="majorBidi"/>
          <w:rtl/>
          <w:lang w:bidi="ar-IQ"/>
        </w:rPr>
        <w:t>). تصميم وتحليل التجارب الزراعية. دار الكتب للطباعة والنشر، جمهورية العراق: 488 ص.</w:t>
      </w:r>
    </w:p>
    <w:p w:rsidR="00995CE7" w:rsidRPr="00995CE7" w:rsidRDefault="00995CE7" w:rsidP="00995CE7">
      <w:pPr>
        <w:tabs>
          <w:tab w:val="num" w:pos="282"/>
          <w:tab w:val="right" w:pos="8666"/>
        </w:tabs>
        <w:ind w:left="224" w:right="-360" w:hanging="540"/>
        <w:jc w:val="both"/>
        <w:rPr>
          <w:rFonts w:asciiTheme="majorBidi" w:hAnsiTheme="majorBidi" w:cstheme="majorBidi"/>
          <w:rtl/>
          <w:lang w:bidi="ar-IQ"/>
        </w:rPr>
      </w:pPr>
      <w:r w:rsidRPr="00995CE7">
        <w:rPr>
          <w:rFonts w:asciiTheme="majorBidi" w:hAnsiTheme="majorBidi" w:cstheme="majorBidi"/>
          <w:rtl/>
        </w:rPr>
        <w:t>عطية،</w:t>
      </w:r>
      <w:r w:rsidRPr="00995CE7">
        <w:rPr>
          <w:rFonts w:asciiTheme="majorBidi" w:hAnsiTheme="majorBidi" w:cstheme="majorBidi"/>
          <w:rtl/>
          <w:lang w:bidi="ar-IQ"/>
        </w:rPr>
        <w:t xml:space="preserve"> </w:t>
      </w:r>
      <w:r w:rsidRPr="00995CE7">
        <w:rPr>
          <w:rFonts w:asciiTheme="majorBidi" w:hAnsiTheme="majorBidi" w:cstheme="majorBidi"/>
          <w:rtl/>
        </w:rPr>
        <w:t>حاتم جبار</w:t>
      </w:r>
      <w:r w:rsidRPr="00995CE7">
        <w:rPr>
          <w:rFonts w:asciiTheme="majorBidi" w:hAnsiTheme="majorBidi" w:cstheme="majorBidi"/>
          <w:rtl/>
          <w:lang w:bidi="ar-IQ"/>
        </w:rPr>
        <w:t xml:space="preserve">؛ </w:t>
      </w:r>
      <w:r w:rsidRPr="00995CE7">
        <w:rPr>
          <w:rFonts w:asciiTheme="majorBidi" w:hAnsiTheme="majorBidi" w:cstheme="majorBidi"/>
          <w:rtl/>
        </w:rPr>
        <w:t>خضير عباس جدوع وظافر زهير الشيخلي</w:t>
      </w:r>
      <w:r w:rsidRPr="00995CE7">
        <w:rPr>
          <w:rFonts w:asciiTheme="majorBidi" w:hAnsiTheme="majorBidi" w:cstheme="majorBidi"/>
          <w:rtl/>
          <w:lang w:bidi="ar-IQ"/>
        </w:rPr>
        <w:t xml:space="preserve"> </w:t>
      </w:r>
      <w:r w:rsidRPr="00995CE7">
        <w:rPr>
          <w:rFonts w:asciiTheme="majorBidi" w:hAnsiTheme="majorBidi" w:cstheme="majorBidi"/>
          <w:rtl/>
        </w:rPr>
        <w:t>(2001). تأثير الكثافة النباتية والتسميد النيتروجين</w:t>
      </w:r>
      <w:r w:rsidRPr="00995CE7">
        <w:rPr>
          <w:rFonts w:asciiTheme="majorBidi" w:hAnsiTheme="majorBidi" w:cstheme="majorBidi"/>
          <w:rtl/>
          <w:lang w:bidi="ar-IQ"/>
        </w:rPr>
        <w:t>ي</w:t>
      </w:r>
      <w:r w:rsidRPr="00995CE7">
        <w:rPr>
          <w:rFonts w:asciiTheme="majorBidi" w:hAnsiTheme="majorBidi" w:cstheme="majorBidi"/>
          <w:rtl/>
        </w:rPr>
        <w:t xml:space="preserve"> في نمو وحاصل الذرة البيضاء</w:t>
      </w:r>
      <w:r w:rsidRPr="00995CE7">
        <w:rPr>
          <w:rFonts w:asciiTheme="majorBidi" w:hAnsiTheme="majorBidi" w:cstheme="majorBidi"/>
          <w:rtl/>
          <w:lang w:bidi="ar-IQ"/>
        </w:rPr>
        <w:t>،</w:t>
      </w:r>
      <w:r w:rsidRPr="00995CE7">
        <w:rPr>
          <w:rFonts w:asciiTheme="majorBidi" w:hAnsiTheme="majorBidi" w:cstheme="majorBidi"/>
          <w:rtl/>
        </w:rPr>
        <w:t xml:space="preserve"> مجلة العلوم الزراعية العراقية 32 (5):</w:t>
      </w:r>
      <w:r w:rsidRPr="00995CE7">
        <w:rPr>
          <w:rFonts w:asciiTheme="majorBidi" w:hAnsiTheme="majorBidi" w:cstheme="majorBidi"/>
          <w:lang w:bidi="ar-IQ"/>
        </w:rPr>
        <w:t>10-5</w:t>
      </w:r>
      <w:r w:rsidRPr="00995CE7">
        <w:rPr>
          <w:rFonts w:asciiTheme="majorBidi" w:hAnsiTheme="majorBidi" w:cstheme="majorBidi"/>
          <w:rtl/>
          <w:lang w:bidi="ar-IQ"/>
        </w:rPr>
        <w:t>.</w:t>
      </w:r>
    </w:p>
    <w:p w:rsidR="00995CE7" w:rsidRPr="00995CE7" w:rsidRDefault="00995CE7" w:rsidP="00995CE7">
      <w:pPr>
        <w:tabs>
          <w:tab w:val="right" w:pos="8666"/>
        </w:tabs>
        <w:ind w:left="224" w:right="-360" w:hanging="540"/>
        <w:jc w:val="both"/>
        <w:rPr>
          <w:rFonts w:asciiTheme="majorBidi" w:hAnsiTheme="majorBidi" w:cstheme="majorBidi"/>
          <w:rtl/>
          <w:lang w:bidi="ar-IQ"/>
        </w:rPr>
      </w:pPr>
      <w:r w:rsidRPr="00995CE7">
        <w:rPr>
          <w:rFonts w:asciiTheme="majorBidi" w:hAnsiTheme="majorBidi" w:cstheme="majorBidi"/>
          <w:rtl/>
          <w:lang w:bidi="ar-IQ"/>
        </w:rPr>
        <w:t>إدريس، محمد حامد (2007). فسيولوجيا النبات. مركز سوزان مبارك العلمي، جمهورية مصر العربية: 264 ص.</w:t>
      </w:r>
    </w:p>
    <w:p w:rsidR="00995CE7" w:rsidRPr="00995CE7" w:rsidRDefault="00995CE7" w:rsidP="00995CE7">
      <w:pPr>
        <w:tabs>
          <w:tab w:val="right" w:pos="8666"/>
        </w:tabs>
        <w:ind w:left="224" w:right="-360" w:hanging="540"/>
        <w:jc w:val="both"/>
        <w:rPr>
          <w:rFonts w:asciiTheme="majorBidi" w:hAnsiTheme="majorBidi" w:cstheme="majorBidi"/>
          <w:rtl/>
          <w:lang w:bidi="ar-IQ"/>
        </w:rPr>
      </w:pPr>
      <w:r w:rsidRPr="00995CE7">
        <w:rPr>
          <w:rFonts w:asciiTheme="majorBidi" w:hAnsiTheme="majorBidi" w:cstheme="majorBidi"/>
          <w:rtl/>
          <w:lang w:bidi="ar-IQ"/>
        </w:rPr>
        <w:t>عبد القادر، فيصل فهيمه عبد اللطيف؛ أحمد شوقي وعباس أبو طبيخ وغسان الخطيب (</w:t>
      </w:r>
      <w:r w:rsidRPr="00995CE7">
        <w:rPr>
          <w:rFonts w:asciiTheme="majorBidi" w:hAnsiTheme="majorBidi" w:cstheme="majorBidi"/>
          <w:lang w:bidi="ar-IQ"/>
        </w:rPr>
        <w:t>1982</w:t>
      </w:r>
      <w:r w:rsidRPr="00995CE7">
        <w:rPr>
          <w:rFonts w:asciiTheme="majorBidi" w:hAnsiTheme="majorBidi" w:cstheme="majorBidi"/>
          <w:rtl/>
          <w:lang w:bidi="ar-IQ"/>
        </w:rPr>
        <w:t xml:space="preserve">). علم فسيولوجيا النبات. مطبعة بيت الحكمة، </w:t>
      </w:r>
      <w:r w:rsidRPr="00995CE7">
        <w:rPr>
          <w:rFonts w:asciiTheme="majorBidi" w:hAnsiTheme="majorBidi" w:cstheme="majorBidi"/>
          <w:rtl/>
        </w:rPr>
        <w:t>جمهورية</w:t>
      </w:r>
      <w:r w:rsidRPr="00995CE7">
        <w:rPr>
          <w:rFonts w:asciiTheme="majorBidi" w:hAnsiTheme="majorBidi" w:cstheme="majorBidi"/>
          <w:rtl/>
          <w:lang w:bidi="ar-IQ"/>
        </w:rPr>
        <w:t xml:space="preserve"> العراق: 418 ص.</w:t>
      </w:r>
    </w:p>
    <w:p w:rsidR="00995CE7" w:rsidRPr="00995CE7" w:rsidRDefault="00995CE7" w:rsidP="00995CE7">
      <w:pPr>
        <w:ind w:left="224" w:right="-360" w:hanging="54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محمد، عبد العظيم كاظم ومؤيد أحمد اليونس (1991). أساسيات فسيولوجيا النبات، دار الحكمة للطباعة والنشر، جمهورية العراق: 1328 ص.</w:t>
      </w:r>
    </w:p>
    <w:p w:rsidR="00995CE7" w:rsidRPr="00995CE7" w:rsidRDefault="00995CE7" w:rsidP="00995CE7">
      <w:pPr>
        <w:ind w:left="224" w:right="-360" w:hanging="540"/>
        <w:jc w:val="lowKashida"/>
        <w:rPr>
          <w:rFonts w:asciiTheme="majorBidi" w:eastAsia="NSimSun" w:hAnsiTheme="majorBidi" w:cstheme="majorBidi"/>
          <w:rtl/>
          <w:lang w:bidi="ar-IQ"/>
        </w:rPr>
      </w:pPr>
      <w:r w:rsidRPr="00995CE7">
        <w:rPr>
          <w:rFonts w:asciiTheme="majorBidi" w:eastAsia="NSimSun" w:hAnsiTheme="majorBidi" w:cstheme="majorBidi"/>
          <w:rtl/>
          <w:lang w:bidi="ar-IQ"/>
        </w:rPr>
        <w:t>أبو زيد، الشحات نصر (2000). الهرمونات النباتية والتطبيقات الزراعية، الطبعة الثانية. الدار العربية للنشر والتوزيع، جمهورية مصر العربية: 681 ص.</w:t>
      </w:r>
    </w:p>
    <w:p w:rsidR="00995CE7" w:rsidRDefault="00995CE7" w:rsidP="00995CE7">
      <w:pPr>
        <w:tabs>
          <w:tab w:val="num" w:pos="282"/>
          <w:tab w:val="right" w:pos="8666"/>
        </w:tabs>
        <w:ind w:left="224" w:right="-360" w:hanging="540"/>
        <w:jc w:val="both"/>
        <w:rPr>
          <w:rFonts w:asciiTheme="majorBidi" w:hAnsiTheme="majorBidi" w:cstheme="majorBidi"/>
          <w:rtl/>
          <w:lang w:bidi="ar-IQ"/>
        </w:rPr>
      </w:pPr>
      <w:r w:rsidRPr="00995CE7">
        <w:rPr>
          <w:rFonts w:asciiTheme="majorBidi" w:hAnsiTheme="majorBidi" w:cstheme="majorBidi"/>
          <w:rtl/>
          <w:lang w:bidi="ar-IQ"/>
        </w:rPr>
        <w:t>حجاوي، غسان؛ حياة حسين الميسمي ورولا محمد قاسم (2009). علم العقاقير والنباتات الطبية. دار الثقافة للنشر والتوزيع، المملكة الأردنية الهاشمية: 312 ص .</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Mahran , G. H.; H. A. Kadry; Z. G. Isaac; C. K. Thabet; M. M. Alazizi and M. M. Elolemy (1991). Investigation of diuretic drug plant. 1. Phytochemical screening and pharmacological evaluation of </w:t>
      </w:r>
      <w:r w:rsidRPr="00995CE7">
        <w:rPr>
          <w:rFonts w:asciiTheme="majorBidi" w:hAnsiTheme="majorBidi" w:cstheme="majorBidi"/>
          <w:i/>
          <w:iCs/>
          <w:lang w:bidi="ar-IQ"/>
        </w:rPr>
        <w:t>Anethum</w:t>
      </w:r>
      <w:r w:rsidRPr="00995CE7">
        <w:rPr>
          <w:rFonts w:asciiTheme="majorBidi" w:hAnsiTheme="majorBidi" w:cstheme="majorBidi"/>
          <w:lang w:bidi="ar-IQ"/>
        </w:rPr>
        <w:t xml:space="preserve"> </w:t>
      </w:r>
      <w:r w:rsidRPr="00995CE7">
        <w:rPr>
          <w:rFonts w:asciiTheme="majorBidi" w:hAnsiTheme="majorBidi" w:cstheme="majorBidi"/>
          <w:i/>
          <w:iCs/>
          <w:lang w:bidi="ar-IQ"/>
        </w:rPr>
        <w:t>graveolens</w:t>
      </w:r>
      <w:r w:rsidRPr="00995CE7">
        <w:rPr>
          <w:rFonts w:asciiTheme="majorBidi" w:hAnsiTheme="majorBidi" w:cstheme="majorBidi"/>
          <w:lang w:bidi="ar-IQ"/>
        </w:rPr>
        <w:t xml:space="preserve"> L., </w:t>
      </w:r>
      <w:r w:rsidRPr="00995CE7">
        <w:rPr>
          <w:rFonts w:asciiTheme="majorBidi" w:hAnsiTheme="majorBidi" w:cstheme="majorBidi"/>
          <w:i/>
          <w:iCs/>
          <w:lang w:bidi="ar-IQ"/>
        </w:rPr>
        <w:t>Apium graveolens</w:t>
      </w:r>
      <w:r w:rsidRPr="00995CE7">
        <w:rPr>
          <w:rFonts w:asciiTheme="majorBidi" w:hAnsiTheme="majorBidi" w:cstheme="majorBidi"/>
          <w:lang w:bidi="ar-IQ"/>
        </w:rPr>
        <w:t xml:space="preserve"> L., </w:t>
      </w:r>
      <w:r w:rsidRPr="00995CE7">
        <w:rPr>
          <w:rFonts w:asciiTheme="majorBidi" w:hAnsiTheme="majorBidi" w:cstheme="majorBidi"/>
          <w:i/>
          <w:iCs/>
          <w:lang w:bidi="ar-IQ"/>
        </w:rPr>
        <w:t>Daucus carota</w:t>
      </w:r>
      <w:r w:rsidRPr="00995CE7">
        <w:rPr>
          <w:rFonts w:asciiTheme="majorBidi" w:hAnsiTheme="majorBidi" w:cstheme="majorBidi"/>
          <w:lang w:bidi="ar-IQ"/>
        </w:rPr>
        <w:t xml:space="preserve"> L., </w:t>
      </w:r>
      <w:r w:rsidRPr="00995CE7">
        <w:rPr>
          <w:rFonts w:asciiTheme="majorBidi" w:hAnsiTheme="majorBidi" w:cstheme="majorBidi"/>
          <w:i/>
          <w:iCs/>
          <w:lang w:bidi="ar-IQ"/>
        </w:rPr>
        <w:t>Eruca sativa</w:t>
      </w:r>
      <w:r w:rsidRPr="00995CE7">
        <w:rPr>
          <w:rFonts w:asciiTheme="majorBidi" w:hAnsiTheme="majorBidi" w:cstheme="majorBidi"/>
          <w:lang w:bidi="ar-IQ"/>
        </w:rPr>
        <w:t xml:space="preserve"> Mill. Phytother. Res., 5: 167-172.</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Hila, Y.; K. Soliman; S. Ihab; M. Ramadan; V. Jacob and T. Snait (2009). Potential skin anti-inflammatory effects of 4-methylthiobutylisothio-cyanate (MTBI) isolated from rocket </w:t>
      </w:r>
      <w:r w:rsidRPr="00995CE7">
        <w:rPr>
          <w:rFonts w:asciiTheme="majorBidi" w:hAnsiTheme="majorBidi" w:cstheme="majorBidi"/>
          <w:i/>
          <w:iCs/>
          <w:lang w:bidi="ar-IQ"/>
        </w:rPr>
        <w:t>Eruca sativa</w:t>
      </w:r>
      <w:r w:rsidRPr="00995CE7">
        <w:rPr>
          <w:rFonts w:asciiTheme="majorBidi" w:hAnsiTheme="majorBidi" w:cstheme="majorBidi"/>
          <w:lang w:bidi="ar-IQ"/>
        </w:rPr>
        <w:t xml:space="preserve"> Mill. Seeds. BioFactors. 35 (3): 295-305.</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Bhandari , D.C. and</w:t>
      </w:r>
      <w:r w:rsidRPr="00995CE7">
        <w:rPr>
          <w:rFonts w:asciiTheme="majorBidi" w:hAnsiTheme="majorBidi" w:cstheme="majorBidi"/>
          <w:rtl/>
          <w:lang w:bidi="ar-IQ"/>
        </w:rPr>
        <w:t xml:space="preserve"> </w:t>
      </w:r>
      <w:r w:rsidRPr="00995CE7">
        <w:rPr>
          <w:rFonts w:asciiTheme="majorBidi" w:hAnsiTheme="majorBidi" w:cstheme="majorBidi"/>
          <w:lang w:bidi="ar-IQ"/>
        </w:rPr>
        <w:t>K.P.S. Chandel (1996). 'Status of rocket germplasm in India': Research Accomplishments and Priorities. In: Rocket: A Mediterranean crop for the world. 67 P.</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Merza, H. H.; H. H. Hussain; K. A. Tarawneh and J. M. Shakhanbeh (2000). Effects of applications of some medicinal plant extracts used in Jordan on social aggression as well as testicular and preputial gland structures in male mice. Pakistan J. Biol. Sci., 3 (3): 398-402 .</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Baggio, C. and F. Pimpini (1994). Preliminary results of agronomic trials on rocket conducted by the ESAV (Agency for the Rural Development of the Veneto Region). Rocket Genetic Resources Network, Report of the First Meeting 13-15 November, Lisbon, Portugal, pp. 12-14 .</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Elke, B.; R. Anja; V. Julia; P. Jutta; S. Ahlert; S. Ioana; H. Silvia and S. Ewald (2004). Sulphur supply and infection with </w:t>
      </w:r>
      <w:r w:rsidRPr="00995CE7">
        <w:rPr>
          <w:rFonts w:asciiTheme="majorBidi" w:hAnsiTheme="majorBidi" w:cstheme="majorBidi"/>
          <w:i/>
          <w:iCs/>
          <w:lang w:bidi="ar-IQ"/>
        </w:rPr>
        <w:t>Pyrenopeziza brassicae</w:t>
      </w:r>
      <w:r w:rsidRPr="00995CE7">
        <w:rPr>
          <w:rFonts w:asciiTheme="majorBidi" w:hAnsiTheme="majorBidi" w:cstheme="majorBidi"/>
          <w:lang w:bidi="ar-IQ"/>
        </w:rPr>
        <w:t xml:space="preserve"> influence L-cysteine desulphydrase activity in </w:t>
      </w:r>
      <w:r w:rsidRPr="00995CE7">
        <w:rPr>
          <w:rFonts w:asciiTheme="majorBidi" w:hAnsiTheme="majorBidi" w:cstheme="majorBidi"/>
          <w:i/>
          <w:iCs/>
          <w:lang w:bidi="ar-IQ"/>
        </w:rPr>
        <w:t>Brassica</w:t>
      </w:r>
      <w:r w:rsidRPr="00995CE7">
        <w:rPr>
          <w:rFonts w:asciiTheme="majorBidi" w:hAnsiTheme="majorBidi" w:cstheme="majorBidi"/>
          <w:lang w:bidi="ar-IQ"/>
        </w:rPr>
        <w:t xml:space="preserve"> </w:t>
      </w:r>
      <w:r w:rsidRPr="00995CE7">
        <w:rPr>
          <w:rFonts w:asciiTheme="majorBidi" w:hAnsiTheme="majorBidi" w:cstheme="majorBidi"/>
          <w:i/>
          <w:iCs/>
          <w:lang w:bidi="ar-IQ"/>
        </w:rPr>
        <w:t>napus</w:t>
      </w:r>
      <w:r w:rsidRPr="00995CE7">
        <w:rPr>
          <w:rFonts w:asciiTheme="majorBidi" w:hAnsiTheme="majorBidi" w:cstheme="majorBidi"/>
          <w:lang w:bidi="ar-IQ"/>
        </w:rPr>
        <w:t xml:space="preserve"> L. J. of Experimental Bot., 55 (406): 2305-2312.</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Farahbaksh, H.; N. Pakgohar and A. Karimi (2006). Effects of nitrogen and sulphur fertilization on yield, yield components and oil content of oilseed Rap </w:t>
      </w:r>
      <w:r w:rsidRPr="00995CE7">
        <w:rPr>
          <w:rFonts w:asciiTheme="majorBidi" w:hAnsiTheme="majorBidi" w:cstheme="majorBidi"/>
          <w:i/>
          <w:iCs/>
          <w:lang w:bidi="ar-IQ"/>
        </w:rPr>
        <w:t>Brassica napus</w:t>
      </w:r>
      <w:r w:rsidRPr="00995CE7">
        <w:rPr>
          <w:rFonts w:asciiTheme="majorBidi" w:hAnsiTheme="majorBidi" w:cstheme="majorBidi"/>
          <w:lang w:bidi="ar-IQ"/>
        </w:rPr>
        <w:t xml:space="preserve"> L. Asian J. of Plant Sci., 5 (1): 112-115.</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 xml:space="preserve">Luis, P. V.; A. R. Luis; G. Rumy and L. V. Robert (2007). Effect of the fertilization and distance between plants on yield of rocket salad. Hort. Bras., 25 (3): 1-6. </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Purquerio , L. P.; L. A. Demant; R. Goto and R. L. Boas (2007). Effect of side dressing nitrogen fertilization and distance between plants on yield of Rocket Salad. Hort. Bras., 25 (3): 464-470.</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 xml:space="preserve">Ahmed , A. H.; M. K. Khalil and A. M. Farrag (2000). Nitrate accumulation, growth, yield and chemical composition of Rocket </w:t>
      </w:r>
      <w:r w:rsidRPr="00995CE7">
        <w:rPr>
          <w:rFonts w:asciiTheme="majorBidi" w:hAnsiTheme="majorBidi" w:cstheme="majorBidi"/>
          <w:i/>
          <w:iCs/>
          <w:lang w:bidi="ar-IQ"/>
        </w:rPr>
        <w:t>Eruca</w:t>
      </w:r>
      <w:r w:rsidRPr="00995CE7">
        <w:rPr>
          <w:rFonts w:asciiTheme="majorBidi" w:hAnsiTheme="majorBidi" w:cstheme="majorBidi"/>
          <w:lang w:bidi="ar-IQ"/>
        </w:rPr>
        <w:t xml:space="preserve"> </w:t>
      </w:r>
      <w:r w:rsidRPr="00995CE7">
        <w:rPr>
          <w:rFonts w:asciiTheme="majorBidi" w:hAnsiTheme="majorBidi" w:cstheme="majorBidi"/>
          <w:i/>
          <w:iCs/>
          <w:lang w:bidi="ar-IQ"/>
        </w:rPr>
        <w:t>sativa</w:t>
      </w:r>
      <w:r w:rsidRPr="00995CE7">
        <w:rPr>
          <w:rFonts w:asciiTheme="majorBidi" w:hAnsiTheme="majorBidi" w:cstheme="majorBidi"/>
          <w:lang w:bidi="ar-IQ"/>
        </w:rPr>
        <w:t xml:space="preserve"> Mill. plant as affected by NPK fertilization, kinetin and salicylic acid. Annals of Agri. Sci., Ain-Shams University, Egypt, 47 (1): 1-26.</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lastRenderedPageBreak/>
        <w:t xml:space="preserve">Youssif, A. A. and M. T. Iman (1998). Physiological effect of brassinosteroid and kinetin on the growth and chemical constituents of </w:t>
      </w:r>
      <w:r w:rsidRPr="00995CE7">
        <w:rPr>
          <w:rFonts w:asciiTheme="majorBidi" w:hAnsiTheme="majorBidi" w:cstheme="majorBidi"/>
          <w:i/>
          <w:iCs/>
          <w:lang w:bidi="ar-IQ"/>
        </w:rPr>
        <w:t>Lavandula officinallis</w:t>
      </w:r>
      <w:r w:rsidRPr="00995CE7">
        <w:rPr>
          <w:rFonts w:asciiTheme="majorBidi" w:hAnsiTheme="majorBidi" w:cstheme="majorBidi"/>
          <w:lang w:bidi="ar-IQ"/>
        </w:rPr>
        <w:t xml:space="preserve"> L. plant. Annals. Agric. Sci. Ain. Shams. Univ. Cairo., 43 (1): 261.</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Lynrah, P. G.; B. K. Chakraborty and K. Chandra (2002) . Effect of CCC, Kinetin and KNO</w:t>
      </w:r>
      <w:r w:rsidRPr="00995CE7">
        <w:rPr>
          <w:rFonts w:asciiTheme="majorBidi" w:hAnsiTheme="majorBidi" w:cstheme="majorBidi"/>
          <w:vertAlign w:val="subscript"/>
          <w:lang w:bidi="ar-IQ"/>
        </w:rPr>
        <w:t>3</w:t>
      </w:r>
      <w:r w:rsidRPr="00995CE7">
        <w:rPr>
          <w:rFonts w:asciiTheme="majorBidi" w:hAnsiTheme="majorBidi" w:cstheme="majorBidi"/>
          <w:lang w:bidi="ar-IQ"/>
        </w:rPr>
        <w:t xml:space="preserve"> on yield of turmeric and curcumin. Indian J. Plant Physiol., 7 (1): 94-95.</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 xml:space="preserve">Wittstock, H. B. (2002). Glucosinolate research in the </w:t>
      </w:r>
      <w:r w:rsidRPr="00995CE7">
        <w:rPr>
          <w:rFonts w:asciiTheme="majorBidi" w:hAnsiTheme="majorBidi" w:cstheme="majorBidi"/>
          <w:i/>
          <w:iCs/>
          <w:lang w:bidi="ar-IQ"/>
        </w:rPr>
        <w:t>Arabidopsis</w:t>
      </w:r>
      <w:r w:rsidRPr="00995CE7">
        <w:rPr>
          <w:rFonts w:asciiTheme="majorBidi" w:hAnsiTheme="majorBidi" w:cstheme="majorBidi"/>
          <w:lang w:bidi="ar-IQ"/>
        </w:rPr>
        <w:t>, Plant Sci., 7 (1): 263-270.</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Duboies, M.; K. A. Gilles; J. K. Hamilton; R. A. Robers and F. Smith (1956). Colorimetric method for determination of sugar and related substance. Anal. Analytical Chem., 28: 350-356.</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Goodwin , T. W. (1976).Chemistry and Biochemistry of Plant Pigment . 2nd Ed. Academic Press, London, N. Y., Sanfrancisco, 373 P.</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Stahl, R. (1969). Thin layer chromatography, A laboratory handbook, 2</w:t>
      </w:r>
      <w:r w:rsidRPr="00995CE7">
        <w:rPr>
          <w:rFonts w:asciiTheme="majorBidi" w:hAnsiTheme="majorBidi" w:cstheme="majorBidi"/>
          <w:vertAlign w:val="superscript"/>
          <w:lang w:bidi="ar-IQ"/>
        </w:rPr>
        <w:t>nd</w:t>
      </w:r>
      <w:r w:rsidRPr="00995CE7">
        <w:rPr>
          <w:rFonts w:asciiTheme="majorBidi" w:hAnsiTheme="majorBidi" w:cstheme="majorBidi"/>
          <w:lang w:bidi="ar-IQ"/>
        </w:rPr>
        <w:t xml:space="preserve"> . translated by Ashworth M. R. Springer, Verlag, Berlin. Germany.</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Jezek, J.; B. G. D. Haggett; A. Atkinson and D. M. Rawson (1999) Determination of glucosinolates using their alkaline degradation and reaction with Ferricyanide. J. Agric. Food Chem., 47: 4669–4674.</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Alscher, R.G. (1989). Biosynthesis and antioxidant function of glutathione  in plants. Physiol. Plant 77: 457-464.</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Coartney , J. S. ; D. J. More and J. L. Key (1967). Inhibition of RNA synthesis and auxin-induced cell wall extensibility and growth by actinomycin D. Plant Physiol., 42: 434-437.</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Renata, N. W. (2006). The Effect of nitrogen fertilization on yield and chemical composition of Garden Rocket </w:t>
      </w:r>
      <w:r w:rsidRPr="00995CE7">
        <w:rPr>
          <w:rFonts w:asciiTheme="majorBidi" w:hAnsiTheme="majorBidi" w:cstheme="majorBidi"/>
          <w:i/>
          <w:iCs/>
          <w:lang w:bidi="ar-IQ"/>
        </w:rPr>
        <w:t>Eruca sativa</w:t>
      </w:r>
      <w:r w:rsidRPr="00995CE7">
        <w:rPr>
          <w:rFonts w:asciiTheme="majorBidi" w:hAnsiTheme="majorBidi" w:cstheme="majorBidi"/>
          <w:lang w:bidi="ar-IQ"/>
        </w:rPr>
        <w:t xml:space="preserve"> Mill. in Autumn Cultivation. </w:t>
      </w:r>
      <w:r w:rsidRPr="00995CE7">
        <w:rPr>
          <w:rFonts w:asciiTheme="majorBidi" w:hAnsiTheme="majorBidi" w:cstheme="majorBidi"/>
          <w:lang w:val="pt-BR" w:bidi="ar-IQ"/>
        </w:rPr>
        <w:t>Acta Sci. Pol. Hortorum Cultur., 5 (1): 53-63.</w:t>
      </w:r>
    </w:p>
    <w:p w:rsidR="00995CE7" w:rsidRPr="00995CE7" w:rsidRDefault="00995CE7" w:rsidP="006A0485">
      <w:pPr>
        <w:bidi w:val="0"/>
        <w:ind w:left="-567" w:right="-360" w:firstLine="27"/>
        <w:jc w:val="lowKashida"/>
        <w:rPr>
          <w:rFonts w:asciiTheme="majorBidi" w:hAnsiTheme="majorBidi" w:cstheme="majorBidi"/>
          <w:rtl/>
        </w:rPr>
      </w:pPr>
      <w:r w:rsidRPr="00995CE7">
        <w:rPr>
          <w:rFonts w:asciiTheme="majorBidi" w:hAnsiTheme="majorBidi" w:cstheme="majorBidi"/>
        </w:rPr>
        <w:t>Mok, M. C. (1994). In Cytokinin: Chemistry Activity and Function (C.F. Mok, D. W. S.; M. C. Mok and F. L. Boca Rato). pp. 155-166.</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Srivastava, M. L. (2001). Cytokinins, Plant Growth and Development Hormones and Environment. 2nd Academic Press, USA. 777 P.</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Muhammad, N. (2007). Agro-physiological studies on nitrogen management in Canola </w:t>
      </w:r>
      <w:r w:rsidRPr="00995CE7">
        <w:rPr>
          <w:rFonts w:asciiTheme="majorBidi" w:hAnsiTheme="majorBidi" w:cstheme="majorBidi"/>
          <w:i/>
          <w:iCs/>
          <w:lang w:bidi="ar-IQ"/>
        </w:rPr>
        <w:t>Brassica napus</w:t>
      </w:r>
      <w:r w:rsidRPr="00995CE7">
        <w:rPr>
          <w:rFonts w:asciiTheme="majorBidi" w:hAnsiTheme="majorBidi" w:cstheme="majorBidi"/>
          <w:lang w:bidi="ar-IQ"/>
        </w:rPr>
        <w:t xml:space="preserve"> L. Ph.D. Thesis Univ. Agric. Faisalabad, Pakistan:  242 P.</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val="pt-BR" w:bidi="ar-IQ"/>
        </w:rPr>
        <w:t xml:space="preserve">Sugiura, M.; K. Umemura and Y. Oota (1962). </w:t>
      </w:r>
      <w:r w:rsidRPr="00995CE7">
        <w:rPr>
          <w:rFonts w:asciiTheme="majorBidi" w:hAnsiTheme="majorBidi" w:cstheme="majorBidi"/>
          <w:lang w:bidi="ar-IQ"/>
        </w:rPr>
        <w:t>The effect of kinetin on protein level of tobacco disks. Physiol. Plant 15: 457.</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Sabahi, H.; A. Ghalavand and S. A. M. Modarres (2008). Impacts of fertilization system on nitrogen loss and yield of oilseed Rape </w:t>
      </w:r>
      <w:r w:rsidRPr="00995CE7">
        <w:rPr>
          <w:rFonts w:asciiTheme="majorBidi" w:hAnsiTheme="majorBidi" w:cstheme="majorBidi"/>
          <w:i/>
          <w:iCs/>
          <w:lang w:bidi="ar-IQ"/>
        </w:rPr>
        <w:t xml:space="preserve">Brassica napus </w:t>
      </w:r>
      <w:r w:rsidRPr="00995CE7">
        <w:rPr>
          <w:rFonts w:asciiTheme="majorBidi" w:hAnsiTheme="majorBidi" w:cstheme="majorBidi"/>
          <w:lang w:bidi="ar-IQ"/>
        </w:rPr>
        <w:t>L. Pakistan J. of  Biol. Sci., 1 (2): 232-237.</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 xml:space="preserve">Gomez-Campo, C. (1999). Developments in Plant Genetics and Breeding, Biology of Brassica Coenospecies. Elsevier Science, New York, 490 P. </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Afroza, A.; I. Akhtar and I. Arif (2008). Response of mustard and linseed to thermal power plant wastewater supplemented with nitrogen and phosphorus. African J. Plant Sci., 2 (8): 67-71.</w:t>
      </w:r>
    </w:p>
    <w:p w:rsidR="00995CE7"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 xml:space="preserve">Shoukat, H. S. (2007). Influence of combined application of nitrogen and kinetin on nutrient uptake and productivity of Black Cumin </w:t>
      </w:r>
      <w:r w:rsidRPr="00995CE7">
        <w:rPr>
          <w:rFonts w:asciiTheme="majorBidi" w:hAnsiTheme="majorBidi" w:cstheme="majorBidi"/>
          <w:i/>
          <w:iCs/>
          <w:lang w:bidi="ar-IQ"/>
        </w:rPr>
        <w:t>Nigella sativa</w:t>
      </w:r>
      <w:r w:rsidRPr="00995CE7">
        <w:rPr>
          <w:rFonts w:asciiTheme="majorBidi" w:hAnsiTheme="majorBidi" w:cstheme="majorBidi"/>
          <w:lang w:bidi="ar-IQ"/>
        </w:rPr>
        <w:t xml:space="preserve"> L. Asian J. Plant Sci., 6 (2):403-406.</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val="pt-BR" w:bidi="ar-IQ"/>
        </w:rPr>
        <w:t xml:space="preserve">Redovnikovi, I. R.; G. Tatjana; D. Karmela and V. Jasan (2008). </w:t>
      </w:r>
      <w:r w:rsidRPr="00995CE7">
        <w:rPr>
          <w:rFonts w:asciiTheme="majorBidi" w:hAnsiTheme="majorBidi" w:cstheme="majorBidi"/>
          <w:lang w:bidi="ar-IQ"/>
        </w:rPr>
        <w:t>Glucosinolates and their potential role in plant. Periodicum Biologorum. 110 (4): 297-309.</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Tantikanjana, T.; S. Yongjwh; M. Griffith and M. Hussain (2004). Functional analysis of the tandem-duplicated P450 genes SPS/BUS/CYP79F1 and CYP79F2 in glucosinolate biosynthesis and plant development by Ds transposition-generated double mutants. Plant Physiol., 135: 840–848.</w:t>
      </w:r>
    </w:p>
    <w:p w:rsidR="00995CE7" w:rsidRPr="00995CE7" w:rsidRDefault="00995CE7" w:rsidP="006A0485">
      <w:pPr>
        <w:bidi w:val="0"/>
        <w:ind w:left="-567" w:right="-360" w:firstLine="27"/>
        <w:jc w:val="lowKashida"/>
        <w:rPr>
          <w:rFonts w:asciiTheme="majorBidi" w:hAnsiTheme="majorBidi" w:cstheme="majorBidi"/>
          <w:rtl/>
          <w:lang w:bidi="ar-IQ"/>
        </w:rPr>
      </w:pPr>
      <w:r w:rsidRPr="00995CE7">
        <w:rPr>
          <w:rFonts w:asciiTheme="majorBidi" w:hAnsiTheme="majorBidi" w:cstheme="majorBidi"/>
          <w:lang w:bidi="ar-IQ"/>
        </w:rPr>
        <w:t>Mengel , K. and E. A. Kirkby (1982). Principles of Plant Nutrition . Intl. Potash Inst. Berm, Switzerland .</w:t>
      </w:r>
    </w:p>
    <w:p w:rsidR="00997C45" w:rsidRPr="00995CE7" w:rsidRDefault="00995CE7" w:rsidP="006A0485">
      <w:pPr>
        <w:bidi w:val="0"/>
        <w:ind w:left="-567" w:right="-360" w:firstLine="27"/>
        <w:jc w:val="lowKashida"/>
        <w:rPr>
          <w:rFonts w:asciiTheme="majorBidi" w:hAnsiTheme="majorBidi" w:cstheme="majorBidi"/>
          <w:lang w:bidi="ar-IQ"/>
        </w:rPr>
      </w:pPr>
      <w:r w:rsidRPr="00995CE7">
        <w:rPr>
          <w:rFonts w:asciiTheme="majorBidi" w:hAnsiTheme="majorBidi" w:cstheme="majorBidi"/>
          <w:lang w:bidi="ar-IQ"/>
        </w:rPr>
        <w:t>Rennenberg, H. and C. Brunold (1994). Significance of glutathione metabolism in plants under stress. Program Bot., 55: 142-156.</w:t>
      </w:r>
    </w:p>
    <w:sectPr w:rsidR="00997C45" w:rsidRPr="00995CE7" w:rsidSect="001503A9">
      <w:headerReference w:type="default" r:id="rId8"/>
      <w:footerReference w:type="default" r:id="rId9"/>
      <w:pgSz w:w="11906" w:h="16838" w:code="9"/>
      <w:pgMar w:top="1418" w:right="1701" w:bottom="1418"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CCA" w:rsidRDefault="003C2CCA" w:rsidP="00180116">
      <w:r>
        <w:separator/>
      </w:r>
    </w:p>
  </w:endnote>
  <w:endnote w:type="continuationSeparator" w:id="1">
    <w:p w:rsidR="003C2CCA" w:rsidRDefault="003C2CCA"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 w:name="Dotum">
    <w:altName w:val="돋움"/>
    <w:panose1 w:val="020B0600000101010101"/>
    <w:charset w:val="81"/>
    <w:family w:val="modern"/>
    <w:notTrueType/>
    <w:pitch w:val="fixed"/>
    <w:sig w:usb0="00000001" w:usb1="09060000" w:usb2="00000010" w:usb3="00000000" w:csb0="00080000" w:csb1="00000000"/>
  </w:font>
  <w:font w:name="NSimSun">
    <w:panose1 w:val="02010609030101010101"/>
    <w:charset w:val="86"/>
    <w:family w:val="modern"/>
    <w:pitch w:val="fixed"/>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FD343A" w:rsidP="00B14F97">
        <w:pPr>
          <w:pStyle w:val="Footer"/>
          <w:jc w:val="center"/>
        </w:pPr>
        <w:fldSimple w:instr=" PAGE  \* Arabic  \* MERGEFORMAT ">
          <w:r w:rsidR="006064CD">
            <w:rPr>
              <w:noProof/>
            </w:rPr>
            <w:t>7</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CCA" w:rsidRDefault="003C2CCA" w:rsidP="00180116">
      <w:r>
        <w:separator/>
      </w:r>
    </w:p>
  </w:footnote>
  <w:footnote w:type="continuationSeparator" w:id="1">
    <w:p w:rsidR="003C2CCA" w:rsidRDefault="003C2CCA"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CED" w:rsidRDefault="00990CED" w:rsidP="00EE02C7">
    <w:pPr>
      <w:pStyle w:val="Header"/>
      <w:rPr>
        <w:sz w:val="20"/>
        <w:szCs w:val="20"/>
        <w:rtl/>
        <w:lang w:bidi="ar-IQ"/>
      </w:rPr>
    </w:pPr>
  </w:p>
  <w:p w:rsidR="00091625" w:rsidRPr="00180116" w:rsidRDefault="00FD343A" w:rsidP="006064CD">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482814">
      <w:rPr>
        <w:rFonts w:hint="cs"/>
        <w:sz w:val="20"/>
        <w:szCs w:val="20"/>
        <w:rtl/>
        <w:lang w:bidi="ar-IQ"/>
      </w:rPr>
      <w:t>3</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482814">
      <w:rPr>
        <w:rFonts w:hint="cs"/>
        <w:sz w:val="20"/>
        <w:szCs w:val="20"/>
        <w:rtl/>
        <w:lang w:bidi="ar-IQ"/>
      </w:rPr>
      <w:t>1</w:t>
    </w:r>
    <w:r w:rsidR="00180116" w:rsidRPr="00180116">
      <w:rPr>
        <w:rFonts w:hint="cs"/>
        <w:sz w:val="20"/>
        <w:szCs w:val="20"/>
        <w:rtl/>
        <w:lang w:bidi="ar-IQ"/>
      </w:rPr>
      <w:t xml:space="preserve"> ) 201</w:t>
    </w:r>
    <w:r w:rsidR="00482814">
      <w:rPr>
        <w:rFonts w:hint="cs"/>
        <w:sz w:val="20"/>
        <w:szCs w:val="20"/>
        <w:rtl/>
        <w:lang w:bidi="ar-IQ"/>
      </w:rPr>
      <w:t>1</w:t>
    </w:r>
    <w:r w:rsidR="00180116" w:rsidRPr="00180116">
      <w:rPr>
        <w:rFonts w:hint="cs"/>
        <w:sz w:val="20"/>
        <w:szCs w:val="20"/>
        <w:rtl/>
        <w:lang w:bidi="ar-IQ"/>
      </w:rPr>
      <w:t xml:space="preserve"> م (</w:t>
    </w:r>
    <w:r w:rsidR="008861EE">
      <w:rPr>
        <w:rFonts w:hint="cs"/>
        <w:sz w:val="20"/>
        <w:szCs w:val="20"/>
        <w:rtl/>
        <w:lang w:bidi="ar-IQ"/>
      </w:rPr>
      <w:t xml:space="preserve"> </w:t>
    </w:r>
    <w:r w:rsidR="001503A9">
      <w:rPr>
        <w:rFonts w:hint="cs"/>
        <w:sz w:val="20"/>
        <w:szCs w:val="20"/>
        <w:rtl/>
        <w:lang w:bidi="ar-IQ"/>
      </w:rPr>
      <w:t>1</w:t>
    </w:r>
    <w:r w:rsidR="008861EE">
      <w:rPr>
        <w:rFonts w:hint="cs"/>
        <w:sz w:val="20"/>
        <w:szCs w:val="20"/>
        <w:rtl/>
        <w:lang w:bidi="ar-IQ"/>
      </w:rPr>
      <w:t xml:space="preserve"> </w:t>
    </w:r>
    <w:r w:rsidR="00180116" w:rsidRPr="00180116">
      <w:rPr>
        <w:rFonts w:hint="cs"/>
        <w:sz w:val="20"/>
        <w:szCs w:val="20"/>
        <w:rtl/>
        <w:lang w:bidi="ar-IQ"/>
      </w:rPr>
      <w:t xml:space="preserve">-  </w:t>
    </w:r>
    <w:r w:rsidR="006064CD">
      <w:rPr>
        <w:rFonts w:hint="cs"/>
        <w:sz w:val="20"/>
        <w:szCs w:val="20"/>
        <w:rtl/>
        <w:lang w:bidi="ar-IQ"/>
      </w:rPr>
      <w:t>11</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091625">
      <w:rPr>
        <w:rFonts w:hint="cs"/>
        <w:sz w:val="20"/>
        <w:szCs w:val="20"/>
        <w:rtl/>
        <w:lang w:bidi="ar-IQ"/>
      </w:rPr>
      <w:t xml:space="preserve">          </w:t>
    </w:r>
    <w:r w:rsidR="00E93F22">
      <w:rPr>
        <w:rFonts w:hint="cs"/>
        <w:sz w:val="20"/>
        <w:szCs w:val="20"/>
        <w:rtl/>
        <w:lang w:bidi="ar-IQ"/>
      </w:rPr>
      <w:t xml:space="preserve">  </w:t>
    </w:r>
    <w:r w:rsidR="00EE02C7">
      <w:rPr>
        <w:rFonts w:hint="cs"/>
        <w:sz w:val="20"/>
        <w:szCs w:val="20"/>
        <w:rtl/>
        <w:lang w:bidi="ar-IQ"/>
      </w:rPr>
      <w:t>ماهر</w:t>
    </w:r>
    <w:r w:rsidR="00E93F22">
      <w:rPr>
        <w:rFonts w:hint="cs"/>
        <w:sz w:val="20"/>
        <w:szCs w:val="20"/>
        <w:rtl/>
        <w:lang w:bidi="ar-IQ"/>
      </w:rPr>
      <w:t xml:space="preserve"> </w:t>
    </w:r>
    <w:r w:rsidR="00091625">
      <w:rPr>
        <w:rFonts w:hint="cs"/>
        <w:sz w:val="20"/>
        <w:szCs w:val="20"/>
        <w:rtl/>
        <w:lang w:bidi="ar-IQ"/>
      </w:rPr>
      <w:t>وآخرون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A058D"/>
    <w:multiLevelType w:val="hybridMultilevel"/>
    <w:tmpl w:val="83FA8B50"/>
    <w:lvl w:ilvl="0" w:tplc="B766665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A7A67"/>
    <w:multiLevelType w:val="hybridMultilevel"/>
    <w:tmpl w:val="49BC26F8"/>
    <w:lvl w:ilvl="0" w:tplc="4B9039E0">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29698"/>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5ED3"/>
    <w:rsid w:val="000102F4"/>
    <w:rsid w:val="00027BD9"/>
    <w:rsid w:val="00036CD3"/>
    <w:rsid w:val="00063261"/>
    <w:rsid w:val="00067BEF"/>
    <w:rsid w:val="00082490"/>
    <w:rsid w:val="00091625"/>
    <w:rsid w:val="00097803"/>
    <w:rsid w:val="000A4EDE"/>
    <w:rsid w:val="000C6E6F"/>
    <w:rsid w:val="000D1B67"/>
    <w:rsid w:val="000E3E4D"/>
    <w:rsid w:val="000E4435"/>
    <w:rsid w:val="0010003A"/>
    <w:rsid w:val="0010298E"/>
    <w:rsid w:val="00116B2F"/>
    <w:rsid w:val="0012359B"/>
    <w:rsid w:val="00123D9C"/>
    <w:rsid w:val="001503A9"/>
    <w:rsid w:val="00150CA5"/>
    <w:rsid w:val="00180116"/>
    <w:rsid w:val="00187849"/>
    <w:rsid w:val="00196161"/>
    <w:rsid w:val="001B1497"/>
    <w:rsid w:val="001B6F04"/>
    <w:rsid w:val="001B75AB"/>
    <w:rsid w:val="001C56F9"/>
    <w:rsid w:val="001E284C"/>
    <w:rsid w:val="00204635"/>
    <w:rsid w:val="00214BF8"/>
    <w:rsid w:val="0021719B"/>
    <w:rsid w:val="00224AA7"/>
    <w:rsid w:val="0023128A"/>
    <w:rsid w:val="00250C75"/>
    <w:rsid w:val="00252853"/>
    <w:rsid w:val="002661D0"/>
    <w:rsid w:val="002662FF"/>
    <w:rsid w:val="00283B50"/>
    <w:rsid w:val="00296A82"/>
    <w:rsid w:val="002A2A5A"/>
    <w:rsid w:val="002A4926"/>
    <w:rsid w:val="002D3CE8"/>
    <w:rsid w:val="002D69CE"/>
    <w:rsid w:val="002D7932"/>
    <w:rsid w:val="002D7A96"/>
    <w:rsid w:val="002F3D12"/>
    <w:rsid w:val="002F3FA5"/>
    <w:rsid w:val="00304AB9"/>
    <w:rsid w:val="0033468B"/>
    <w:rsid w:val="00346161"/>
    <w:rsid w:val="00371128"/>
    <w:rsid w:val="00383FBD"/>
    <w:rsid w:val="00384170"/>
    <w:rsid w:val="0038419F"/>
    <w:rsid w:val="003937A1"/>
    <w:rsid w:val="0039427E"/>
    <w:rsid w:val="003A0850"/>
    <w:rsid w:val="003A1051"/>
    <w:rsid w:val="003A77DB"/>
    <w:rsid w:val="003C2CCA"/>
    <w:rsid w:val="003E2CA5"/>
    <w:rsid w:val="003F0339"/>
    <w:rsid w:val="00427848"/>
    <w:rsid w:val="00450883"/>
    <w:rsid w:val="00474015"/>
    <w:rsid w:val="00476279"/>
    <w:rsid w:val="00482814"/>
    <w:rsid w:val="004830AF"/>
    <w:rsid w:val="00487ED1"/>
    <w:rsid w:val="00493F15"/>
    <w:rsid w:val="004A4095"/>
    <w:rsid w:val="004A4D0D"/>
    <w:rsid w:val="004C3486"/>
    <w:rsid w:val="004C39F7"/>
    <w:rsid w:val="0050029D"/>
    <w:rsid w:val="00512D50"/>
    <w:rsid w:val="00522B41"/>
    <w:rsid w:val="00545B8B"/>
    <w:rsid w:val="00572616"/>
    <w:rsid w:val="00573237"/>
    <w:rsid w:val="005836B2"/>
    <w:rsid w:val="00586269"/>
    <w:rsid w:val="00593A96"/>
    <w:rsid w:val="005969DC"/>
    <w:rsid w:val="005B0416"/>
    <w:rsid w:val="005B2058"/>
    <w:rsid w:val="005B742A"/>
    <w:rsid w:val="005D2D2E"/>
    <w:rsid w:val="005D45F9"/>
    <w:rsid w:val="005D5502"/>
    <w:rsid w:val="005F55DE"/>
    <w:rsid w:val="006064CD"/>
    <w:rsid w:val="0062196A"/>
    <w:rsid w:val="00636A65"/>
    <w:rsid w:val="00641B2B"/>
    <w:rsid w:val="00642A5E"/>
    <w:rsid w:val="0066043B"/>
    <w:rsid w:val="006666E8"/>
    <w:rsid w:val="00683267"/>
    <w:rsid w:val="006A0485"/>
    <w:rsid w:val="006B0289"/>
    <w:rsid w:val="006B4834"/>
    <w:rsid w:val="006C2439"/>
    <w:rsid w:val="006C6387"/>
    <w:rsid w:val="006D67C5"/>
    <w:rsid w:val="006E2754"/>
    <w:rsid w:val="006E640D"/>
    <w:rsid w:val="006F5838"/>
    <w:rsid w:val="006F5EA4"/>
    <w:rsid w:val="00702256"/>
    <w:rsid w:val="007049A5"/>
    <w:rsid w:val="00741DCB"/>
    <w:rsid w:val="00753FE7"/>
    <w:rsid w:val="00761E05"/>
    <w:rsid w:val="007719E0"/>
    <w:rsid w:val="00773DE4"/>
    <w:rsid w:val="00773DFA"/>
    <w:rsid w:val="007B7679"/>
    <w:rsid w:val="007C4DCB"/>
    <w:rsid w:val="007D56D9"/>
    <w:rsid w:val="007F03B2"/>
    <w:rsid w:val="007F1920"/>
    <w:rsid w:val="00802823"/>
    <w:rsid w:val="00803442"/>
    <w:rsid w:val="0084029D"/>
    <w:rsid w:val="00843315"/>
    <w:rsid w:val="00852F29"/>
    <w:rsid w:val="00860D1F"/>
    <w:rsid w:val="00863F31"/>
    <w:rsid w:val="008861EE"/>
    <w:rsid w:val="0089410C"/>
    <w:rsid w:val="008A2D43"/>
    <w:rsid w:val="008D2018"/>
    <w:rsid w:val="008E3514"/>
    <w:rsid w:val="008E4F37"/>
    <w:rsid w:val="008F34BA"/>
    <w:rsid w:val="008F7241"/>
    <w:rsid w:val="009255BE"/>
    <w:rsid w:val="00927523"/>
    <w:rsid w:val="0093333E"/>
    <w:rsid w:val="0093416B"/>
    <w:rsid w:val="00935C37"/>
    <w:rsid w:val="00935C5F"/>
    <w:rsid w:val="009511F3"/>
    <w:rsid w:val="009553EC"/>
    <w:rsid w:val="00956D3B"/>
    <w:rsid w:val="00960ACF"/>
    <w:rsid w:val="00990CED"/>
    <w:rsid w:val="00990FE9"/>
    <w:rsid w:val="00995CE7"/>
    <w:rsid w:val="00997C45"/>
    <w:rsid w:val="009B76CD"/>
    <w:rsid w:val="009C5640"/>
    <w:rsid w:val="009E60AB"/>
    <w:rsid w:val="009F1739"/>
    <w:rsid w:val="009F2586"/>
    <w:rsid w:val="009F460D"/>
    <w:rsid w:val="00A25B7C"/>
    <w:rsid w:val="00A470FD"/>
    <w:rsid w:val="00A5127B"/>
    <w:rsid w:val="00A522A6"/>
    <w:rsid w:val="00A52A09"/>
    <w:rsid w:val="00A53409"/>
    <w:rsid w:val="00A5366B"/>
    <w:rsid w:val="00A61048"/>
    <w:rsid w:val="00A91971"/>
    <w:rsid w:val="00A95F2F"/>
    <w:rsid w:val="00AA1E4F"/>
    <w:rsid w:val="00AA4773"/>
    <w:rsid w:val="00AC2766"/>
    <w:rsid w:val="00AC2EAC"/>
    <w:rsid w:val="00AC612E"/>
    <w:rsid w:val="00AD6572"/>
    <w:rsid w:val="00AE0349"/>
    <w:rsid w:val="00AF57F3"/>
    <w:rsid w:val="00B106AA"/>
    <w:rsid w:val="00B13845"/>
    <w:rsid w:val="00B14F97"/>
    <w:rsid w:val="00B168DB"/>
    <w:rsid w:val="00B46E4E"/>
    <w:rsid w:val="00B51E21"/>
    <w:rsid w:val="00B70EE1"/>
    <w:rsid w:val="00B753D3"/>
    <w:rsid w:val="00B83BF3"/>
    <w:rsid w:val="00B865E4"/>
    <w:rsid w:val="00BA7062"/>
    <w:rsid w:val="00BF149F"/>
    <w:rsid w:val="00C00EBC"/>
    <w:rsid w:val="00C04F9E"/>
    <w:rsid w:val="00C13AEC"/>
    <w:rsid w:val="00C16934"/>
    <w:rsid w:val="00C61F76"/>
    <w:rsid w:val="00C71854"/>
    <w:rsid w:val="00C8678B"/>
    <w:rsid w:val="00CB5C3F"/>
    <w:rsid w:val="00CE2D6F"/>
    <w:rsid w:val="00CE7ABD"/>
    <w:rsid w:val="00CF4CF7"/>
    <w:rsid w:val="00CF5378"/>
    <w:rsid w:val="00D27E73"/>
    <w:rsid w:val="00D41945"/>
    <w:rsid w:val="00D428AC"/>
    <w:rsid w:val="00D51CA2"/>
    <w:rsid w:val="00D64954"/>
    <w:rsid w:val="00D823FC"/>
    <w:rsid w:val="00D82517"/>
    <w:rsid w:val="00D87FA8"/>
    <w:rsid w:val="00DB056A"/>
    <w:rsid w:val="00DB1854"/>
    <w:rsid w:val="00DC3B6E"/>
    <w:rsid w:val="00DD4FBA"/>
    <w:rsid w:val="00DE232B"/>
    <w:rsid w:val="00DE593B"/>
    <w:rsid w:val="00DF2992"/>
    <w:rsid w:val="00E14AB3"/>
    <w:rsid w:val="00E3392F"/>
    <w:rsid w:val="00E3413F"/>
    <w:rsid w:val="00E408C0"/>
    <w:rsid w:val="00E71C43"/>
    <w:rsid w:val="00E72E56"/>
    <w:rsid w:val="00E74076"/>
    <w:rsid w:val="00E8034E"/>
    <w:rsid w:val="00E93F22"/>
    <w:rsid w:val="00EA39C7"/>
    <w:rsid w:val="00EA417B"/>
    <w:rsid w:val="00EC1BDE"/>
    <w:rsid w:val="00EC2111"/>
    <w:rsid w:val="00ED71B4"/>
    <w:rsid w:val="00EE02C7"/>
    <w:rsid w:val="00EE597C"/>
    <w:rsid w:val="00EE5B77"/>
    <w:rsid w:val="00EF0E92"/>
    <w:rsid w:val="00EF27DF"/>
    <w:rsid w:val="00EF7452"/>
    <w:rsid w:val="00F00057"/>
    <w:rsid w:val="00F02D95"/>
    <w:rsid w:val="00F132F3"/>
    <w:rsid w:val="00F41687"/>
    <w:rsid w:val="00F55B46"/>
    <w:rsid w:val="00F86CC8"/>
    <w:rsid w:val="00F87D40"/>
    <w:rsid w:val="00F91CC5"/>
    <w:rsid w:val="00FA0D42"/>
    <w:rsid w:val="00FA4D75"/>
    <w:rsid w:val="00FB53FA"/>
    <w:rsid w:val="00FB766B"/>
    <w:rsid w:val="00FD343A"/>
    <w:rsid w:val="00FE446C"/>
    <w:rsid w:val="00FE70CF"/>
    <w:rsid w:val="00FF05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773DE4"/>
    <w:pPr>
      <w:spacing w:before="240" w:after="60"/>
      <w:outlineLvl w:val="6"/>
    </w:pPr>
    <w:rPr>
      <w:rFonts w:ascii="Calibri" w:hAnsi="Calibri"/>
      <w:lang w:bidi="en-US"/>
    </w:rPr>
  </w:style>
  <w:style w:type="paragraph" w:styleId="Heading8">
    <w:name w:val="heading 8"/>
    <w:basedOn w:val="Normal"/>
    <w:next w:val="Normal"/>
    <w:link w:val="Heading8Char"/>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aliases w:val=" Char"/>
    <w:basedOn w:val="Normal"/>
    <w:link w:val="BalloonTextChar"/>
    <w:semiHidden/>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semiHidden/>
    <w:rsid w:val="00091625"/>
    <w:rPr>
      <w:sz w:val="20"/>
      <w:szCs w:val="20"/>
    </w:rPr>
  </w:style>
  <w:style w:type="character" w:customStyle="1" w:styleId="FootnoteTextChar">
    <w:name w:val="Footnote Text Char"/>
    <w:basedOn w:val="DefaultParagraphFont"/>
    <w:link w:val="FootnoteText"/>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semiHidden/>
    <w:rsid w:val="00091625"/>
    <w:rPr>
      <w:vertAlign w:val="superscript"/>
    </w:rPr>
  </w:style>
  <w:style w:type="character" w:customStyle="1" w:styleId="Heading1Char">
    <w:name w:val="Heading 1 Char"/>
    <w:basedOn w:val="DefaultParagraphFont"/>
    <w:link w:val="Heading1"/>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rsid w:val="00773DE4"/>
    <w:rPr>
      <w:rFonts w:ascii="Calibri" w:eastAsia="Times New Roman" w:hAnsi="Calibri" w:cs="Times New Roman"/>
      <w:b/>
      <w:bCs/>
      <w:lang w:bidi="en-US"/>
    </w:rPr>
  </w:style>
  <w:style w:type="character" w:customStyle="1" w:styleId="Heading7Char">
    <w:name w:val="Heading 7 Char"/>
    <w:basedOn w:val="DefaultParagraphFont"/>
    <w:link w:val="Heading7"/>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qFormat/>
    <w:rsid w:val="00773DE4"/>
    <w:pPr>
      <w:jc w:val="center"/>
    </w:pPr>
    <w:rPr>
      <w:rFonts w:cs="Simplified Arabic"/>
      <w:sz w:val="28"/>
      <w:szCs w:val="32"/>
    </w:rPr>
  </w:style>
  <w:style w:type="character" w:customStyle="1" w:styleId="TitleChar">
    <w:name w:val="Title Char"/>
    <w:basedOn w:val="DefaultParagraphFont"/>
    <w:link w:val="Title"/>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qFormat/>
    <w:rsid w:val="00773DE4"/>
    <w:rPr>
      <w:rFonts w:ascii="Calibri" w:hAnsi="Calibri"/>
      <w:b/>
      <w:bCs/>
      <w:sz w:val="18"/>
      <w:szCs w:val="18"/>
      <w:lang w:bidi="en-US"/>
    </w:rPr>
  </w:style>
  <w:style w:type="paragraph" w:styleId="Subtitle">
    <w:name w:val="Subtitle"/>
    <w:basedOn w:val="Normal"/>
    <w:next w:val="Normal"/>
    <w:link w:val="SubtitleChar"/>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rsid w:val="00773DE4"/>
    <w:rPr>
      <w:rFonts w:ascii="Cambria" w:eastAsia="Times New Roman" w:hAnsi="Cambria" w:cs="Times New Roman"/>
      <w:sz w:val="24"/>
      <w:szCs w:val="24"/>
      <w:lang w:bidi="en-US"/>
    </w:rPr>
  </w:style>
  <w:style w:type="character" w:styleId="Emphasis">
    <w:name w:val="Emphasis"/>
    <w:basedOn w:val="DefaultParagraphFont"/>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rsid w:val="00773DE4"/>
    <w:rPr>
      <w:color w:val="0000FF"/>
      <w:u w:val="single"/>
    </w:rPr>
  </w:style>
  <w:style w:type="character" w:styleId="FollowedHyperlink">
    <w:name w:val="FollowedHyperlink"/>
    <w:basedOn w:val="DefaultParagraphFont"/>
    <w:uiPriority w:val="99"/>
    <w:semiHidden/>
    <w:unhideWhenUsed/>
    <w:rsid w:val="00773D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5537</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27</cp:revision>
  <dcterms:created xsi:type="dcterms:W3CDTF">2011-06-23T06:12:00Z</dcterms:created>
  <dcterms:modified xsi:type="dcterms:W3CDTF">2011-07-09T16:39:00Z</dcterms:modified>
</cp:coreProperties>
</file>