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87C" w:rsidRPr="007E487C" w:rsidRDefault="007E487C" w:rsidP="00902EBC">
      <w:pPr>
        <w:spacing w:line="360" w:lineRule="auto"/>
        <w:ind w:hanging="1"/>
        <w:jc w:val="center"/>
        <w:rPr>
          <w:rFonts w:asciiTheme="majorBidi" w:hAnsiTheme="majorBidi" w:cstheme="majorBidi"/>
          <w:b/>
          <w:bCs/>
          <w:sz w:val="28"/>
          <w:szCs w:val="28"/>
          <w:rtl/>
        </w:rPr>
      </w:pPr>
      <w:r w:rsidRPr="007E487C">
        <w:rPr>
          <w:rFonts w:asciiTheme="majorBidi" w:hAnsiTheme="majorBidi" w:cstheme="majorBidi"/>
          <w:b/>
          <w:bCs/>
          <w:sz w:val="28"/>
          <w:szCs w:val="28"/>
          <w:rtl/>
        </w:rPr>
        <w:t>تقييم استخدام انظمة مختلفة للتغذية مع اضافة المعزز الحيوي العراقي على الاداء الانتاجي لفروج اللحم</w:t>
      </w:r>
    </w:p>
    <w:p w:rsidR="007E487C" w:rsidRPr="007E487C" w:rsidRDefault="007E487C" w:rsidP="00902EBC">
      <w:pPr>
        <w:bidi w:val="0"/>
        <w:spacing w:line="360" w:lineRule="auto"/>
        <w:ind w:hanging="1"/>
        <w:jc w:val="center"/>
        <w:rPr>
          <w:rFonts w:asciiTheme="majorBidi" w:hAnsiTheme="majorBidi" w:cstheme="majorBidi"/>
          <w:b/>
          <w:bCs/>
          <w:sz w:val="28"/>
          <w:szCs w:val="28"/>
          <w:lang w:bidi="ar-IQ"/>
        </w:rPr>
      </w:pPr>
      <w:r w:rsidRPr="007E487C">
        <w:rPr>
          <w:rFonts w:asciiTheme="majorBidi" w:hAnsiTheme="majorBidi" w:cstheme="majorBidi"/>
          <w:b/>
          <w:bCs/>
          <w:sz w:val="28"/>
          <w:szCs w:val="28"/>
          <w:rtl/>
          <w:lang w:bidi="ar-IQ"/>
        </w:rPr>
        <w:t>الفريد سولاقه كرومي</w:t>
      </w:r>
      <w:r>
        <w:rPr>
          <w:rFonts w:asciiTheme="majorBidi" w:hAnsiTheme="majorBidi" w:cstheme="majorBidi" w:hint="cs"/>
          <w:b/>
          <w:bCs/>
          <w:sz w:val="28"/>
          <w:szCs w:val="28"/>
          <w:rtl/>
        </w:rPr>
        <w:t xml:space="preserve"> </w:t>
      </w:r>
      <w:r w:rsidRPr="007E487C">
        <w:rPr>
          <w:rFonts w:asciiTheme="majorBidi" w:hAnsiTheme="majorBidi" w:cstheme="majorBidi"/>
          <w:b/>
          <w:bCs/>
          <w:sz w:val="28"/>
          <w:szCs w:val="28"/>
          <w:rtl/>
        </w:rPr>
        <w:t xml:space="preserve"> </w:t>
      </w:r>
      <w:r w:rsidR="007765F5">
        <w:rPr>
          <w:rFonts w:asciiTheme="majorBidi" w:hAnsiTheme="majorBidi" w:cstheme="majorBidi" w:hint="cs"/>
          <w:b/>
          <w:bCs/>
          <w:sz w:val="28"/>
          <w:szCs w:val="28"/>
          <w:rtl/>
        </w:rPr>
        <w:t xml:space="preserve">            </w:t>
      </w:r>
      <w:r w:rsidRPr="007E487C">
        <w:rPr>
          <w:rFonts w:asciiTheme="majorBidi" w:hAnsiTheme="majorBidi" w:cstheme="majorBidi"/>
          <w:b/>
          <w:bCs/>
          <w:sz w:val="28"/>
          <w:szCs w:val="28"/>
          <w:rtl/>
        </w:rPr>
        <w:t xml:space="preserve"> </w:t>
      </w:r>
      <w:r w:rsidRPr="007E487C">
        <w:rPr>
          <w:rFonts w:asciiTheme="majorBidi" w:hAnsiTheme="majorBidi" w:cstheme="majorBidi"/>
          <w:b/>
          <w:bCs/>
          <w:sz w:val="28"/>
          <w:szCs w:val="28"/>
          <w:rtl/>
          <w:lang w:bidi="ar-IQ"/>
        </w:rPr>
        <w:t>رياض كاظم موسى                عبدالله عبد المنعم محمد</w:t>
      </w:r>
    </w:p>
    <w:p w:rsidR="007E487C" w:rsidRPr="007E487C" w:rsidRDefault="007E487C" w:rsidP="00902EBC">
      <w:pPr>
        <w:bidi w:val="0"/>
        <w:spacing w:line="360" w:lineRule="auto"/>
        <w:ind w:hanging="1"/>
        <w:jc w:val="center"/>
        <w:rPr>
          <w:rFonts w:asciiTheme="majorBidi" w:hAnsiTheme="majorBidi" w:cstheme="majorBidi"/>
          <w:b/>
          <w:bCs/>
          <w:sz w:val="28"/>
          <w:szCs w:val="28"/>
          <w:rtl/>
          <w:lang w:bidi="ar-IQ"/>
        </w:rPr>
      </w:pPr>
      <w:r w:rsidRPr="007E487C">
        <w:rPr>
          <w:rFonts w:asciiTheme="majorBidi" w:hAnsiTheme="majorBidi" w:cstheme="majorBidi"/>
          <w:b/>
          <w:bCs/>
          <w:sz w:val="28"/>
          <w:szCs w:val="28"/>
          <w:rtl/>
          <w:lang w:bidi="ar-IQ"/>
        </w:rPr>
        <w:t>قسم الثروة الحيوانية-كلية الزراعة</w:t>
      </w:r>
      <w:r>
        <w:rPr>
          <w:rFonts w:asciiTheme="majorBidi" w:hAnsiTheme="majorBidi" w:cstheme="majorBidi" w:hint="cs"/>
          <w:b/>
          <w:bCs/>
          <w:sz w:val="28"/>
          <w:szCs w:val="28"/>
          <w:rtl/>
          <w:lang w:bidi="ar-IQ"/>
        </w:rPr>
        <w:t xml:space="preserve"> </w:t>
      </w:r>
      <w:r w:rsidRPr="007E487C">
        <w:rPr>
          <w:rFonts w:asciiTheme="majorBidi" w:hAnsiTheme="majorBidi" w:cstheme="majorBidi"/>
          <w:b/>
          <w:bCs/>
          <w:sz w:val="28"/>
          <w:szCs w:val="28"/>
          <w:rtl/>
          <w:lang w:bidi="ar-IQ"/>
        </w:rPr>
        <w:t>-</w:t>
      </w:r>
      <w:r>
        <w:rPr>
          <w:rFonts w:asciiTheme="majorBidi" w:hAnsiTheme="majorBidi" w:cstheme="majorBidi" w:hint="cs"/>
          <w:b/>
          <w:bCs/>
          <w:sz w:val="28"/>
          <w:szCs w:val="28"/>
          <w:rtl/>
          <w:lang w:bidi="ar-IQ"/>
        </w:rPr>
        <w:t xml:space="preserve">  </w:t>
      </w:r>
      <w:r w:rsidRPr="007E487C">
        <w:rPr>
          <w:rFonts w:asciiTheme="majorBidi" w:hAnsiTheme="majorBidi" w:cstheme="majorBidi"/>
          <w:b/>
          <w:bCs/>
          <w:sz w:val="28"/>
          <w:szCs w:val="28"/>
          <w:rtl/>
          <w:lang w:bidi="ar-IQ"/>
        </w:rPr>
        <w:t>جامعة البصرة-العراق</w:t>
      </w:r>
    </w:p>
    <w:p w:rsidR="007E487C" w:rsidRPr="007E487C" w:rsidRDefault="007E487C" w:rsidP="00902EBC">
      <w:pPr>
        <w:spacing w:line="360" w:lineRule="auto"/>
        <w:ind w:hanging="1"/>
        <w:rPr>
          <w:rFonts w:asciiTheme="majorBidi" w:hAnsiTheme="majorBidi" w:cstheme="majorBidi"/>
          <w:b/>
          <w:bCs/>
          <w:sz w:val="28"/>
          <w:szCs w:val="28"/>
          <w:rtl/>
          <w:lang w:bidi="ar-IQ"/>
        </w:rPr>
      </w:pPr>
      <w:r w:rsidRPr="007E487C">
        <w:rPr>
          <w:rFonts w:asciiTheme="majorBidi" w:hAnsiTheme="majorBidi" w:cstheme="majorBidi"/>
          <w:b/>
          <w:bCs/>
          <w:sz w:val="28"/>
          <w:szCs w:val="28"/>
          <w:rtl/>
          <w:lang w:bidi="ar-IQ"/>
        </w:rPr>
        <w:t>الخلاصة</w:t>
      </w:r>
    </w:p>
    <w:p w:rsidR="007E487C" w:rsidRPr="007E487C" w:rsidRDefault="007E487C" w:rsidP="00902EBC">
      <w:pPr>
        <w:spacing w:line="360" w:lineRule="auto"/>
        <w:ind w:hanging="1"/>
        <w:jc w:val="both"/>
        <w:rPr>
          <w:rFonts w:asciiTheme="majorBidi" w:hAnsiTheme="majorBidi" w:cstheme="majorBidi"/>
          <w:rtl/>
          <w:lang w:bidi="ar-IQ"/>
        </w:rPr>
      </w:pPr>
      <w:r w:rsidRPr="007E487C">
        <w:rPr>
          <w:rFonts w:asciiTheme="majorBidi" w:hAnsiTheme="majorBidi" w:cstheme="majorBidi"/>
          <w:rtl/>
          <w:lang w:bidi="ar-IQ"/>
        </w:rPr>
        <w:t xml:space="preserve">الدراسة تهدف </w:t>
      </w:r>
      <w:r w:rsidRPr="007E487C">
        <w:rPr>
          <w:rFonts w:asciiTheme="majorBidi" w:hAnsiTheme="majorBidi" w:cstheme="majorBidi"/>
          <w:rtl/>
        </w:rPr>
        <w:t xml:space="preserve">لتقييم استخدام انظمة مختلفة للتغذية مع اضافة المعزز الحيوي العراقي </w:t>
      </w:r>
      <w:r w:rsidRPr="007E487C">
        <w:rPr>
          <w:rFonts w:asciiTheme="majorBidi" w:hAnsiTheme="majorBidi" w:cstheme="majorBidi"/>
        </w:rPr>
        <w:t>IRAQI probiotic</w:t>
      </w:r>
      <w:r w:rsidRPr="007E487C">
        <w:rPr>
          <w:rFonts w:asciiTheme="majorBidi" w:hAnsiTheme="majorBidi" w:cstheme="majorBidi"/>
          <w:rtl/>
          <w:lang w:bidi="ar-IQ"/>
        </w:rPr>
        <w:t xml:space="preserve"> </w:t>
      </w:r>
      <w:r w:rsidRPr="007E487C">
        <w:rPr>
          <w:rFonts w:asciiTheme="majorBidi" w:hAnsiTheme="majorBidi" w:cstheme="majorBidi"/>
          <w:rtl/>
        </w:rPr>
        <w:t xml:space="preserve">على الاداء الانتاجي لفروج اللحم. </w:t>
      </w:r>
      <w:r w:rsidRPr="007E487C">
        <w:rPr>
          <w:rFonts w:asciiTheme="majorBidi" w:hAnsiTheme="majorBidi" w:cstheme="majorBidi"/>
          <w:rtl/>
          <w:lang w:bidi="ar-IQ"/>
        </w:rPr>
        <w:t xml:space="preserve">أجريت هذه الدراسة في حقل الدواجن التابع الى قسم الثروة الحيوانية/كلية الزراعة/جامعة البصرة. تم تربية 270 فرخاً غير مجنس بعمر يوم واحد من فروج اللحم سلالة </w:t>
      </w:r>
      <w:r w:rsidRPr="007E487C">
        <w:rPr>
          <w:rFonts w:asciiTheme="majorBidi" w:hAnsiTheme="majorBidi" w:cstheme="majorBidi"/>
          <w:lang w:bidi="ar-IQ"/>
        </w:rPr>
        <w:t xml:space="preserve"> Ross 308</w:t>
      </w:r>
      <w:r w:rsidRPr="007E487C">
        <w:rPr>
          <w:rFonts w:asciiTheme="majorBidi" w:hAnsiTheme="majorBidi" w:cstheme="majorBidi"/>
          <w:rtl/>
          <w:lang w:bidi="ar-IQ"/>
        </w:rPr>
        <w:t xml:space="preserve"> وزعت الأفراخ عشوائياً على 6 معاملات وبواقع 3 مكررات لكل معاملة بمعدل 15 فرخاً للمكرر الواحد. وكانت المعاملات كما يأتي (1) سيطرة. (2) تقنين مبكر20% (8-21) يوم.(3) تقنين متأخر20% (21-34) يوم. (4) سيطرة مضاف لها معزز حيوي بنسبة 0.3%. (5) تقنين مبكر20% (8-21) يوم مع إضافة معزز حيوي بنسبة 0.3%.(6) تقنين متأخر20% (21-34) يوم مع إضافة معزز حيوي 0.3%.</w:t>
      </w:r>
    </w:p>
    <w:p w:rsidR="007E487C" w:rsidRPr="007E487C" w:rsidRDefault="007E487C" w:rsidP="00902EBC">
      <w:pPr>
        <w:spacing w:line="360" w:lineRule="auto"/>
        <w:ind w:hanging="1"/>
        <w:jc w:val="both"/>
        <w:rPr>
          <w:rFonts w:asciiTheme="majorBidi" w:hAnsiTheme="majorBidi" w:cstheme="majorBidi"/>
          <w:rtl/>
          <w:lang w:bidi="ar-IQ"/>
        </w:rPr>
      </w:pPr>
      <w:r w:rsidRPr="007E487C">
        <w:rPr>
          <w:rFonts w:asciiTheme="majorBidi" w:hAnsiTheme="majorBidi" w:cstheme="majorBidi"/>
          <w:rtl/>
          <w:lang w:bidi="ar-IQ"/>
        </w:rPr>
        <w:t>حققت معاملة السيطرة المضاف لها المعزز الحيوي العراقي تحسنا معنويا</w:t>
      </w:r>
      <w:r w:rsidRPr="007E487C">
        <w:rPr>
          <w:rFonts w:asciiTheme="majorBidi" w:hAnsiTheme="majorBidi" w:cstheme="majorBidi"/>
          <w:lang w:bidi="ar-IQ"/>
        </w:rPr>
        <w:t>(p&lt;0.05)</w:t>
      </w:r>
      <w:r w:rsidRPr="007E487C">
        <w:rPr>
          <w:rFonts w:asciiTheme="majorBidi" w:hAnsiTheme="majorBidi" w:cstheme="majorBidi"/>
          <w:rtl/>
          <w:lang w:bidi="ar-IQ"/>
        </w:rPr>
        <w:t xml:space="preserve"> في معدل وزن الجسم الحي ومعدل الزيادة الوزنية في حين ادى استخدام التقنين الغذائي المتاخر بدون او مع اضافة المعزز الحيوي الى انخفاض معنوي </w:t>
      </w:r>
      <w:r w:rsidRPr="007E487C">
        <w:rPr>
          <w:rFonts w:asciiTheme="majorBidi" w:hAnsiTheme="majorBidi" w:cstheme="majorBidi"/>
          <w:lang w:bidi="ar-IQ"/>
        </w:rPr>
        <w:t>(p&lt;0.05)</w:t>
      </w:r>
      <w:r w:rsidRPr="007E487C">
        <w:rPr>
          <w:rFonts w:asciiTheme="majorBidi" w:hAnsiTheme="majorBidi" w:cstheme="majorBidi"/>
          <w:rtl/>
          <w:lang w:bidi="ar-IQ"/>
        </w:rPr>
        <w:t xml:space="preserve"> في معدل وزن الجسم الحي بينما كان لاستخدام التقنين الغذائي المبكر بدون او مضاف لها المعزز الحيوي تأثيرا معنويا </w:t>
      </w:r>
      <w:r w:rsidRPr="007E487C">
        <w:rPr>
          <w:rFonts w:asciiTheme="majorBidi" w:hAnsiTheme="majorBidi" w:cstheme="majorBidi"/>
          <w:lang w:bidi="ar-IQ"/>
        </w:rPr>
        <w:t>(p&lt;0.05)</w:t>
      </w:r>
      <w:r w:rsidRPr="007E487C">
        <w:rPr>
          <w:rFonts w:asciiTheme="majorBidi" w:hAnsiTheme="majorBidi" w:cstheme="majorBidi"/>
          <w:rtl/>
          <w:lang w:bidi="ar-IQ"/>
        </w:rPr>
        <w:t xml:space="preserve"> في تحسين معامل التحويل الغذائي. كما ادى استخدام التقنين الغذائي المبكر والمتاخر بدون او مع اضافة المعزز الحيوي الى حصول انخفاض معنوي </w:t>
      </w:r>
      <w:r w:rsidRPr="007E487C">
        <w:rPr>
          <w:rFonts w:asciiTheme="majorBidi" w:hAnsiTheme="majorBidi" w:cstheme="majorBidi"/>
          <w:lang w:bidi="ar-IQ"/>
        </w:rPr>
        <w:t>(p&lt;0.05)</w:t>
      </w:r>
      <w:r w:rsidRPr="007E487C">
        <w:rPr>
          <w:rFonts w:asciiTheme="majorBidi" w:hAnsiTheme="majorBidi" w:cstheme="majorBidi"/>
          <w:rtl/>
          <w:lang w:bidi="ar-IQ"/>
        </w:rPr>
        <w:t xml:space="preserve"> في نسبة الهلاكات الكلية مقارنة مع مجموعتي السيطرة..</w:t>
      </w:r>
    </w:p>
    <w:p w:rsidR="007E487C" w:rsidRPr="007E487C" w:rsidRDefault="007E487C" w:rsidP="00902EBC">
      <w:pPr>
        <w:bidi w:val="0"/>
        <w:spacing w:line="360" w:lineRule="auto"/>
        <w:ind w:hanging="1"/>
        <w:jc w:val="center"/>
        <w:rPr>
          <w:rFonts w:asciiTheme="majorBidi" w:hAnsiTheme="majorBidi" w:cstheme="majorBidi"/>
          <w:rtl/>
          <w:lang w:bidi="ar-IQ"/>
        </w:rPr>
      </w:pPr>
    </w:p>
    <w:p w:rsidR="007E487C" w:rsidRPr="007E487C" w:rsidRDefault="007E487C" w:rsidP="00902EBC">
      <w:pPr>
        <w:bidi w:val="0"/>
        <w:spacing w:line="360" w:lineRule="auto"/>
        <w:ind w:hanging="1"/>
        <w:jc w:val="center"/>
        <w:rPr>
          <w:rStyle w:val="hps"/>
          <w:rFonts w:asciiTheme="majorBidi" w:hAnsiTheme="majorBidi" w:cstheme="majorBidi"/>
          <w:b/>
          <w:bCs/>
          <w:color w:val="333333"/>
          <w:sz w:val="28"/>
          <w:szCs w:val="28"/>
        </w:rPr>
      </w:pPr>
      <w:r w:rsidRPr="007E487C">
        <w:rPr>
          <w:rFonts w:asciiTheme="majorBidi" w:eastAsia="Gulim" w:hAnsiTheme="majorBidi" w:cstheme="majorBidi"/>
          <w:b/>
          <w:bCs/>
          <w:sz w:val="28"/>
          <w:szCs w:val="28"/>
        </w:rPr>
        <w:t>Evaluation of Using Different System of Feeding With Addition IRAQI Probiotic</w:t>
      </w:r>
      <w:r w:rsidRPr="007E487C">
        <w:rPr>
          <w:rStyle w:val="hps"/>
          <w:rFonts w:asciiTheme="majorBidi" w:hAnsiTheme="majorBidi" w:cstheme="majorBidi"/>
          <w:b/>
          <w:bCs/>
          <w:color w:val="333333"/>
          <w:sz w:val="28"/>
          <w:szCs w:val="28"/>
        </w:rPr>
        <w:t xml:space="preserve"> </w:t>
      </w:r>
      <w:r w:rsidRPr="007E487C">
        <w:rPr>
          <w:rFonts w:asciiTheme="majorBidi" w:eastAsiaTheme="minorHAnsi" w:hAnsiTheme="majorBidi" w:cstheme="majorBidi"/>
          <w:b/>
          <w:bCs/>
          <w:sz w:val="28"/>
          <w:szCs w:val="28"/>
        </w:rPr>
        <w:t>on Broiler Performance</w:t>
      </w:r>
    </w:p>
    <w:p w:rsidR="007E487C" w:rsidRPr="007E487C" w:rsidRDefault="007E487C" w:rsidP="00902EBC">
      <w:pPr>
        <w:tabs>
          <w:tab w:val="right" w:pos="8222"/>
        </w:tabs>
        <w:bidi w:val="0"/>
        <w:spacing w:line="360" w:lineRule="auto"/>
        <w:ind w:hanging="1"/>
        <w:jc w:val="center"/>
        <w:rPr>
          <w:rFonts w:asciiTheme="majorBidi" w:hAnsiTheme="majorBidi" w:cstheme="majorBidi"/>
          <w:b/>
          <w:bCs/>
          <w:sz w:val="28"/>
          <w:szCs w:val="28"/>
        </w:rPr>
      </w:pPr>
      <w:r w:rsidRPr="007E487C">
        <w:rPr>
          <w:rFonts w:asciiTheme="majorBidi" w:hAnsiTheme="majorBidi" w:cstheme="majorBidi"/>
          <w:b/>
          <w:bCs/>
          <w:sz w:val="28"/>
          <w:szCs w:val="28"/>
        </w:rPr>
        <w:t>A. S. Karomy</w:t>
      </w:r>
      <w:r w:rsidR="007765F5">
        <w:rPr>
          <w:rFonts w:asciiTheme="majorBidi" w:hAnsiTheme="majorBidi" w:cstheme="majorBidi"/>
          <w:b/>
          <w:bCs/>
          <w:sz w:val="28"/>
          <w:szCs w:val="28"/>
        </w:rPr>
        <w:t xml:space="preserve">                    R. K. Mosa      </w:t>
      </w:r>
      <w:r w:rsidRPr="007E487C">
        <w:rPr>
          <w:rFonts w:asciiTheme="majorBidi" w:hAnsiTheme="majorBidi" w:cstheme="majorBidi"/>
          <w:b/>
          <w:bCs/>
          <w:sz w:val="28"/>
          <w:szCs w:val="28"/>
        </w:rPr>
        <w:t xml:space="preserve">              A. A. Mohammed</w:t>
      </w:r>
      <w:r w:rsidRPr="007E487C">
        <w:rPr>
          <w:rStyle w:val="hps"/>
          <w:rFonts w:asciiTheme="majorBidi" w:hAnsiTheme="majorBidi" w:cstheme="majorBidi"/>
          <w:b/>
          <w:bCs/>
          <w:color w:val="333333"/>
          <w:sz w:val="28"/>
          <w:szCs w:val="28"/>
        </w:rPr>
        <w:t xml:space="preserve">                  </w:t>
      </w:r>
    </w:p>
    <w:p w:rsidR="007E487C" w:rsidRPr="007E487C" w:rsidRDefault="007E487C" w:rsidP="00902EBC">
      <w:pPr>
        <w:tabs>
          <w:tab w:val="right" w:pos="8222"/>
        </w:tabs>
        <w:bidi w:val="0"/>
        <w:spacing w:line="360" w:lineRule="auto"/>
        <w:ind w:hanging="1"/>
        <w:jc w:val="center"/>
        <w:rPr>
          <w:rStyle w:val="hps"/>
          <w:rFonts w:asciiTheme="majorBidi" w:hAnsiTheme="majorBidi" w:cstheme="majorBidi"/>
          <w:b/>
          <w:bCs/>
          <w:color w:val="333333"/>
          <w:sz w:val="28"/>
          <w:szCs w:val="28"/>
          <w:rtl/>
          <w:lang w:bidi="ar-IQ"/>
        </w:rPr>
      </w:pPr>
      <w:r w:rsidRPr="007E487C">
        <w:rPr>
          <w:rFonts w:asciiTheme="majorBidi" w:hAnsiTheme="majorBidi" w:cstheme="majorBidi"/>
          <w:b/>
          <w:bCs/>
          <w:sz w:val="28"/>
          <w:szCs w:val="28"/>
        </w:rPr>
        <w:t>Department Animal Production-College of Agriculture-University of Basrah-Basrah Iraq</w:t>
      </w:r>
    </w:p>
    <w:p w:rsidR="007E487C" w:rsidRPr="007E487C" w:rsidRDefault="007E487C" w:rsidP="00902EBC">
      <w:pPr>
        <w:spacing w:line="360" w:lineRule="auto"/>
        <w:ind w:hanging="1"/>
        <w:jc w:val="center"/>
        <w:rPr>
          <w:rFonts w:asciiTheme="majorBidi" w:hAnsiTheme="majorBidi" w:cstheme="majorBidi"/>
          <w:b/>
          <w:bCs/>
          <w:sz w:val="28"/>
          <w:szCs w:val="28"/>
          <w:rtl/>
          <w:lang w:bidi="ar-IQ"/>
        </w:rPr>
      </w:pPr>
    </w:p>
    <w:p w:rsidR="007E487C" w:rsidRPr="007E487C" w:rsidRDefault="007E487C" w:rsidP="00902EBC">
      <w:pPr>
        <w:bidi w:val="0"/>
        <w:spacing w:line="360" w:lineRule="auto"/>
        <w:ind w:hanging="1"/>
        <w:jc w:val="lowKashida"/>
        <w:rPr>
          <w:rStyle w:val="af7"/>
          <w:rFonts w:asciiTheme="majorBidi" w:hAnsiTheme="majorBidi" w:cstheme="majorBidi"/>
          <w:b w:val="0"/>
          <w:bCs w:val="0"/>
        </w:rPr>
      </w:pPr>
      <w:r w:rsidRPr="007E487C">
        <w:rPr>
          <w:rStyle w:val="af7"/>
          <w:rFonts w:asciiTheme="majorBidi" w:hAnsiTheme="majorBidi" w:cstheme="majorBidi"/>
          <w:sz w:val="28"/>
          <w:szCs w:val="28"/>
        </w:rPr>
        <w:t>Abstract</w:t>
      </w:r>
      <w:r w:rsidRPr="007E487C">
        <w:rPr>
          <w:rStyle w:val="af7"/>
          <w:rFonts w:asciiTheme="majorBidi" w:hAnsiTheme="majorBidi" w:cstheme="majorBidi"/>
          <w:sz w:val="28"/>
          <w:szCs w:val="28"/>
        </w:rPr>
        <w:br/>
      </w:r>
      <w:r w:rsidRPr="007E487C">
        <w:rPr>
          <w:rStyle w:val="af7"/>
          <w:rFonts w:asciiTheme="majorBidi" w:hAnsiTheme="majorBidi" w:cstheme="majorBidi"/>
          <w:b w:val="0"/>
          <w:bCs w:val="0"/>
        </w:rPr>
        <w:t xml:space="preserve">          The aims of this study to evaluate the use of different systems of feeding with the addition IRAQI probiotic on the performance of broiler. This study was conducted at poultry farm. Animal Resources Department. College of Agriculture University of  Basrah. One day of 270 unsexed chicks of Ross 308 strain were used in the study. The chicks were randomly distributed into 6 treatments with three replicates. Each replicate contain 15 chicks.  The treatment were as follows (1) control. (2) early feed restriction </w:t>
      </w:r>
      <w:r w:rsidRPr="007E487C">
        <w:rPr>
          <w:rStyle w:val="af7"/>
          <w:rFonts w:asciiTheme="majorBidi" w:hAnsiTheme="majorBidi" w:cstheme="majorBidi"/>
          <w:b w:val="0"/>
          <w:bCs w:val="0"/>
        </w:rPr>
        <w:lastRenderedPageBreak/>
        <w:t>20% (8-21) days. (3) late feed restriction 20% (21-34) days. (4) control with addition IRAQI probiotic 0.3%. (5) early feed restriction 20% (8-21) days with addition IRAQI probiotic 0.3%. (6) late feed restriction 20% (21-34) days with addition IRAQI probiotic 0.3%. The control treatment with added IRAQI probiotic achieved significant (p&lt;0.05) increase on live body weight. While the use of late feed restriction with. or not adding probiotic led to significant (p&lt;0.05) decrease in</w:t>
      </w:r>
      <w:r w:rsidRPr="007E487C">
        <w:rPr>
          <w:rStyle w:val="af7"/>
          <w:rFonts w:asciiTheme="majorBidi" w:eastAsiaTheme="minorHAnsi" w:hAnsiTheme="majorBidi" w:cstheme="majorBidi"/>
          <w:b w:val="0"/>
          <w:bCs w:val="0"/>
        </w:rPr>
        <w:t xml:space="preserve"> </w:t>
      </w:r>
      <w:r w:rsidRPr="007E487C">
        <w:rPr>
          <w:rStyle w:val="af7"/>
          <w:rFonts w:asciiTheme="majorBidi" w:hAnsiTheme="majorBidi" w:cstheme="majorBidi"/>
          <w:b w:val="0"/>
          <w:bCs w:val="0"/>
        </w:rPr>
        <w:t>live body weight and body weight gain. and use early feed restriction with. or not adding probiotic led to significant (p &lt;0.05) improvement in feed conversion. And use early.late feed restriction with. or not adding probiotic led to significant (p&lt;0.05) decrease in mortality coparing with control treatment.</w:t>
      </w:r>
    </w:p>
    <w:p w:rsidR="007E487C" w:rsidRPr="007E487C" w:rsidRDefault="007E487C" w:rsidP="00902EBC">
      <w:pPr>
        <w:spacing w:line="360" w:lineRule="auto"/>
        <w:ind w:hanging="1"/>
        <w:jc w:val="both"/>
        <w:rPr>
          <w:rFonts w:asciiTheme="majorBidi" w:hAnsiTheme="majorBidi" w:cstheme="majorBidi"/>
          <w:b/>
          <w:bCs/>
          <w:sz w:val="28"/>
          <w:szCs w:val="28"/>
          <w:rtl/>
          <w:lang w:bidi="ar-IQ"/>
        </w:rPr>
      </w:pPr>
      <w:r w:rsidRPr="007E487C">
        <w:rPr>
          <w:rFonts w:asciiTheme="majorBidi" w:hAnsiTheme="majorBidi" w:cstheme="majorBidi"/>
          <w:b/>
          <w:bCs/>
          <w:sz w:val="28"/>
          <w:szCs w:val="28"/>
          <w:rtl/>
          <w:lang w:bidi="ar-IQ"/>
        </w:rPr>
        <w:t>المقدمة</w:t>
      </w:r>
    </w:p>
    <w:p w:rsidR="007E487C" w:rsidRPr="007E487C" w:rsidRDefault="007E487C" w:rsidP="00902EBC">
      <w:pPr>
        <w:spacing w:line="360" w:lineRule="auto"/>
        <w:ind w:hanging="1"/>
        <w:jc w:val="both"/>
        <w:rPr>
          <w:rFonts w:asciiTheme="majorBidi" w:hAnsiTheme="majorBidi" w:cstheme="majorBidi"/>
          <w:rtl/>
          <w:lang w:bidi="ar-IQ"/>
        </w:rPr>
      </w:pPr>
      <w:r w:rsidRPr="007E487C">
        <w:rPr>
          <w:rFonts w:asciiTheme="majorBidi" w:hAnsiTheme="majorBidi" w:cstheme="majorBidi"/>
          <w:rtl/>
          <w:lang w:bidi="ar-IQ"/>
        </w:rPr>
        <w:t>تلعب صناعة الدواجن دوراً أساسياً ومهماً في التقليل من زيادة الطلب العالمي على البروتين الحيواني نتيجة للزيادة السكانية الكبيرة خلال العقود القليلة الماضية (</w:t>
      </w:r>
      <w:r w:rsidRPr="007E487C">
        <w:rPr>
          <w:rFonts w:asciiTheme="majorBidi" w:hAnsiTheme="majorBidi" w:cstheme="majorBidi"/>
          <w:lang w:bidi="ar-IQ"/>
        </w:rPr>
        <w:t>Pedersen</w:t>
      </w:r>
      <w:r w:rsidRPr="007E487C">
        <w:rPr>
          <w:rFonts w:asciiTheme="majorBidi" w:hAnsiTheme="majorBidi" w:cstheme="majorBidi"/>
          <w:rtl/>
          <w:lang w:bidi="ar-IQ"/>
        </w:rPr>
        <w:t xml:space="preserve"> ،</w:t>
      </w:r>
      <w:r w:rsidRPr="007E487C">
        <w:rPr>
          <w:rFonts w:asciiTheme="majorBidi" w:hAnsiTheme="majorBidi" w:cstheme="majorBidi"/>
          <w:lang w:bidi="ar-IQ"/>
        </w:rPr>
        <w:t xml:space="preserve">1998 </w:t>
      </w:r>
      <w:r w:rsidRPr="007E487C">
        <w:rPr>
          <w:rFonts w:asciiTheme="majorBidi" w:hAnsiTheme="majorBidi" w:cstheme="majorBidi"/>
          <w:rtl/>
          <w:lang w:bidi="ar-IQ"/>
        </w:rPr>
        <w:t xml:space="preserve">). إذ بلغ إنتاج الدواجن من اللحوم خلال العام 2007 إلى ما يقارب </w:t>
      </w:r>
      <w:r w:rsidRPr="007E487C">
        <w:rPr>
          <w:rFonts w:asciiTheme="majorBidi" w:hAnsiTheme="majorBidi" w:cstheme="majorBidi"/>
          <w:lang w:bidi="ar-IQ"/>
        </w:rPr>
        <w:t>88</w:t>
      </w:r>
      <w:r w:rsidRPr="007E487C">
        <w:rPr>
          <w:rFonts w:asciiTheme="majorBidi" w:hAnsiTheme="majorBidi" w:cstheme="majorBidi"/>
          <w:rtl/>
          <w:lang w:bidi="ar-IQ"/>
        </w:rPr>
        <w:t xml:space="preserve"> مليون طن وهذا يشكل حوالي 33% من الإنتاج الكلي من اللحوم سنوياً </w:t>
      </w:r>
      <w:r w:rsidRPr="007E487C">
        <w:rPr>
          <w:rFonts w:asciiTheme="majorBidi" w:hAnsiTheme="majorBidi" w:cstheme="majorBidi"/>
          <w:lang w:bidi="ar-IQ"/>
        </w:rPr>
        <w:t>(F.A.O. 2009 )</w:t>
      </w:r>
      <w:r w:rsidRPr="007E487C">
        <w:rPr>
          <w:rFonts w:asciiTheme="majorBidi" w:hAnsiTheme="majorBidi" w:cstheme="majorBidi"/>
          <w:rtl/>
          <w:lang w:bidi="ar-IQ"/>
        </w:rPr>
        <w:t>، وقد رافق هذه الزيادة العالية في الإنتاج عوامل سلبية عديدة مثل زيادة تكاليف الانتاج مع ارتفاع نسبة الهلاكات الناتجة عن المسببات المرضية والايضية (</w:t>
      </w:r>
      <w:r w:rsidRPr="007E487C">
        <w:rPr>
          <w:rFonts w:asciiTheme="majorBidi" w:hAnsiTheme="majorBidi" w:cstheme="majorBidi"/>
          <w:lang w:bidi="ar-IQ"/>
        </w:rPr>
        <w:t>ALkhalf</w:t>
      </w:r>
      <w:r w:rsidRPr="007E487C">
        <w:rPr>
          <w:rFonts w:asciiTheme="majorBidi" w:hAnsiTheme="majorBidi" w:cstheme="majorBidi"/>
          <w:rtl/>
          <w:lang w:bidi="ar-IQ"/>
        </w:rPr>
        <w:t xml:space="preserve"> واخرون </w:t>
      </w:r>
      <w:r w:rsidRPr="007E487C">
        <w:rPr>
          <w:rFonts w:asciiTheme="majorBidi" w:hAnsiTheme="majorBidi" w:cstheme="majorBidi"/>
          <w:lang w:bidi="ar-IQ"/>
        </w:rPr>
        <w:t>(2010</w:t>
      </w:r>
      <w:r w:rsidRPr="007E487C">
        <w:rPr>
          <w:rFonts w:asciiTheme="majorBidi" w:hAnsiTheme="majorBidi" w:cstheme="majorBidi"/>
          <w:rtl/>
          <w:lang w:bidi="ar-IQ"/>
        </w:rPr>
        <w:t>. لذا فقد اتجه الباحثين نحو استخدام وسائل من شانها تقليل الأمراض الناتجة عن العمليات الايضية مع خفض تكاليف الإنتاج وتعتبر عمليات التقنين الغذائي إحدى هذه الوسائل المهمة في تحسين أداء الطيور الإنتاجي فضلاً عن التقليل من كلفة الإنتاج لانخفاض كمية العلف المستهلك والحصول على ذبائح ذات محتوى منخفض من الدهون (</w:t>
      </w:r>
      <w:r w:rsidRPr="007E487C">
        <w:rPr>
          <w:rFonts w:asciiTheme="majorBidi" w:hAnsiTheme="majorBidi" w:cstheme="majorBidi"/>
          <w:lang w:bidi="ar-IQ"/>
        </w:rPr>
        <w:t>Ocak</w:t>
      </w:r>
      <w:r w:rsidRPr="007E487C">
        <w:rPr>
          <w:rFonts w:asciiTheme="majorBidi" w:hAnsiTheme="majorBidi" w:cstheme="majorBidi"/>
          <w:rtl/>
          <w:lang w:bidi="ar-IQ"/>
        </w:rPr>
        <w:t xml:space="preserve"> و </w:t>
      </w:r>
      <w:r w:rsidRPr="007E487C">
        <w:rPr>
          <w:rFonts w:asciiTheme="majorBidi" w:hAnsiTheme="majorBidi" w:cstheme="majorBidi"/>
          <w:lang w:bidi="ar-IQ"/>
        </w:rPr>
        <w:t>Sivri</w:t>
      </w:r>
      <w:r w:rsidRPr="007E487C">
        <w:rPr>
          <w:rFonts w:asciiTheme="majorBidi" w:hAnsiTheme="majorBidi" w:cstheme="majorBidi"/>
          <w:rtl/>
          <w:lang w:bidi="ar-IQ"/>
        </w:rPr>
        <w:t xml:space="preserve"> </w:t>
      </w:r>
      <w:r w:rsidRPr="007E487C">
        <w:rPr>
          <w:rFonts w:asciiTheme="majorBidi" w:hAnsiTheme="majorBidi" w:cstheme="majorBidi"/>
          <w:lang w:bidi="ar-IQ"/>
        </w:rPr>
        <w:t>(2007</w:t>
      </w:r>
      <w:r w:rsidRPr="007E487C">
        <w:rPr>
          <w:rFonts w:asciiTheme="majorBidi" w:hAnsiTheme="majorBidi" w:cstheme="majorBidi"/>
          <w:rtl/>
          <w:lang w:bidi="ar-IQ"/>
        </w:rPr>
        <w:t>. وتلعب المعززات الحيوية دوراً مهما في زيادة مقاومة الطيور للأمراض فضلاً عن تحسين الأداء الإنتاجي (</w:t>
      </w:r>
      <w:r w:rsidRPr="007E487C">
        <w:rPr>
          <w:rFonts w:asciiTheme="majorBidi" w:hAnsiTheme="majorBidi" w:cstheme="majorBidi"/>
          <w:lang w:bidi="ar-IQ"/>
        </w:rPr>
        <w:t>Mountzouris</w:t>
      </w:r>
      <w:r w:rsidRPr="007E487C">
        <w:rPr>
          <w:rFonts w:asciiTheme="majorBidi" w:hAnsiTheme="majorBidi" w:cstheme="majorBidi"/>
          <w:rtl/>
          <w:lang w:bidi="ar-IQ"/>
        </w:rPr>
        <w:t xml:space="preserve"> واخرون،</w:t>
      </w:r>
      <w:r w:rsidRPr="007E487C">
        <w:rPr>
          <w:rFonts w:asciiTheme="majorBidi" w:hAnsiTheme="majorBidi" w:cstheme="majorBidi"/>
          <w:lang w:bidi="ar-IQ"/>
        </w:rPr>
        <w:t>2007</w:t>
      </w:r>
      <w:r w:rsidRPr="007E487C">
        <w:rPr>
          <w:rFonts w:asciiTheme="majorBidi" w:hAnsiTheme="majorBidi" w:cstheme="majorBidi"/>
          <w:rtl/>
          <w:lang w:bidi="ar-IQ"/>
        </w:rPr>
        <w:t>). من خلال موازنة البيئة المعوية للطيور والمساعدة في تصنيع بعض الفيتامينات (</w:t>
      </w:r>
      <w:r w:rsidRPr="007E487C">
        <w:rPr>
          <w:rFonts w:asciiTheme="majorBidi" w:hAnsiTheme="majorBidi" w:cstheme="majorBidi"/>
          <w:lang w:bidi="ar-IQ"/>
        </w:rPr>
        <w:t>(1989 . Fuller</w:t>
      </w:r>
      <w:r w:rsidRPr="007E487C">
        <w:rPr>
          <w:rFonts w:asciiTheme="majorBidi" w:hAnsiTheme="majorBidi" w:cstheme="majorBidi"/>
          <w:rtl/>
          <w:lang w:bidi="ar-IQ"/>
        </w:rPr>
        <w:t xml:space="preserve"> وخفض الأس الهيدروجيني للأمعاء (</w:t>
      </w:r>
      <w:r w:rsidRPr="007E487C">
        <w:rPr>
          <w:rFonts w:asciiTheme="majorBidi" w:hAnsiTheme="majorBidi" w:cstheme="majorBidi"/>
          <w:lang w:bidi="ar-IQ"/>
        </w:rPr>
        <w:t xml:space="preserve"> Rolfe</w:t>
      </w:r>
      <w:r w:rsidRPr="007E487C">
        <w:rPr>
          <w:rFonts w:asciiTheme="majorBidi" w:hAnsiTheme="majorBidi" w:cstheme="majorBidi"/>
          <w:rtl/>
          <w:lang w:bidi="ar-IQ"/>
        </w:rPr>
        <w:t>،</w:t>
      </w:r>
      <w:r w:rsidRPr="007E487C">
        <w:rPr>
          <w:rFonts w:asciiTheme="majorBidi" w:hAnsiTheme="majorBidi" w:cstheme="majorBidi"/>
          <w:lang w:bidi="ar-IQ"/>
        </w:rPr>
        <w:t xml:space="preserve">2000 </w:t>
      </w:r>
      <w:r w:rsidRPr="007E487C">
        <w:rPr>
          <w:rFonts w:asciiTheme="majorBidi" w:hAnsiTheme="majorBidi" w:cstheme="majorBidi"/>
          <w:rtl/>
          <w:lang w:bidi="ar-IQ"/>
        </w:rPr>
        <w:t xml:space="preserve">) بالإضافة إلى تحسين نوعية اللحوم المنتجة وضمان أمانها للصحة العامة للإنسان مقارنة مع استخدام المضادات الحياتية   ( </w:t>
      </w:r>
      <w:r w:rsidRPr="007E487C">
        <w:rPr>
          <w:rFonts w:asciiTheme="majorBidi" w:hAnsiTheme="majorBidi" w:cstheme="majorBidi"/>
          <w:lang w:bidi="ar-IQ"/>
        </w:rPr>
        <w:t>Dibner</w:t>
      </w:r>
      <w:r w:rsidRPr="007E487C">
        <w:rPr>
          <w:rFonts w:asciiTheme="majorBidi" w:hAnsiTheme="majorBidi" w:cstheme="majorBidi"/>
          <w:rtl/>
          <w:lang w:bidi="ar-IQ"/>
        </w:rPr>
        <w:t xml:space="preserve"> و </w:t>
      </w:r>
      <w:r w:rsidRPr="007E487C">
        <w:rPr>
          <w:rFonts w:asciiTheme="majorBidi" w:hAnsiTheme="majorBidi" w:cstheme="majorBidi"/>
          <w:lang w:bidi="ar-IQ"/>
        </w:rPr>
        <w:t>(2005. Richards</w:t>
      </w:r>
      <w:r w:rsidRPr="007E487C">
        <w:rPr>
          <w:rFonts w:asciiTheme="majorBidi" w:hAnsiTheme="majorBidi" w:cstheme="majorBidi"/>
          <w:rtl/>
          <w:lang w:bidi="ar-IQ"/>
        </w:rPr>
        <w:t>.</w:t>
      </w:r>
    </w:p>
    <w:p w:rsidR="007E487C" w:rsidRPr="007E487C" w:rsidRDefault="007E487C" w:rsidP="00902EBC">
      <w:pPr>
        <w:spacing w:line="360" w:lineRule="auto"/>
        <w:ind w:hanging="1"/>
        <w:jc w:val="both"/>
        <w:rPr>
          <w:rFonts w:asciiTheme="majorBidi" w:hAnsiTheme="majorBidi" w:cstheme="majorBidi"/>
          <w:b/>
          <w:bCs/>
          <w:sz w:val="28"/>
          <w:szCs w:val="28"/>
          <w:rtl/>
          <w:lang w:bidi="ar-IQ"/>
        </w:rPr>
      </w:pPr>
      <w:r w:rsidRPr="007E487C">
        <w:rPr>
          <w:rFonts w:asciiTheme="majorBidi" w:hAnsiTheme="majorBidi" w:cstheme="majorBidi"/>
          <w:b/>
          <w:bCs/>
          <w:sz w:val="28"/>
          <w:szCs w:val="28"/>
          <w:rtl/>
          <w:lang w:bidi="ar-IQ"/>
        </w:rPr>
        <w:t>المواد وطرق العمل</w:t>
      </w:r>
    </w:p>
    <w:p w:rsidR="007E487C" w:rsidRPr="007E487C" w:rsidRDefault="007E487C" w:rsidP="00902EBC">
      <w:pPr>
        <w:spacing w:line="360" w:lineRule="auto"/>
        <w:ind w:hanging="1"/>
        <w:jc w:val="both"/>
        <w:rPr>
          <w:rFonts w:asciiTheme="majorBidi" w:hAnsiTheme="majorBidi" w:cstheme="majorBidi"/>
          <w:rtl/>
          <w:lang w:bidi="ar-IQ"/>
        </w:rPr>
      </w:pPr>
      <w:r w:rsidRPr="007E487C">
        <w:rPr>
          <w:rFonts w:asciiTheme="majorBidi" w:hAnsiTheme="majorBidi" w:cstheme="majorBidi"/>
          <w:rtl/>
          <w:lang w:bidi="ar-IQ"/>
        </w:rPr>
        <w:t xml:space="preserve">أجريت هذه الدراسة في حقل الدواجن التابع الى قسم الثروة الحيوانية/كلية الزراعة/جامعة البصرة للفترة من 4/4/2010 ولغاية 15/5/2010. تم تربية 270 فرخاً غير مجنس بعمر يوم واحد من فروج اللحم سلالة </w:t>
      </w:r>
      <w:r w:rsidRPr="007E487C">
        <w:rPr>
          <w:rFonts w:asciiTheme="majorBidi" w:hAnsiTheme="majorBidi" w:cstheme="majorBidi"/>
          <w:lang w:bidi="ar-IQ"/>
        </w:rPr>
        <w:t>Ross 308</w:t>
      </w:r>
      <w:r w:rsidRPr="007E487C">
        <w:rPr>
          <w:rFonts w:asciiTheme="majorBidi" w:hAnsiTheme="majorBidi" w:cstheme="majorBidi"/>
          <w:rtl/>
          <w:lang w:bidi="ar-IQ"/>
        </w:rPr>
        <w:t xml:space="preserve"> والتي جهزت من احد المفاقس التابعة لمحافظة القادسية. قسمت القاعة على شكل أكنان مرتفعة عن الأرض بمسافة 70سم ذات الأرضية البلاستيكيـة وبمساحة 1.8م</w:t>
      </w:r>
      <w:r w:rsidRPr="007E487C">
        <w:rPr>
          <w:rFonts w:asciiTheme="majorBidi" w:hAnsiTheme="majorBidi" w:cstheme="majorBidi"/>
          <w:vertAlign w:val="superscript"/>
          <w:rtl/>
          <w:lang w:bidi="ar-IQ"/>
        </w:rPr>
        <w:t>2</w:t>
      </w:r>
      <w:r w:rsidRPr="007E487C">
        <w:rPr>
          <w:rFonts w:asciiTheme="majorBidi" w:hAnsiTheme="majorBidi" w:cstheme="majorBidi"/>
          <w:rtl/>
          <w:lang w:bidi="ar-IQ"/>
        </w:rPr>
        <w:t xml:space="preserve"> لكل كن. وزعت الأفراخ عشوائياً على 6 معاملات وبواقع 3 مكررات لكل معاملة بمعدل 15 فرخاً للمكرر الواحد. </w:t>
      </w:r>
    </w:p>
    <w:p w:rsidR="007E487C" w:rsidRPr="007E487C" w:rsidRDefault="007E487C" w:rsidP="00902EBC">
      <w:pPr>
        <w:spacing w:line="360" w:lineRule="auto"/>
        <w:ind w:hanging="1"/>
        <w:rPr>
          <w:rFonts w:asciiTheme="majorBidi" w:hAnsiTheme="majorBidi" w:cstheme="majorBidi"/>
          <w:rtl/>
          <w:lang w:bidi="ar-IQ"/>
        </w:rPr>
      </w:pPr>
      <w:r w:rsidRPr="007E487C">
        <w:rPr>
          <w:rFonts w:asciiTheme="majorBidi" w:hAnsiTheme="majorBidi" w:cstheme="majorBidi"/>
          <w:rtl/>
          <w:lang w:bidi="ar-IQ"/>
        </w:rPr>
        <w:t>المعاملات :</w:t>
      </w:r>
    </w:p>
    <w:p w:rsidR="007E487C" w:rsidRPr="007E487C" w:rsidRDefault="007E487C" w:rsidP="00902EBC">
      <w:pPr>
        <w:bidi w:val="0"/>
        <w:spacing w:line="360" w:lineRule="auto"/>
        <w:ind w:right="-58" w:hanging="1"/>
        <w:jc w:val="right"/>
        <w:rPr>
          <w:rFonts w:asciiTheme="majorBidi" w:hAnsiTheme="majorBidi" w:cstheme="majorBidi"/>
          <w:lang w:bidi="ar-IQ"/>
        </w:rPr>
      </w:pPr>
      <w:r w:rsidRPr="007E487C">
        <w:rPr>
          <w:rFonts w:asciiTheme="majorBidi" w:hAnsiTheme="majorBidi" w:cstheme="majorBidi"/>
          <w:rtl/>
          <w:lang w:bidi="ar-IQ"/>
        </w:rPr>
        <w:t>(1) سيطرة   (2) تقنين مبكر20% (8-21) يوم  (3) تقنين متأخر20% (21-34) يوم</w:t>
      </w:r>
    </w:p>
    <w:p w:rsidR="007E487C" w:rsidRPr="007E487C" w:rsidRDefault="007E487C" w:rsidP="00902EBC">
      <w:pPr>
        <w:bidi w:val="0"/>
        <w:spacing w:line="360" w:lineRule="auto"/>
        <w:ind w:hanging="1"/>
        <w:jc w:val="right"/>
        <w:rPr>
          <w:rFonts w:asciiTheme="majorBidi" w:hAnsiTheme="majorBidi" w:cstheme="majorBidi"/>
          <w:lang w:bidi="ar-IQ"/>
        </w:rPr>
      </w:pPr>
      <w:r w:rsidRPr="007E487C">
        <w:rPr>
          <w:rFonts w:asciiTheme="majorBidi" w:hAnsiTheme="majorBidi" w:cstheme="majorBidi"/>
          <w:rtl/>
          <w:lang w:bidi="ar-IQ"/>
        </w:rPr>
        <w:t>(4) سيطرة + معزز حيوي 0.3% (5) تقنين مبكر20% (8-21) يوم  مع إضافة معزز حيوي 0.3%  (6) تقنين متأخر20% (21-34) يوم مع إضافة معزز حيوي 0.3%</w:t>
      </w:r>
    </w:p>
    <w:p w:rsidR="007E487C" w:rsidRPr="007E487C" w:rsidRDefault="007E487C" w:rsidP="00902EBC">
      <w:pPr>
        <w:spacing w:line="360" w:lineRule="auto"/>
        <w:ind w:hanging="1"/>
        <w:jc w:val="both"/>
        <w:rPr>
          <w:rFonts w:asciiTheme="majorBidi" w:hAnsiTheme="majorBidi" w:cstheme="majorBidi"/>
          <w:rtl/>
          <w:lang w:bidi="ar-IQ"/>
        </w:rPr>
      </w:pPr>
      <w:r w:rsidRPr="007E487C">
        <w:rPr>
          <w:rFonts w:asciiTheme="majorBidi" w:hAnsiTheme="majorBidi" w:cstheme="majorBidi"/>
          <w:rtl/>
          <w:lang w:bidi="ar-IQ"/>
        </w:rPr>
        <w:lastRenderedPageBreak/>
        <w:t xml:space="preserve">استخدمت في التجربة ثلاث علائق جاهزة وعلى شكل اقراص </w:t>
      </w:r>
      <w:r w:rsidRPr="007E487C">
        <w:rPr>
          <w:rFonts w:asciiTheme="majorBidi" w:hAnsiTheme="majorBidi" w:cstheme="majorBidi"/>
          <w:lang w:bidi="ar-IQ"/>
        </w:rPr>
        <w:t>(Pellet)</w:t>
      </w:r>
      <w:r w:rsidRPr="007E487C">
        <w:rPr>
          <w:rFonts w:asciiTheme="majorBidi" w:hAnsiTheme="majorBidi" w:cstheme="majorBidi"/>
          <w:rtl/>
          <w:lang w:bidi="ar-IQ"/>
        </w:rPr>
        <w:t xml:space="preserve">. وقد غذيت عليقة البادئ للفترة (1-14) يوم وعليقة النمو للفترة (15-28) يوم من عمر الأفراخ. أما العليقة الثالثة فهي عليقة النهائي غذيت خلال الفترة (29-42) يوم. والجدول (1) يوضح نسب مكونات العليقة والتحليل الكميياوي لها حسب توصيات </w:t>
      </w:r>
      <w:r w:rsidRPr="007E487C">
        <w:rPr>
          <w:rFonts w:asciiTheme="majorBidi" w:hAnsiTheme="majorBidi" w:cstheme="majorBidi"/>
          <w:lang w:bidi="ar-IQ"/>
        </w:rPr>
        <w:t>N.R.C</w:t>
      </w:r>
      <w:r w:rsidRPr="007E487C">
        <w:rPr>
          <w:rFonts w:asciiTheme="majorBidi" w:hAnsiTheme="majorBidi" w:cstheme="majorBidi"/>
          <w:rtl/>
          <w:lang w:bidi="ar-IQ"/>
        </w:rPr>
        <w:t>.</w:t>
      </w:r>
      <w:r w:rsidRPr="007E487C">
        <w:rPr>
          <w:rFonts w:asciiTheme="majorBidi" w:hAnsiTheme="majorBidi" w:cstheme="majorBidi"/>
          <w:lang w:bidi="ar-IQ"/>
        </w:rPr>
        <w:t>)</w:t>
      </w:r>
      <w:r w:rsidRPr="007E487C">
        <w:rPr>
          <w:rFonts w:asciiTheme="majorBidi" w:hAnsiTheme="majorBidi" w:cstheme="majorBidi"/>
          <w:rtl/>
          <w:lang w:bidi="ar-IQ"/>
        </w:rPr>
        <w:t xml:space="preserve"> </w:t>
      </w:r>
      <w:r w:rsidRPr="007E487C">
        <w:rPr>
          <w:rFonts w:asciiTheme="majorBidi" w:hAnsiTheme="majorBidi" w:cstheme="majorBidi"/>
          <w:lang w:bidi="ar-IQ"/>
        </w:rPr>
        <w:t xml:space="preserve"> .(1994</w:t>
      </w:r>
      <w:r w:rsidRPr="007E487C">
        <w:rPr>
          <w:rFonts w:asciiTheme="majorBidi" w:hAnsiTheme="majorBidi" w:cstheme="majorBidi"/>
          <w:rtl/>
          <w:lang w:bidi="ar-IQ"/>
        </w:rPr>
        <w:t xml:space="preserve">وقد احتوى المعزز الحيوي العراقي والمصنع في مختبرات كلية الزراعة – جامعة بغداد على بكتريا </w:t>
      </w:r>
      <w:r w:rsidRPr="007E487C">
        <w:rPr>
          <w:rFonts w:asciiTheme="majorBidi" w:hAnsiTheme="majorBidi" w:cstheme="majorBidi"/>
          <w:i/>
          <w:iCs/>
          <w:lang w:bidi="ar-IQ"/>
        </w:rPr>
        <w:t>Lactobacillus acidophilus</w:t>
      </w:r>
      <w:r w:rsidRPr="007E487C">
        <w:rPr>
          <w:rFonts w:asciiTheme="majorBidi" w:hAnsiTheme="majorBidi" w:cstheme="majorBidi"/>
          <w:rtl/>
          <w:lang w:bidi="ar-IQ"/>
        </w:rPr>
        <w:t xml:space="preserve"> </w:t>
      </w:r>
      <w:r w:rsidRPr="007E487C">
        <w:rPr>
          <w:rFonts w:asciiTheme="majorBidi" w:hAnsiTheme="majorBidi" w:cstheme="majorBidi"/>
          <w:vertAlign w:val="superscript"/>
          <w:rtl/>
          <w:lang w:bidi="ar-IQ"/>
        </w:rPr>
        <w:t>8</w:t>
      </w:r>
      <w:r w:rsidRPr="007E487C">
        <w:rPr>
          <w:rFonts w:asciiTheme="majorBidi" w:hAnsiTheme="majorBidi" w:cstheme="majorBidi"/>
          <w:rtl/>
          <w:lang w:bidi="ar-IQ"/>
        </w:rPr>
        <w:t xml:space="preserve">10 . </w:t>
      </w:r>
      <w:r w:rsidRPr="007E487C">
        <w:rPr>
          <w:rFonts w:asciiTheme="majorBidi" w:hAnsiTheme="majorBidi" w:cstheme="majorBidi"/>
          <w:i/>
          <w:iCs/>
          <w:lang w:bidi="ar-IQ"/>
        </w:rPr>
        <w:t>Bifidobacteium</w:t>
      </w:r>
      <w:r w:rsidRPr="007E487C">
        <w:rPr>
          <w:rFonts w:asciiTheme="majorBidi" w:hAnsiTheme="majorBidi" w:cstheme="majorBidi"/>
          <w:rtl/>
          <w:lang w:bidi="ar-IQ"/>
        </w:rPr>
        <w:t xml:space="preserve"> </w:t>
      </w:r>
      <w:r w:rsidRPr="007E487C">
        <w:rPr>
          <w:rFonts w:asciiTheme="majorBidi" w:hAnsiTheme="majorBidi" w:cstheme="majorBidi"/>
          <w:vertAlign w:val="superscript"/>
          <w:rtl/>
          <w:lang w:bidi="ar-IQ"/>
        </w:rPr>
        <w:t>8</w:t>
      </w:r>
      <w:r w:rsidRPr="007E487C">
        <w:rPr>
          <w:rFonts w:asciiTheme="majorBidi" w:hAnsiTheme="majorBidi" w:cstheme="majorBidi"/>
          <w:rtl/>
          <w:lang w:bidi="ar-IQ"/>
        </w:rPr>
        <w:t>10 .</w:t>
      </w:r>
      <w:r w:rsidRPr="007E487C">
        <w:rPr>
          <w:rFonts w:asciiTheme="majorBidi" w:hAnsiTheme="majorBidi" w:cstheme="majorBidi"/>
          <w:i/>
          <w:iCs/>
          <w:lang w:bidi="ar-IQ"/>
        </w:rPr>
        <w:t>Bacillus subtilis</w:t>
      </w:r>
      <w:r w:rsidRPr="007E487C">
        <w:rPr>
          <w:rFonts w:asciiTheme="majorBidi" w:hAnsiTheme="majorBidi" w:cstheme="majorBidi"/>
          <w:rtl/>
          <w:lang w:bidi="ar-IQ"/>
        </w:rPr>
        <w:t xml:space="preserve"> </w:t>
      </w:r>
      <w:r w:rsidRPr="007E487C">
        <w:rPr>
          <w:rFonts w:asciiTheme="majorBidi" w:hAnsiTheme="majorBidi" w:cstheme="majorBidi"/>
          <w:vertAlign w:val="superscript"/>
          <w:rtl/>
          <w:lang w:bidi="ar-IQ"/>
        </w:rPr>
        <w:t>9</w:t>
      </w:r>
      <w:r w:rsidRPr="007E487C">
        <w:rPr>
          <w:rFonts w:asciiTheme="majorBidi" w:hAnsiTheme="majorBidi" w:cstheme="majorBidi"/>
          <w:rtl/>
          <w:lang w:bidi="ar-IQ"/>
        </w:rPr>
        <w:t xml:space="preserve">10 و </w:t>
      </w:r>
      <w:r w:rsidRPr="007E487C">
        <w:rPr>
          <w:rFonts w:asciiTheme="majorBidi" w:hAnsiTheme="majorBidi" w:cstheme="majorBidi"/>
          <w:i/>
          <w:iCs/>
          <w:lang w:bidi="ar-IQ"/>
        </w:rPr>
        <w:t>Saccharomyces Cerevisiae</w:t>
      </w:r>
      <w:r w:rsidRPr="007E487C">
        <w:rPr>
          <w:rFonts w:asciiTheme="majorBidi" w:hAnsiTheme="majorBidi" w:cstheme="majorBidi"/>
          <w:rtl/>
          <w:lang w:bidi="ar-IQ"/>
        </w:rPr>
        <w:t xml:space="preserve"> </w:t>
      </w:r>
      <w:r w:rsidRPr="007E487C">
        <w:rPr>
          <w:rFonts w:asciiTheme="majorBidi" w:hAnsiTheme="majorBidi" w:cstheme="majorBidi"/>
          <w:vertAlign w:val="superscript"/>
          <w:rtl/>
          <w:lang w:bidi="ar-IQ"/>
        </w:rPr>
        <w:t>9</w:t>
      </w:r>
      <w:r w:rsidRPr="007E487C">
        <w:rPr>
          <w:rFonts w:asciiTheme="majorBidi" w:hAnsiTheme="majorBidi" w:cstheme="majorBidi"/>
          <w:rtl/>
          <w:lang w:bidi="ar-IQ"/>
        </w:rPr>
        <w:t>10(النعيمي واخرون.</w:t>
      </w:r>
      <w:r w:rsidRPr="007E487C">
        <w:rPr>
          <w:rFonts w:asciiTheme="majorBidi" w:hAnsiTheme="majorBidi" w:cstheme="majorBidi"/>
          <w:lang w:bidi="ar-IQ"/>
        </w:rPr>
        <w:t>(2008</w:t>
      </w:r>
      <w:r w:rsidRPr="007E487C">
        <w:rPr>
          <w:rFonts w:asciiTheme="majorBidi" w:hAnsiTheme="majorBidi" w:cstheme="majorBidi"/>
          <w:rtl/>
          <w:lang w:bidi="ar-IQ"/>
        </w:rPr>
        <w:t xml:space="preserve"> تم قياس كل من معدل وزن الجسم الحي. كمية العلف المستهلك. معامل التحويل الغذائي والنسبة المئوية للهلاكات عند عمر2. 4. 6. و0-6 اسابيع.</w:t>
      </w:r>
    </w:p>
    <w:p w:rsidR="007E487C" w:rsidRPr="007E487C" w:rsidRDefault="007E487C" w:rsidP="00902EBC">
      <w:pPr>
        <w:spacing w:line="360" w:lineRule="auto"/>
        <w:ind w:hanging="1"/>
        <w:jc w:val="lowKashida"/>
        <w:rPr>
          <w:rFonts w:asciiTheme="majorBidi" w:hAnsiTheme="majorBidi" w:cstheme="majorBidi"/>
          <w:rtl/>
        </w:rPr>
      </w:pPr>
      <w:r w:rsidRPr="007E487C">
        <w:rPr>
          <w:rFonts w:asciiTheme="majorBidi" w:hAnsiTheme="majorBidi" w:cstheme="majorBidi"/>
          <w:rtl/>
        </w:rPr>
        <w:t xml:space="preserve">استخدم التصميم العشوائي الكامل </w:t>
      </w:r>
      <w:r w:rsidRPr="007E487C">
        <w:rPr>
          <w:rFonts w:asciiTheme="majorBidi" w:hAnsiTheme="majorBidi" w:cstheme="majorBidi"/>
        </w:rPr>
        <w:t>CRD</w:t>
      </w:r>
      <w:r w:rsidRPr="007E487C">
        <w:rPr>
          <w:rFonts w:asciiTheme="majorBidi" w:hAnsiTheme="majorBidi" w:cstheme="majorBidi"/>
          <w:rtl/>
        </w:rPr>
        <w:t xml:space="preserve"> وجرى تحليل النتائج باستخدام اختبار </w:t>
      </w:r>
      <w:r w:rsidRPr="007E487C">
        <w:rPr>
          <w:rFonts w:asciiTheme="majorBidi" w:hAnsiTheme="majorBidi" w:cstheme="majorBidi"/>
        </w:rPr>
        <w:t>(RLSD)</w:t>
      </w:r>
      <w:r w:rsidRPr="007E487C">
        <w:rPr>
          <w:rFonts w:asciiTheme="majorBidi" w:hAnsiTheme="majorBidi" w:cstheme="majorBidi"/>
          <w:rtl/>
        </w:rPr>
        <w:t xml:space="preserve"> اقل فرق معنوي معدل ضمن برنامج </w:t>
      </w:r>
      <w:r w:rsidRPr="007E487C">
        <w:rPr>
          <w:rFonts w:asciiTheme="majorBidi" w:hAnsiTheme="majorBidi" w:cstheme="majorBidi"/>
        </w:rPr>
        <w:t>. (2009) SPSS</w:t>
      </w:r>
    </w:p>
    <w:p w:rsidR="007E487C" w:rsidRPr="007E487C" w:rsidRDefault="00D94EFA" w:rsidP="00902EBC">
      <w:pPr>
        <w:tabs>
          <w:tab w:val="right" w:pos="7938"/>
        </w:tabs>
        <w:bidi w:val="0"/>
        <w:spacing w:line="360" w:lineRule="auto"/>
        <w:ind w:hanging="1"/>
        <w:jc w:val="right"/>
        <w:rPr>
          <w:rFonts w:asciiTheme="majorBidi" w:hAnsiTheme="majorBidi" w:cstheme="majorBidi"/>
          <w:rtl/>
          <w:lang w:bidi="ar-IQ"/>
        </w:rPr>
      </w:pPr>
      <w:r>
        <w:rPr>
          <w:rFonts w:asciiTheme="majorBidi" w:hAnsiTheme="majorBidi" w:cstheme="majorBidi"/>
          <w:rtl/>
        </w:rPr>
        <w:pict>
          <v:shapetype id="_x0000_t32" coordsize="21600,21600" o:spt="32" o:oned="t" path="m,l21600,21600e" filled="f">
            <v:path arrowok="t" fillok="f" o:connecttype="none"/>
            <o:lock v:ext="edit" shapetype="t"/>
          </v:shapetype>
          <v:shape id="_x0000_s1026" type="#_x0000_t32" style="position:absolute;left:0;text-align:left;margin-left:243.75pt;margin-top:-.1pt;width:173.25pt;height:0;z-index:251660288" o:connectortype="straight">
            <w10:wrap anchorx="page"/>
          </v:shape>
        </w:pict>
      </w:r>
      <w:r w:rsidR="007E487C" w:rsidRPr="007E487C">
        <w:rPr>
          <w:rFonts w:asciiTheme="majorBidi" w:hAnsiTheme="majorBidi" w:cstheme="majorBidi"/>
          <w:rtl/>
          <w:lang w:bidi="ar-IQ"/>
        </w:rPr>
        <w:t>*جزء من اطروحة دكتوراه للباحث الاول</w:t>
      </w:r>
    </w:p>
    <w:p w:rsidR="007E487C" w:rsidRPr="007E487C" w:rsidRDefault="007E487C" w:rsidP="00902EBC">
      <w:pPr>
        <w:spacing w:line="360" w:lineRule="auto"/>
        <w:ind w:hanging="1"/>
        <w:jc w:val="lowKashida"/>
        <w:rPr>
          <w:rFonts w:asciiTheme="majorBidi" w:hAnsiTheme="majorBidi" w:cstheme="majorBidi"/>
          <w:rtl/>
          <w:lang w:bidi="ar-IQ"/>
        </w:rPr>
      </w:pPr>
    </w:p>
    <w:p w:rsidR="007E487C" w:rsidRPr="007E487C" w:rsidRDefault="007E487C" w:rsidP="00902EBC">
      <w:pPr>
        <w:spacing w:line="360" w:lineRule="auto"/>
        <w:ind w:hanging="1"/>
        <w:jc w:val="center"/>
        <w:rPr>
          <w:rFonts w:asciiTheme="majorBidi" w:hAnsiTheme="majorBidi" w:cstheme="majorBidi"/>
          <w:b/>
          <w:bCs/>
          <w:rtl/>
          <w:lang w:bidi="ar-IQ"/>
        </w:rPr>
      </w:pPr>
      <w:r w:rsidRPr="007E487C">
        <w:rPr>
          <w:rFonts w:asciiTheme="majorBidi" w:hAnsiTheme="majorBidi" w:cstheme="majorBidi"/>
          <w:b/>
          <w:bCs/>
          <w:rtl/>
          <w:lang w:bidi="ar-IQ"/>
        </w:rPr>
        <w:t>جدول (1). العلائق المستخدمة في التجربة ونسب مكوناتها والتحليل الكيمياوي للمواد العلفية</w:t>
      </w:r>
    </w:p>
    <w:tbl>
      <w:tblPr>
        <w:tblStyle w:val="a7"/>
        <w:bidiVisual/>
        <w:tblW w:w="0" w:type="auto"/>
        <w:tblInd w:w="532" w:type="dxa"/>
        <w:tblLook w:val="04A0"/>
      </w:tblPr>
      <w:tblGrid>
        <w:gridCol w:w="2662"/>
        <w:gridCol w:w="1776"/>
        <w:gridCol w:w="1776"/>
        <w:gridCol w:w="1582"/>
      </w:tblGrid>
      <w:tr w:rsidR="007E487C" w:rsidRPr="007E487C" w:rsidTr="007E487C">
        <w:trPr>
          <w:trHeight w:val="340"/>
        </w:trPr>
        <w:tc>
          <w:tcPr>
            <w:tcW w:w="2662"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المادة العلفية</w:t>
            </w:r>
          </w:p>
        </w:tc>
        <w:tc>
          <w:tcPr>
            <w:tcW w:w="1776" w:type="dxa"/>
            <w:tcBorders>
              <w:top w:val="thinThickSmallGap" w:sz="12" w:space="0" w:color="auto"/>
              <w:left w:val="thinThickSmallGap" w:sz="12" w:space="0" w:color="auto"/>
              <w:bottom w:val="thinThickSmallGap" w:sz="12" w:space="0" w:color="auto"/>
              <w:right w:val="double" w:sz="4"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عليقة البادئ</w:t>
            </w:r>
          </w:p>
        </w:tc>
        <w:tc>
          <w:tcPr>
            <w:tcW w:w="1776" w:type="dxa"/>
            <w:tcBorders>
              <w:top w:val="thinThickSmallGap" w:sz="12" w:space="0" w:color="auto"/>
              <w:left w:val="double" w:sz="4" w:space="0" w:color="auto"/>
              <w:bottom w:val="thinThickSmallGap" w:sz="12" w:space="0" w:color="auto"/>
              <w:right w:val="double" w:sz="4"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عليقة النمو</w:t>
            </w:r>
          </w:p>
        </w:tc>
        <w:tc>
          <w:tcPr>
            <w:tcW w:w="1582" w:type="dxa"/>
            <w:tcBorders>
              <w:top w:val="thinThickSmallGap" w:sz="12" w:space="0" w:color="auto"/>
              <w:left w:val="double" w:sz="4" w:space="0" w:color="auto"/>
              <w:bottom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عليقة النهائي</w:t>
            </w:r>
          </w:p>
        </w:tc>
      </w:tr>
      <w:tr w:rsidR="007E487C" w:rsidRPr="007E487C" w:rsidTr="007E487C">
        <w:trPr>
          <w:trHeight w:val="340"/>
        </w:trPr>
        <w:tc>
          <w:tcPr>
            <w:tcW w:w="2662" w:type="dxa"/>
            <w:tcBorders>
              <w:top w:val="thinThickSmallGap" w:sz="12" w:space="0" w:color="auto"/>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ذرة صفراء</w:t>
            </w:r>
          </w:p>
        </w:tc>
        <w:tc>
          <w:tcPr>
            <w:tcW w:w="1776" w:type="dxa"/>
            <w:tcBorders>
              <w:top w:val="thinThickSmallGap" w:sz="12" w:space="0" w:color="auto"/>
              <w:left w:val="thinThickSmallGap" w:sz="12" w:space="0" w:color="auto"/>
              <w:right w:val="double" w:sz="4"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54.5</w:t>
            </w:r>
          </w:p>
        </w:tc>
        <w:tc>
          <w:tcPr>
            <w:tcW w:w="1776" w:type="dxa"/>
            <w:tcBorders>
              <w:top w:val="thinThickSmallGap" w:sz="12" w:space="0" w:color="auto"/>
              <w:left w:val="double" w:sz="4" w:space="0" w:color="auto"/>
              <w:right w:val="double" w:sz="4"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58</w:t>
            </w:r>
          </w:p>
        </w:tc>
        <w:tc>
          <w:tcPr>
            <w:tcW w:w="1582" w:type="dxa"/>
            <w:tcBorders>
              <w:top w:val="thinThickSmallGap" w:sz="12" w:space="0" w:color="auto"/>
              <w:left w:val="double" w:sz="4"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61.5</w:t>
            </w:r>
          </w:p>
        </w:tc>
      </w:tr>
      <w:tr w:rsidR="007E487C" w:rsidRPr="007E487C" w:rsidTr="007E487C">
        <w:trPr>
          <w:trHeight w:val="340"/>
        </w:trPr>
        <w:tc>
          <w:tcPr>
            <w:tcW w:w="2662"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*كسبة فول الصويا</w:t>
            </w:r>
          </w:p>
        </w:tc>
        <w:tc>
          <w:tcPr>
            <w:tcW w:w="1776" w:type="dxa"/>
            <w:tcBorders>
              <w:left w:val="thinThickSmallGap" w:sz="12" w:space="0" w:color="auto"/>
              <w:right w:val="double" w:sz="4"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35</w:t>
            </w:r>
          </w:p>
        </w:tc>
        <w:tc>
          <w:tcPr>
            <w:tcW w:w="1776" w:type="dxa"/>
            <w:tcBorders>
              <w:left w:val="double" w:sz="4" w:space="0" w:color="auto"/>
              <w:right w:val="double" w:sz="4"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28</w:t>
            </w:r>
          </w:p>
        </w:tc>
        <w:tc>
          <w:tcPr>
            <w:tcW w:w="1582" w:type="dxa"/>
            <w:tcBorders>
              <w:left w:val="double" w:sz="4"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23</w:t>
            </w:r>
          </w:p>
        </w:tc>
      </w:tr>
      <w:tr w:rsidR="007E487C" w:rsidRPr="007E487C" w:rsidTr="007E487C">
        <w:trPr>
          <w:trHeight w:val="340"/>
        </w:trPr>
        <w:tc>
          <w:tcPr>
            <w:tcW w:w="2662"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حنطة</w:t>
            </w:r>
          </w:p>
        </w:tc>
        <w:tc>
          <w:tcPr>
            <w:tcW w:w="1776" w:type="dxa"/>
            <w:tcBorders>
              <w:left w:val="thinThickSmallGap" w:sz="12" w:space="0" w:color="auto"/>
              <w:right w:val="double" w:sz="4"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9</w:t>
            </w:r>
          </w:p>
        </w:tc>
        <w:tc>
          <w:tcPr>
            <w:tcW w:w="1776" w:type="dxa"/>
            <w:tcBorders>
              <w:left w:val="double" w:sz="4" w:space="0" w:color="auto"/>
              <w:right w:val="double" w:sz="4"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12</w:t>
            </w:r>
          </w:p>
        </w:tc>
        <w:tc>
          <w:tcPr>
            <w:tcW w:w="1582" w:type="dxa"/>
            <w:tcBorders>
              <w:left w:val="double" w:sz="4"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12</w:t>
            </w:r>
          </w:p>
        </w:tc>
      </w:tr>
      <w:tr w:rsidR="007E487C" w:rsidRPr="007E487C" w:rsidTr="007E487C">
        <w:trPr>
          <w:trHeight w:val="340"/>
        </w:trPr>
        <w:tc>
          <w:tcPr>
            <w:tcW w:w="2662"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زيت نباتي</w:t>
            </w:r>
          </w:p>
        </w:tc>
        <w:tc>
          <w:tcPr>
            <w:tcW w:w="1776" w:type="dxa"/>
            <w:tcBorders>
              <w:left w:val="thinThickSmallGap" w:sz="12" w:space="0" w:color="auto"/>
              <w:right w:val="double" w:sz="4"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0.5</w:t>
            </w:r>
          </w:p>
        </w:tc>
        <w:tc>
          <w:tcPr>
            <w:tcW w:w="1776" w:type="dxa"/>
            <w:tcBorders>
              <w:left w:val="double" w:sz="4" w:space="0" w:color="auto"/>
              <w:right w:val="double" w:sz="4"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1</w:t>
            </w:r>
          </w:p>
        </w:tc>
        <w:tc>
          <w:tcPr>
            <w:tcW w:w="1582" w:type="dxa"/>
            <w:tcBorders>
              <w:left w:val="double" w:sz="4"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2.5</w:t>
            </w:r>
          </w:p>
        </w:tc>
      </w:tr>
      <w:tr w:rsidR="007E487C" w:rsidRPr="007E487C" w:rsidTr="007E487C">
        <w:trPr>
          <w:trHeight w:val="340"/>
        </w:trPr>
        <w:tc>
          <w:tcPr>
            <w:tcW w:w="2662"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ملح طعام</w:t>
            </w:r>
          </w:p>
        </w:tc>
        <w:tc>
          <w:tcPr>
            <w:tcW w:w="1776" w:type="dxa"/>
            <w:tcBorders>
              <w:left w:val="thinThickSmallGap" w:sz="12" w:space="0" w:color="auto"/>
              <w:right w:val="double" w:sz="4"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0.3</w:t>
            </w:r>
          </w:p>
        </w:tc>
        <w:tc>
          <w:tcPr>
            <w:tcW w:w="1776" w:type="dxa"/>
            <w:tcBorders>
              <w:left w:val="double" w:sz="4" w:space="0" w:color="auto"/>
              <w:right w:val="double" w:sz="4"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0.3</w:t>
            </w:r>
          </w:p>
        </w:tc>
        <w:tc>
          <w:tcPr>
            <w:tcW w:w="1582" w:type="dxa"/>
            <w:tcBorders>
              <w:left w:val="double" w:sz="4"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0.3</w:t>
            </w:r>
          </w:p>
        </w:tc>
      </w:tr>
      <w:tr w:rsidR="007E487C" w:rsidRPr="007E487C" w:rsidTr="007E487C">
        <w:trPr>
          <w:trHeight w:val="340"/>
        </w:trPr>
        <w:tc>
          <w:tcPr>
            <w:tcW w:w="2662"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كربونات الكالسيوم</w:t>
            </w:r>
          </w:p>
        </w:tc>
        <w:tc>
          <w:tcPr>
            <w:tcW w:w="1776" w:type="dxa"/>
            <w:tcBorders>
              <w:left w:val="thinThickSmallGap" w:sz="12" w:space="0" w:color="auto"/>
              <w:right w:val="double" w:sz="4"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0.5</w:t>
            </w:r>
          </w:p>
        </w:tc>
        <w:tc>
          <w:tcPr>
            <w:tcW w:w="1776" w:type="dxa"/>
            <w:tcBorders>
              <w:left w:val="double" w:sz="4" w:space="0" w:color="auto"/>
              <w:right w:val="double" w:sz="4"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0.5</w:t>
            </w:r>
          </w:p>
        </w:tc>
        <w:tc>
          <w:tcPr>
            <w:tcW w:w="1582" w:type="dxa"/>
            <w:tcBorders>
              <w:left w:val="double" w:sz="4"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0.5</w:t>
            </w:r>
          </w:p>
        </w:tc>
      </w:tr>
      <w:tr w:rsidR="007E487C" w:rsidRPr="007E487C" w:rsidTr="007E487C">
        <w:trPr>
          <w:trHeight w:val="340"/>
        </w:trPr>
        <w:tc>
          <w:tcPr>
            <w:tcW w:w="2662" w:type="dxa"/>
            <w:tcBorders>
              <w:left w:val="thinThickSmallGap" w:sz="12" w:space="0" w:color="auto"/>
              <w:bottom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**خليط الفيتامينات</w:t>
            </w:r>
          </w:p>
        </w:tc>
        <w:tc>
          <w:tcPr>
            <w:tcW w:w="1776" w:type="dxa"/>
            <w:tcBorders>
              <w:left w:val="thinThickSmallGap" w:sz="12" w:space="0" w:color="auto"/>
              <w:bottom w:val="thinThickSmallGap" w:sz="12" w:space="0" w:color="auto"/>
              <w:right w:val="double" w:sz="4"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0.2</w:t>
            </w:r>
          </w:p>
        </w:tc>
        <w:tc>
          <w:tcPr>
            <w:tcW w:w="1776" w:type="dxa"/>
            <w:tcBorders>
              <w:left w:val="double" w:sz="4" w:space="0" w:color="auto"/>
              <w:bottom w:val="thinThickSmallGap" w:sz="12" w:space="0" w:color="auto"/>
              <w:right w:val="double" w:sz="4"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0.2</w:t>
            </w:r>
          </w:p>
        </w:tc>
        <w:tc>
          <w:tcPr>
            <w:tcW w:w="1582" w:type="dxa"/>
            <w:tcBorders>
              <w:left w:val="double" w:sz="4" w:space="0" w:color="auto"/>
              <w:bottom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0.2</w:t>
            </w:r>
          </w:p>
        </w:tc>
      </w:tr>
      <w:tr w:rsidR="007E487C" w:rsidRPr="007E487C" w:rsidTr="007E487C">
        <w:trPr>
          <w:trHeight w:val="340"/>
        </w:trPr>
        <w:tc>
          <w:tcPr>
            <w:tcW w:w="7796" w:type="dxa"/>
            <w:gridSpan w:val="4"/>
            <w:tcBorders>
              <w:top w:val="thinThickSmallGap" w:sz="12" w:space="0" w:color="auto"/>
              <w:left w:val="thinThickSmallGap" w:sz="12" w:space="0" w:color="auto"/>
              <w:bottom w:val="thinThickSmallGap" w:sz="12" w:space="0" w:color="auto"/>
              <w:right w:val="thinThickSmallGap" w:sz="12" w:space="0" w:color="auto"/>
            </w:tcBorders>
            <w:vAlign w:val="center"/>
          </w:tcPr>
          <w:p w:rsidR="007E487C" w:rsidRPr="007E487C" w:rsidRDefault="007E487C" w:rsidP="00902EBC">
            <w:pPr>
              <w:spacing w:line="360" w:lineRule="auto"/>
              <w:ind w:hanging="1"/>
              <w:rPr>
                <w:rFonts w:asciiTheme="majorBidi" w:hAnsiTheme="majorBidi" w:cstheme="majorBidi"/>
                <w:rtl/>
                <w:lang w:bidi="ar-IQ"/>
              </w:rPr>
            </w:pPr>
            <w:r w:rsidRPr="007E487C">
              <w:rPr>
                <w:rFonts w:asciiTheme="majorBidi" w:hAnsiTheme="majorBidi" w:cstheme="majorBidi"/>
                <w:rtl/>
                <w:lang w:bidi="ar-IQ"/>
              </w:rPr>
              <w:t>التحليل الكيميائي المحسوب</w:t>
            </w:r>
          </w:p>
        </w:tc>
      </w:tr>
      <w:tr w:rsidR="007E487C" w:rsidRPr="007E487C" w:rsidTr="007E487C">
        <w:trPr>
          <w:trHeight w:val="340"/>
        </w:trPr>
        <w:tc>
          <w:tcPr>
            <w:tcW w:w="2662" w:type="dxa"/>
            <w:tcBorders>
              <w:top w:val="thinThickSmallGap" w:sz="12" w:space="0" w:color="auto"/>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الطاقة الممثلة (كيلو سعره/كغم)</w:t>
            </w:r>
          </w:p>
        </w:tc>
        <w:tc>
          <w:tcPr>
            <w:tcW w:w="1776" w:type="dxa"/>
            <w:tcBorders>
              <w:top w:val="thinThickSmallGap" w:sz="12" w:space="0" w:color="auto"/>
              <w:left w:val="thinThickSmallGap" w:sz="12" w:space="0" w:color="auto"/>
              <w:right w:val="double" w:sz="4"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2925</w:t>
            </w:r>
          </w:p>
        </w:tc>
        <w:tc>
          <w:tcPr>
            <w:tcW w:w="1776" w:type="dxa"/>
            <w:tcBorders>
              <w:top w:val="thinThickSmallGap" w:sz="12" w:space="0" w:color="auto"/>
              <w:left w:val="double" w:sz="4" w:space="0" w:color="auto"/>
              <w:right w:val="double" w:sz="4"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3111</w:t>
            </w:r>
          </w:p>
        </w:tc>
        <w:tc>
          <w:tcPr>
            <w:tcW w:w="1582" w:type="dxa"/>
            <w:tcBorders>
              <w:top w:val="thinThickSmallGap" w:sz="12" w:space="0" w:color="auto"/>
              <w:left w:val="double" w:sz="4"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3171</w:t>
            </w:r>
          </w:p>
        </w:tc>
      </w:tr>
      <w:tr w:rsidR="007E487C" w:rsidRPr="007E487C" w:rsidTr="007E487C">
        <w:trPr>
          <w:trHeight w:val="340"/>
        </w:trPr>
        <w:tc>
          <w:tcPr>
            <w:tcW w:w="2662"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البروتين الخام%</w:t>
            </w:r>
          </w:p>
        </w:tc>
        <w:tc>
          <w:tcPr>
            <w:tcW w:w="1776" w:type="dxa"/>
            <w:tcBorders>
              <w:left w:val="thinThickSmallGap" w:sz="12" w:space="0" w:color="auto"/>
              <w:right w:val="double" w:sz="4"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22.21</w:t>
            </w:r>
          </w:p>
        </w:tc>
        <w:tc>
          <w:tcPr>
            <w:tcW w:w="1776" w:type="dxa"/>
            <w:tcBorders>
              <w:left w:val="double" w:sz="4" w:space="0" w:color="auto"/>
              <w:right w:val="double" w:sz="4"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20.14</w:t>
            </w:r>
          </w:p>
        </w:tc>
        <w:tc>
          <w:tcPr>
            <w:tcW w:w="1582" w:type="dxa"/>
            <w:tcBorders>
              <w:left w:val="double" w:sz="4"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18.08</w:t>
            </w:r>
          </w:p>
        </w:tc>
      </w:tr>
      <w:tr w:rsidR="007E487C" w:rsidRPr="007E487C" w:rsidTr="007E487C">
        <w:trPr>
          <w:trHeight w:val="340"/>
        </w:trPr>
        <w:tc>
          <w:tcPr>
            <w:tcW w:w="2662"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الدهن الخام%</w:t>
            </w:r>
          </w:p>
        </w:tc>
        <w:tc>
          <w:tcPr>
            <w:tcW w:w="1776" w:type="dxa"/>
            <w:tcBorders>
              <w:left w:val="thinThickSmallGap" w:sz="12" w:space="0" w:color="auto"/>
              <w:right w:val="double" w:sz="4"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1.79</w:t>
            </w:r>
          </w:p>
        </w:tc>
        <w:tc>
          <w:tcPr>
            <w:tcW w:w="1776" w:type="dxa"/>
            <w:tcBorders>
              <w:left w:val="double" w:sz="4" w:space="0" w:color="auto"/>
              <w:right w:val="double" w:sz="4"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1.90</w:t>
            </w:r>
          </w:p>
        </w:tc>
        <w:tc>
          <w:tcPr>
            <w:tcW w:w="1582" w:type="dxa"/>
            <w:tcBorders>
              <w:left w:val="double" w:sz="4"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2.06</w:t>
            </w:r>
          </w:p>
        </w:tc>
      </w:tr>
      <w:tr w:rsidR="007E487C" w:rsidRPr="007E487C" w:rsidTr="007E487C">
        <w:trPr>
          <w:trHeight w:val="340"/>
        </w:trPr>
        <w:tc>
          <w:tcPr>
            <w:tcW w:w="2662"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الألياف الخام%</w:t>
            </w:r>
          </w:p>
        </w:tc>
        <w:tc>
          <w:tcPr>
            <w:tcW w:w="1776" w:type="dxa"/>
            <w:tcBorders>
              <w:left w:val="thinThickSmallGap" w:sz="12" w:space="0" w:color="auto"/>
              <w:right w:val="double" w:sz="4"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3.80</w:t>
            </w:r>
          </w:p>
        </w:tc>
        <w:tc>
          <w:tcPr>
            <w:tcW w:w="1776" w:type="dxa"/>
            <w:tcBorders>
              <w:left w:val="double" w:sz="4" w:space="0" w:color="auto"/>
              <w:right w:val="double" w:sz="4"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3.51</w:t>
            </w:r>
          </w:p>
        </w:tc>
        <w:tc>
          <w:tcPr>
            <w:tcW w:w="1582" w:type="dxa"/>
            <w:tcBorders>
              <w:left w:val="double" w:sz="4"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3.24</w:t>
            </w:r>
          </w:p>
        </w:tc>
      </w:tr>
      <w:tr w:rsidR="007E487C" w:rsidRPr="007E487C" w:rsidTr="007E487C">
        <w:trPr>
          <w:trHeight w:val="340"/>
        </w:trPr>
        <w:tc>
          <w:tcPr>
            <w:tcW w:w="2662"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الكالسيوم%</w:t>
            </w:r>
          </w:p>
        </w:tc>
        <w:tc>
          <w:tcPr>
            <w:tcW w:w="1776" w:type="dxa"/>
            <w:tcBorders>
              <w:left w:val="thinThickSmallGap" w:sz="12" w:space="0" w:color="auto"/>
              <w:right w:val="double" w:sz="4"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1.01</w:t>
            </w:r>
          </w:p>
        </w:tc>
        <w:tc>
          <w:tcPr>
            <w:tcW w:w="1776" w:type="dxa"/>
            <w:tcBorders>
              <w:left w:val="double" w:sz="4" w:space="0" w:color="auto"/>
              <w:right w:val="double" w:sz="4"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0.86</w:t>
            </w:r>
          </w:p>
        </w:tc>
        <w:tc>
          <w:tcPr>
            <w:tcW w:w="1582" w:type="dxa"/>
            <w:tcBorders>
              <w:left w:val="double" w:sz="4"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0.80</w:t>
            </w:r>
          </w:p>
        </w:tc>
      </w:tr>
      <w:tr w:rsidR="007E487C" w:rsidRPr="007E487C" w:rsidTr="007E487C">
        <w:trPr>
          <w:trHeight w:val="340"/>
        </w:trPr>
        <w:tc>
          <w:tcPr>
            <w:tcW w:w="2662"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الفسفور المتوفر%</w:t>
            </w:r>
          </w:p>
        </w:tc>
        <w:tc>
          <w:tcPr>
            <w:tcW w:w="1776" w:type="dxa"/>
            <w:tcBorders>
              <w:left w:val="thinThickSmallGap" w:sz="12" w:space="0" w:color="auto"/>
              <w:right w:val="double" w:sz="4"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0.48</w:t>
            </w:r>
          </w:p>
        </w:tc>
        <w:tc>
          <w:tcPr>
            <w:tcW w:w="1776" w:type="dxa"/>
            <w:tcBorders>
              <w:left w:val="double" w:sz="4" w:space="0" w:color="auto"/>
              <w:right w:val="double" w:sz="4"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0.40</w:t>
            </w:r>
          </w:p>
        </w:tc>
        <w:tc>
          <w:tcPr>
            <w:tcW w:w="1582" w:type="dxa"/>
            <w:tcBorders>
              <w:left w:val="double" w:sz="4"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0.37</w:t>
            </w:r>
          </w:p>
        </w:tc>
      </w:tr>
      <w:tr w:rsidR="007E487C" w:rsidRPr="007E487C" w:rsidTr="007E487C">
        <w:trPr>
          <w:trHeight w:val="340"/>
        </w:trPr>
        <w:tc>
          <w:tcPr>
            <w:tcW w:w="2662"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المثيونين%</w:t>
            </w:r>
          </w:p>
        </w:tc>
        <w:tc>
          <w:tcPr>
            <w:tcW w:w="1776" w:type="dxa"/>
            <w:tcBorders>
              <w:left w:val="thinThickSmallGap" w:sz="12" w:space="0" w:color="auto"/>
              <w:right w:val="double" w:sz="4"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0.58</w:t>
            </w:r>
          </w:p>
        </w:tc>
        <w:tc>
          <w:tcPr>
            <w:tcW w:w="1776" w:type="dxa"/>
            <w:tcBorders>
              <w:left w:val="double" w:sz="4" w:space="0" w:color="auto"/>
              <w:right w:val="double" w:sz="4"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0.51</w:t>
            </w:r>
          </w:p>
        </w:tc>
        <w:tc>
          <w:tcPr>
            <w:tcW w:w="1582" w:type="dxa"/>
            <w:tcBorders>
              <w:left w:val="double" w:sz="4"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0.48</w:t>
            </w:r>
          </w:p>
        </w:tc>
      </w:tr>
      <w:tr w:rsidR="007E487C" w:rsidRPr="007E487C" w:rsidTr="007E487C">
        <w:trPr>
          <w:trHeight w:val="340"/>
        </w:trPr>
        <w:tc>
          <w:tcPr>
            <w:tcW w:w="2662"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المثيونين + السستين%</w:t>
            </w:r>
          </w:p>
        </w:tc>
        <w:tc>
          <w:tcPr>
            <w:tcW w:w="1776" w:type="dxa"/>
            <w:tcBorders>
              <w:left w:val="thinThickSmallGap" w:sz="12" w:space="0" w:color="auto"/>
              <w:right w:val="double" w:sz="4"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0.91</w:t>
            </w:r>
          </w:p>
        </w:tc>
        <w:tc>
          <w:tcPr>
            <w:tcW w:w="1776" w:type="dxa"/>
            <w:tcBorders>
              <w:left w:val="double" w:sz="4" w:space="0" w:color="auto"/>
              <w:right w:val="double" w:sz="4"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0.81</w:t>
            </w:r>
          </w:p>
        </w:tc>
        <w:tc>
          <w:tcPr>
            <w:tcW w:w="1582" w:type="dxa"/>
            <w:tcBorders>
              <w:left w:val="double" w:sz="4"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0.77</w:t>
            </w:r>
          </w:p>
        </w:tc>
      </w:tr>
      <w:tr w:rsidR="007E487C" w:rsidRPr="007E487C" w:rsidTr="007E487C">
        <w:trPr>
          <w:trHeight w:val="340"/>
        </w:trPr>
        <w:tc>
          <w:tcPr>
            <w:tcW w:w="2662"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اللايسين%</w:t>
            </w:r>
          </w:p>
        </w:tc>
        <w:tc>
          <w:tcPr>
            <w:tcW w:w="1776" w:type="dxa"/>
            <w:tcBorders>
              <w:left w:val="thinThickSmallGap" w:sz="12" w:space="0" w:color="auto"/>
              <w:right w:val="double" w:sz="4"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1.37</w:t>
            </w:r>
          </w:p>
        </w:tc>
        <w:tc>
          <w:tcPr>
            <w:tcW w:w="1776" w:type="dxa"/>
            <w:tcBorders>
              <w:left w:val="double" w:sz="4" w:space="0" w:color="auto"/>
              <w:right w:val="double" w:sz="4"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1.20</w:t>
            </w:r>
          </w:p>
        </w:tc>
        <w:tc>
          <w:tcPr>
            <w:tcW w:w="1582" w:type="dxa"/>
            <w:tcBorders>
              <w:left w:val="double" w:sz="4"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1.00</w:t>
            </w:r>
          </w:p>
        </w:tc>
      </w:tr>
      <w:tr w:rsidR="007E487C" w:rsidRPr="007E487C" w:rsidTr="007E487C">
        <w:trPr>
          <w:trHeight w:val="340"/>
        </w:trPr>
        <w:tc>
          <w:tcPr>
            <w:tcW w:w="2662" w:type="dxa"/>
            <w:tcBorders>
              <w:left w:val="thinThickSmallGap" w:sz="12" w:space="0" w:color="auto"/>
              <w:bottom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الصوديوم%</w:t>
            </w:r>
          </w:p>
        </w:tc>
        <w:tc>
          <w:tcPr>
            <w:tcW w:w="1776" w:type="dxa"/>
            <w:tcBorders>
              <w:left w:val="thinThickSmallGap" w:sz="12" w:space="0" w:color="auto"/>
              <w:bottom w:val="thinThickSmallGap" w:sz="12" w:space="0" w:color="auto"/>
              <w:right w:val="double" w:sz="4"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1.01</w:t>
            </w:r>
          </w:p>
        </w:tc>
        <w:tc>
          <w:tcPr>
            <w:tcW w:w="1776" w:type="dxa"/>
            <w:tcBorders>
              <w:left w:val="double" w:sz="4" w:space="0" w:color="auto"/>
              <w:bottom w:val="thinThickSmallGap" w:sz="12" w:space="0" w:color="auto"/>
              <w:right w:val="double" w:sz="4"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0.86</w:t>
            </w:r>
          </w:p>
        </w:tc>
        <w:tc>
          <w:tcPr>
            <w:tcW w:w="1582" w:type="dxa"/>
            <w:tcBorders>
              <w:left w:val="double" w:sz="4" w:space="0" w:color="auto"/>
              <w:bottom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0.80</w:t>
            </w:r>
          </w:p>
        </w:tc>
      </w:tr>
    </w:tbl>
    <w:p w:rsidR="007E487C" w:rsidRDefault="007E487C" w:rsidP="00902EBC">
      <w:pPr>
        <w:spacing w:line="360" w:lineRule="auto"/>
        <w:ind w:hanging="1"/>
        <w:jc w:val="both"/>
        <w:rPr>
          <w:rFonts w:asciiTheme="majorBidi" w:hAnsiTheme="majorBidi" w:cstheme="majorBidi"/>
          <w:rtl/>
          <w:lang w:bidi="ar-IQ"/>
        </w:rPr>
      </w:pPr>
    </w:p>
    <w:p w:rsidR="00902EBC" w:rsidRPr="007E487C" w:rsidRDefault="00902EBC" w:rsidP="00902EBC">
      <w:pPr>
        <w:spacing w:line="360" w:lineRule="auto"/>
        <w:ind w:hanging="1"/>
        <w:jc w:val="both"/>
        <w:rPr>
          <w:rFonts w:asciiTheme="majorBidi" w:hAnsiTheme="majorBidi" w:cstheme="majorBidi"/>
          <w:rtl/>
          <w:lang w:bidi="ar-IQ"/>
        </w:rPr>
      </w:pPr>
    </w:p>
    <w:p w:rsidR="007E487C" w:rsidRPr="007E487C" w:rsidRDefault="007E487C" w:rsidP="00902EBC">
      <w:pPr>
        <w:spacing w:line="360" w:lineRule="auto"/>
        <w:ind w:hanging="1"/>
        <w:jc w:val="both"/>
        <w:rPr>
          <w:rFonts w:asciiTheme="majorBidi" w:hAnsiTheme="majorBidi" w:cstheme="majorBidi"/>
          <w:b/>
          <w:bCs/>
          <w:sz w:val="28"/>
          <w:szCs w:val="28"/>
          <w:rtl/>
          <w:lang w:bidi="ar-IQ"/>
        </w:rPr>
      </w:pPr>
      <w:r w:rsidRPr="007E487C">
        <w:rPr>
          <w:rFonts w:asciiTheme="majorBidi" w:hAnsiTheme="majorBidi" w:cstheme="majorBidi"/>
          <w:b/>
          <w:bCs/>
          <w:sz w:val="28"/>
          <w:szCs w:val="28"/>
          <w:rtl/>
          <w:lang w:bidi="ar-IQ"/>
        </w:rPr>
        <w:lastRenderedPageBreak/>
        <w:t>النتائج والمناقشة</w:t>
      </w:r>
    </w:p>
    <w:p w:rsidR="007E487C" w:rsidRPr="007E487C" w:rsidRDefault="007E487C" w:rsidP="00902EBC">
      <w:pPr>
        <w:spacing w:line="360" w:lineRule="auto"/>
        <w:ind w:hanging="1"/>
        <w:jc w:val="both"/>
        <w:rPr>
          <w:rFonts w:asciiTheme="majorBidi" w:hAnsiTheme="majorBidi" w:cstheme="majorBidi"/>
          <w:rtl/>
          <w:lang w:bidi="ar-IQ"/>
        </w:rPr>
      </w:pPr>
      <w:r w:rsidRPr="007E487C">
        <w:rPr>
          <w:rFonts w:asciiTheme="majorBidi" w:hAnsiTheme="majorBidi" w:cstheme="majorBidi"/>
          <w:rtl/>
          <w:lang w:bidi="ar-IQ"/>
        </w:rPr>
        <w:t xml:space="preserve">يشير الجدول (2) الى تأثير فترة التقنين الغذائي وإضافة المعزز الحيوي في معدل وزن الجسم الحي (غم). حيث وجدت فروق معنوية </w:t>
      </w:r>
      <w:r w:rsidRPr="007E487C">
        <w:rPr>
          <w:rFonts w:asciiTheme="majorBidi" w:hAnsiTheme="majorBidi" w:cstheme="majorBidi"/>
          <w:lang w:bidi="ar-IQ"/>
        </w:rPr>
        <w:t>(p&lt;0.05)</w:t>
      </w:r>
      <w:r w:rsidRPr="007E487C">
        <w:rPr>
          <w:rFonts w:asciiTheme="majorBidi" w:hAnsiTheme="majorBidi" w:cstheme="majorBidi"/>
          <w:rtl/>
          <w:lang w:bidi="ar-IQ"/>
        </w:rPr>
        <w:t xml:space="preserve"> في متوسط وزن الجسم الحي عند الأعمار (2 و4 و6) أسابيع. حيث يتضح وجود انخفاض معنوي لمعاملتي التقنين الغذائي المبكر (2 و5) عند عمر أسبوعين إذ بلغ معدل وزن الجسم الحي فيها (407.02 و 403.69) غم على التوالي، وقد يعود سبب ذلك الى انخفاض كمية العلف المستهلك من قبل الأفراخ خلال مرحلة التقنين (</w:t>
      </w:r>
      <w:r w:rsidRPr="007E487C">
        <w:rPr>
          <w:rFonts w:asciiTheme="majorBidi" w:hAnsiTheme="majorBidi" w:cstheme="majorBidi"/>
          <w:lang w:bidi="ar-IQ"/>
        </w:rPr>
        <w:t>Gonzales</w:t>
      </w:r>
      <w:r w:rsidRPr="007E487C">
        <w:rPr>
          <w:rFonts w:asciiTheme="majorBidi" w:hAnsiTheme="majorBidi" w:cstheme="majorBidi"/>
          <w:rtl/>
          <w:lang w:bidi="ar-IQ"/>
        </w:rPr>
        <w:t xml:space="preserve"> واخرون،</w:t>
      </w:r>
      <w:r w:rsidRPr="007E487C">
        <w:rPr>
          <w:rFonts w:asciiTheme="majorBidi" w:hAnsiTheme="majorBidi" w:cstheme="majorBidi"/>
          <w:lang w:bidi="ar-IQ"/>
        </w:rPr>
        <w:t>2000</w:t>
      </w:r>
      <w:r w:rsidRPr="007E487C">
        <w:rPr>
          <w:rFonts w:asciiTheme="majorBidi" w:hAnsiTheme="majorBidi" w:cstheme="majorBidi"/>
          <w:rtl/>
          <w:lang w:bidi="ar-IQ"/>
        </w:rPr>
        <w:t>) بالتالي فانها لا تحصل على كامل احتياجاتها للنمو(</w:t>
      </w:r>
      <w:r w:rsidRPr="007E487C">
        <w:rPr>
          <w:rFonts w:asciiTheme="majorBidi" w:hAnsiTheme="majorBidi" w:cstheme="majorBidi"/>
          <w:lang w:bidi="ar-IQ"/>
        </w:rPr>
        <w:t>O</w:t>
      </w:r>
      <w:r w:rsidRPr="007E487C">
        <w:rPr>
          <w:rFonts w:asciiTheme="majorBidi" w:hAnsiTheme="majorBidi" w:cstheme="majorBidi"/>
          <w:vertAlign w:val="superscript"/>
          <w:lang w:bidi="ar-IQ"/>
        </w:rPr>
        <w:t>.</w:t>
      </w:r>
      <w:r w:rsidRPr="007E487C">
        <w:rPr>
          <w:rFonts w:asciiTheme="majorBidi" w:hAnsiTheme="majorBidi" w:cstheme="majorBidi"/>
          <w:lang w:bidi="ar-IQ"/>
        </w:rPr>
        <w:t>sullivan</w:t>
      </w:r>
      <w:r w:rsidRPr="007E487C">
        <w:rPr>
          <w:rFonts w:asciiTheme="majorBidi" w:hAnsiTheme="majorBidi" w:cstheme="majorBidi"/>
          <w:rtl/>
          <w:lang w:bidi="ar-IQ"/>
        </w:rPr>
        <w:t xml:space="preserve"> واخرون،</w:t>
      </w:r>
      <w:r w:rsidRPr="007E487C">
        <w:rPr>
          <w:rFonts w:asciiTheme="majorBidi" w:hAnsiTheme="majorBidi" w:cstheme="majorBidi"/>
          <w:lang w:bidi="ar-IQ"/>
        </w:rPr>
        <w:t>1991</w:t>
      </w:r>
      <w:r w:rsidRPr="007E487C">
        <w:rPr>
          <w:rFonts w:asciiTheme="majorBidi" w:hAnsiTheme="majorBidi" w:cstheme="majorBidi"/>
          <w:rtl/>
          <w:lang w:bidi="ar-IQ"/>
        </w:rPr>
        <w:t xml:space="preserve">). كما تبين النتائج أن المعاملات (2 و 3 و5 و6) (تقنين مبكر ومتأخر بدون أو مع إضافة المعزز الحيوي) قد انخفضت معنوياً عن باقي معاملات التجربة عند عمر 4 أسابيع وبلغ معدل وزن الجسم الحي فيها (1220.5 و 1244.33 و 1244.83 و1241.00) غم على التوالي. وقد يعزى سبب تفوق المعاملتين (1 و4) على معاملات التقنين الغذائي المبكر والمتأخر (بدون أو مع إضافة المعزز الحيوي) الى قصر الفترة الزمنية للنمو التعويضي (7 أيام للمعاملتين  2 و5 ) ، كما بينت النتائج وجود تفوق معنوي للمعاملة الرابعة (سيطرة مضاف إليها المعزز الحيوي) على باقي معاملات التجربة عند عمر 6 أسابيع إذ بلغ معدل وزن الجسم الحي النهائي 2529.76غم ، وقد يرجع سبب هذا التفوق الى دور المعزز الحيوي العراقي في إنتاج وإفراز العديد من الإنزيمات المهمة والتي تعمل على زيادة امتصاص العناصر الغذائية في القناة الهضمية </w:t>
      </w:r>
      <w:r w:rsidRPr="007E487C">
        <w:rPr>
          <w:rFonts w:asciiTheme="majorBidi" w:hAnsiTheme="majorBidi" w:cstheme="majorBidi"/>
          <w:rtl/>
        </w:rPr>
        <w:t>(التميمي واخرون.</w:t>
      </w:r>
      <w:r w:rsidRPr="007E487C">
        <w:rPr>
          <w:rFonts w:asciiTheme="majorBidi" w:hAnsiTheme="majorBidi" w:cstheme="majorBidi"/>
        </w:rPr>
        <w:t>(2008</w:t>
      </w:r>
      <w:r w:rsidRPr="007E487C">
        <w:rPr>
          <w:rFonts w:asciiTheme="majorBidi" w:hAnsiTheme="majorBidi" w:cstheme="majorBidi"/>
          <w:rtl/>
          <w:lang w:bidi="ar-IQ"/>
        </w:rPr>
        <w:t xml:space="preserve">. كما ان وجود المعززات الحيوية في علائق الفروج من شأنه تخمير الكربوهيدرات المتواجدة في العلف مما يؤدي الى زيادة تركيز </w:t>
      </w:r>
      <w:r w:rsidRPr="007E487C">
        <w:rPr>
          <w:rFonts w:asciiTheme="majorBidi" w:hAnsiTheme="majorBidi" w:cstheme="majorBidi"/>
          <w:lang w:bidi="ar-IQ"/>
        </w:rPr>
        <w:t xml:space="preserve"> lactic acid </w:t>
      </w:r>
      <w:r w:rsidRPr="007E487C">
        <w:rPr>
          <w:rFonts w:asciiTheme="majorBidi" w:hAnsiTheme="majorBidi" w:cstheme="majorBidi"/>
          <w:rtl/>
          <w:lang w:bidi="ar-IQ"/>
        </w:rPr>
        <w:t xml:space="preserve">و </w:t>
      </w:r>
      <w:r w:rsidRPr="007E487C">
        <w:rPr>
          <w:rFonts w:asciiTheme="majorBidi" w:hAnsiTheme="majorBidi" w:cstheme="majorBidi"/>
          <w:lang w:bidi="ar-IQ"/>
        </w:rPr>
        <w:t xml:space="preserve">  acetic acid </w:t>
      </w:r>
      <w:r w:rsidRPr="007E487C">
        <w:rPr>
          <w:rFonts w:asciiTheme="majorBidi" w:hAnsiTheme="majorBidi" w:cstheme="majorBidi"/>
          <w:rtl/>
          <w:lang w:bidi="ar-IQ"/>
        </w:rPr>
        <w:t xml:space="preserve">وهذان الحامضان بدورهما يثبطان نمو بكتريا الـ </w:t>
      </w:r>
      <w:r w:rsidRPr="007E487C">
        <w:rPr>
          <w:rFonts w:asciiTheme="majorBidi" w:hAnsiTheme="majorBidi" w:cstheme="majorBidi"/>
          <w:i/>
          <w:iCs/>
          <w:lang w:bidi="ar-IQ"/>
        </w:rPr>
        <w:t>E.coli</w:t>
      </w:r>
      <w:r w:rsidRPr="007E487C">
        <w:rPr>
          <w:rFonts w:asciiTheme="majorBidi" w:hAnsiTheme="majorBidi" w:cstheme="majorBidi"/>
          <w:rtl/>
          <w:lang w:bidi="ar-IQ"/>
        </w:rPr>
        <w:t xml:space="preserve"> و </w:t>
      </w:r>
      <w:r w:rsidRPr="007E487C">
        <w:rPr>
          <w:rFonts w:asciiTheme="majorBidi" w:hAnsiTheme="majorBidi" w:cstheme="majorBidi"/>
          <w:i/>
          <w:iCs/>
          <w:lang w:bidi="ar-IQ"/>
        </w:rPr>
        <w:t>S.typhmurium</w:t>
      </w:r>
      <w:r w:rsidRPr="007E487C">
        <w:rPr>
          <w:rFonts w:asciiTheme="majorBidi" w:hAnsiTheme="majorBidi" w:cstheme="majorBidi"/>
          <w:rtl/>
          <w:lang w:bidi="ar-IQ"/>
        </w:rPr>
        <w:t xml:space="preserve"> و </w:t>
      </w:r>
      <w:r w:rsidRPr="007E487C">
        <w:rPr>
          <w:rFonts w:asciiTheme="majorBidi" w:hAnsiTheme="majorBidi" w:cstheme="majorBidi"/>
          <w:i/>
          <w:iCs/>
          <w:lang w:bidi="ar-IQ"/>
        </w:rPr>
        <w:t>C.perfrigens</w:t>
      </w:r>
      <w:r w:rsidRPr="007E487C">
        <w:rPr>
          <w:rFonts w:asciiTheme="majorBidi" w:hAnsiTheme="majorBidi" w:cstheme="majorBidi"/>
          <w:rtl/>
          <w:lang w:bidi="ar-IQ"/>
        </w:rPr>
        <w:t xml:space="preserve"> مما يؤثر معنويا في تحسين الصفات الاقتصادية للفروج (</w:t>
      </w:r>
      <w:r w:rsidRPr="007E487C">
        <w:rPr>
          <w:rFonts w:asciiTheme="majorBidi" w:hAnsiTheme="majorBidi" w:cstheme="majorBidi"/>
          <w:lang w:bidi="ar-IQ"/>
        </w:rPr>
        <w:t>Murry</w:t>
      </w:r>
      <w:r w:rsidRPr="007E487C">
        <w:rPr>
          <w:rFonts w:asciiTheme="majorBidi" w:hAnsiTheme="majorBidi" w:cstheme="majorBidi"/>
          <w:rtl/>
          <w:lang w:bidi="ar-IQ"/>
        </w:rPr>
        <w:t xml:space="preserve"> واخرون،</w:t>
      </w:r>
      <w:r w:rsidRPr="007E487C">
        <w:rPr>
          <w:rFonts w:asciiTheme="majorBidi" w:hAnsiTheme="majorBidi" w:cstheme="majorBidi"/>
          <w:lang w:bidi="ar-IQ"/>
        </w:rPr>
        <w:t>2004</w:t>
      </w:r>
      <w:r w:rsidRPr="007E487C">
        <w:rPr>
          <w:rFonts w:asciiTheme="majorBidi" w:hAnsiTheme="majorBidi" w:cstheme="majorBidi"/>
          <w:rtl/>
          <w:lang w:bidi="ar-IQ"/>
        </w:rPr>
        <w:t xml:space="preserve">) وقد اتفقت هذه النتائج مع </w:t>
      </w:r>
      <w:r w:rsidRPr="007E487C">
        <w:rPr>
          <w:rFonts w:asciiTheme="majorBidi" w:hAnsiTheme="majorBidi" w:cstheme="majorBidi"/>
          <w:lang w:bidi="ar-IQ"/>
        </w:rPr>
        <w:t>Anjum</w:t>
      </w:r>
      <w:r w:rsidRPr="007E487C">
        <w:rPr>
          <w:rFonts w:asciiTheme="majorBidi" w:hAnsiTheme="majorBidi" w:cstheme="majorBidi"/>
          <w:rtl/>
          <w:lang w:bidi="ar-IQ"/>
        </w:rPr>
        <w:t xml:space="preserve"> واخرون (</w:t>
      </w:r>
      <w:r w:rsidRPr="007E487C">
        <w:rPr>
          <w:rFonts w:asciiTheme="majorBidi" w:hAnsiTheme="majorBidi" w:cstheme="majorBidi"/>
          <w:lang w:bidi="ar-IQ"/>
        </w:rPr>
        <w:t xml:space="preserve"> 2005 </w:t>
      </w:r>
      <w:r w:rsidRPr="007E487C">
        <w:rPr>
          <w:rFonts w:asciiTheme="majorBidi" w:hAnsiTheme="majorBidi" w:cstheme="majorBidi"/>
          <w:rtl/>
          <w:lang w:bidi="ar-IQ"/>
        </w:rPr>
        <w:t xml:space="preserve">) الذين أشاروا الى وجود تحسن معنوي في معدل وزن الجسم الحي للطيور المضاف الى علائقها المعززات الحيوية، بينما سجلت المعاملة الثالثة اقل معدل وزن جسم حي إذ بلغ 2327.93غم. وقد يعزى سبب ذلك الى طول فترة </w:t>
      </w:r>
    </w:p>
    <w:p w:rsidR="007E487C" w:rsidRPr="007E487C" w:rsidRDefault="007E487C" w:rsidP="00902EBC">
      <w:pPr>
        <w:spacing w:line="360" w:lineRule="auto"/>
        <w:ind w:hanging="1"/>
        <w:jc w:val="center"/>
        <w:rPr>
          <w:rFonts w:asciiTheme="majorBidi" w:hAnsiTheme="majorBidi" w:cstheme="majorBidi"/>
          <w:rtl/>
        </w:rPr>
      </w:pPr>
    </w:p>
    <w:p w:rsidR="007E487C" w:rsidRPr="007E487C" w:rsidRDefault="007E487C" w:rsidP="00902EBC">
      <w:pPr>
        <w:spacing w:line="360" w:lineRule="auto"/>
        <w:ind w:hanging="1"/>
        <w:jc w:val="both"/>
        <w:rPr>
          <w:rFonts w:asciiTheme="majorBidi" w:hAnsiTheme="majorBidi" w:cstheme="majorBidi"/>
          <w:rtl/>
          <w:lang w:bidi="ar-IQ"/>
        </w:rPr>
      </w:pPr>
      <w:r w:rsidRPr="007E487C">
        <w:rPr>
          <w:rFonts w:asciiTheme="majorBidi" w:hAnsiTheme="majorBidi" w:cstheme="majorBidi"/>
          <w:rtl/>
          <w:lang w:bidi="ar-IQ"/>
        </w:rPr>
        <w:t xml:space="preserve">النمو التعويضي والبالغة 21 يوماً، في حين أن معاملة التقنين المتأخر (3) اختلفت معنوياً عن معاملة السيطرة وذلك لطول فترة التقنين (14 يوم) بالإضافة الى قصر فترة النمو التعويضي (7 أيام) مما اثر سلباً على وزن الجسم الحي. واتفقت هذه النتائج مع ما ذكره </w:t>
      </w:r>
      <w:r w:rsidRPr="007E487C">
        <w:rPr>
          <w:rFonts w:asciiTheme="majorBidi" w:hAnsiTheme="majorBidi" w:cstheme="majorBidi"/>
          <w:lang w:bidi="ar-IQ"/>
        </w:rPr>
        <w:t>Abu-Dieyeh</w:t>
      </w:r>
      <w:r w:rsidRPr="007E487C">
        <w:rPr>
          <w:rFonts w:asciiTheme="majorBidi" w:hAnsiTheme="majorBidi" w:cstheme="majorBidi"/>
          <w:rtl/>
          <w:lang w:bidi="ar-IQ"/>
        </w:rPr>
        <w:t xml:space="preserve"> </w:t>
      </w:r>
      <w:r w:rsidRPr="007E487C">
        <w:rPr>
          <w:rFonts w:asciiTheme="majorBidi" w:hAnsiTheme="majorBidi" w:cstheme="majorBidi"/>
          <w:lang w:bidi="ar-IQ"/>
        </w:rPr>
        <w:t>(2006)</w:t>
      </w:r>
      <w:r w:rsidRPr="007E487C">
        <w:rPr>
          <w:rFonts w:asciiTheme="majorBidi" w:hAnsiTheme="majorBidi" w:cstheme="majorBidi"/>
          <w:rtl/>
          <w:lang w:bidi="ar-IQ"/>
        </w:rPr>
        <w:t xml:space="preserve"> الذي أشار الى حدوث انخفاض معنوي في وزن الجسم الحي للطيور نتيجة استخدام التقنين الغذائي المتأخر، أما المعاملة السادسة ، فبالرغم من استخدام التقنين الغذائي المتأخر فيها إلا أنها لم تختلف معنوياً عن معاملة السيطرة رغم وجود فروق حسابية وقد يعزى سبب ذلك الى دور المعزز الحيوي في تحسين القيمة الغذائية للمواد العلفية من خلال إفراز الإنزيمات الهاضمة وزيادة امتصاص العناصر الغذائية في القناة الهضمية للطيور</w:t>
      </w:r>
      <w:r w:rsidRPr="007E487C">
        <w:rPr>
          <w:rFonts w:asciiTheme="majorBidi" w:hAnsiTheme="majorBidi" w:cstheme="majorBidi"/>
          <w:lang w:bidi="ar-IQ"/>
        </w:rPr>
        <w:t xml:space="preserve"> Yadav) </w:t>
      </w:r>
      <w:r w:rsidRPr="007E487C">
        <w:rPr>
          <w:rFonts w:asciiTheme="majorBidi" w:hAnsiTheme="majorBidi" w:cstheme="majorBidi"/>
          <w:rtl/>
        </w:rPr>
        <w:t xml:space="preserve"> واخرون </w:t>
      </w:r>
      <w:r w:rsidRPr="007E487C">
        <w:rPr>
          <w:rFonts w:asciiTheme="majorBidi" w:hAnsiTheme="majorBidi" w:cstheme="majorBidi"/>
          <w:lang w:bidi="ar-IQ"/>
        </w:rPr>
        <w:t>(1994</w:t>
      </w:r>
      <w:r w:rsidRPr="007E487C">
        <w:rPr>
          <w:rFonts w:asciiTheme="majorBidi" w:hAnsiTheme="majorBidi" w:cstheme="majorBidi"/>
          <w:rtl/>
          <w:lang w:bidi="ar-IQ"/>
        </w:rPr>
        <w:t xml:space="preserve">.. </w:t>
      </w:r>
    </w:p>
    <w:p w:rsidR="007E487C" w:rsidRDefault="007E487C" w:rsidP="00902EBC">
      <w:pPr>
        <w:spacing w:line="360" w:lineRule="auto"/>
        <w:ind w:hanging="1"/>
        <w:jc w:val="both"/>
        <w:rPr>
          <w:rFonts w:asciiTheme="majorBidi" w:hAnsiTheme="majorBidi" w:cstheme="majorBidi"/>
          <w:rtl/>
          <w:lang w:bidi="ar-IQ"/>
        </w:rPr>
      </w:pPr>
      <w:r w:rsidRPr="007E487C">
        <w:rPr>
          <w:rFonts w:asciiTheme="majorBidi" w:hAnsiTheme="majorBidi" w:cstheme="majorBidi"/>
          <w:rtl/>
          <w:lang w:bidi="ar-IQ"/>
        </w:rPr>
        <w:t xml:space="preserve">ويشير جدول (3) الى وجود تفوق معنوي </w:t>
      </w:r>
      <w:r w:rsidRPr="007E487C">
        <w:rPr>
          <w:rFonts w:asciiTheme="majorBidi" w:hAnsiTheme="majorBidi" w:cstheme="majorBidi"/>
          <w:lang w:bidi="ar-IQ"/>
        </w:rPr>
        <w:t>(p&lt;0.05)</w:t>
      </w:r>
      <w:r w:rsidRPr="007E487C">
        <w:rPr>
          <w:rFonts w:asciiTheme="majorBidi" w:hAnsiTheme="majorBidi" w:cstheme="majorBidi"/>
          <w:rtl/>
          <w:lang w:bidi="ar-IQ"/>
        </w:rPr>
        <w:t xml:space="preserve"> للمعاملتين (1 و3) في كمية العلف المستهلك عند الفترة (صفر-2) أسبوع على باقي معاملات، وقد يعزى سبب هذا التفوق الى عدم استخدام التقنين الغذائي في هاتين المعاملتين ، في حين قد يعزى سبب انخفاض كمية العلف المستهلك للمعاملتين (2 و5) خلال الفترتين (صفر-2 و2-4) أسابيع الى كونها زودت بكميات علف اقل بمقدار20% من الكميات المقررة ولمدة أسبوعين (8-21) يوم. </w:t>
      </w:r>
    </w:p>
    <w:p w:rsidR="00902EBC" w:rsidRDefault="00902EBC" w:rsidP="00902EBC">
      <w:pPr>
        <w:spacing w:line="360" w:lineRule="auto"/>
        <w:ind w:hanging="1"/>
        <w:jc w:val="both"/>
        <w:rPr>
          <w:rFonts w:asciiTheme="majorBidi" w:hAnsiTheme="majorBidi" w:cstheme="majorBidi"/>
          <w:rtl/>
          <w:lang w:bidi="ar-IQ"/>
        </w:rPr>
      </w:pPr>
    </w:p>
    <w:p w:rsidR="00902EBC" w:rsidRPr="007E487C" w:rsidRDefault="00902EBC" w:rsidP="00902EBC">
      <w:pPr>
        <w:spacing w:line="360" w:lineRule="auto"/>
        <w:ind w:hanging="1"/>
        <w:jc w:val="both"/>
        <w:rPr>
          <w:rFonts w:asciiTheme="majorBidi" w:hAnsiTheme="majorBidi" w:cstheme="majorBidi"/>
          <w:rtl/>
          <w:lang w:bidi="ar-IQ"/>
        </w:rPr>
      </w:pPr>
    </w:p>
    <w:p w:rsidR="007E487C" w:rsidRPr="007E487C" w:rsidRDefault="007E487C" w:rsidP="00902EBC">
      <w:pPr>
        <w:spacing w:line="360" w:lineRule="auto"/>
        <w:ind w:hanging="1"/>
        <w:jc w:val="center"/>
        <w:rPr>
          <w:rFonts w:asciiTheme="majorBidi" w:hAnsiTheme="majorBidi" w:cstheme="majorBidi"/>
          <w:b/>
          <w:bCs/>
          <w:sz w:val="20"/>
          <w:szCs w:val="20"/>
          <w:rtl/>
          <w:lang w:bidi="ar-IQ"/>
        </w:rPr>
      </w:pPr>
      <w:r w:rsidRPr="007E487C">
        <w:rPr>
          <w:rFonts w:asciiTheme="majorBidi" w:hAnsiTheme="majorBidi" w:cstheme="majorBidi"/>
          <w:b/>
          <w:bCs/>
          <w:sz w:val="20"/>
          <w:szCs w:val="20"/>
          <w:rtl/>
          <w:lang w:bidi="ar-IQ"/>
        </w:rPr>
        <w:lastRenderedPageBreak/>
        <w:t>جدول (2). تأثير فترة التقنين الغذائي وإضافة المعزز الحيوي في معدل وزن الجسم الحي للطيور(غم).</w:t>
      </w:r>
    </w:p>
    <w:p w:rsidR="007E487C" w:rsidRPr="007E487C" w:rsidRDefault="007E487C" w:rsidP="00902EBC">
      <w:pPr>
        <w:spacing w:line="360" w:lineRule="auto"/>
        <w:ind w:hanging="1"/>
        <w:jc w:val="center"/>
        <w:rPr>
          <w:rFonts w:asciiTheme="majorBidi" w:hAnsiTheme="majorBidi" w:cstheme="majorBidi"/>
          <w:b/>
          <w:bCs/>
          <w:sz w:val="20"/>
          <w:szCs w:val="20"/>
          <w:rtl/>
          <w:lang w:bidi="ar-IQ"/>
        </w:rPr>
      </w:pPr>
      <w:r w:rsidRPr="007E487C">
        <w:rPr>
          <w:rFonts w:asciiTheme="majorBidi" w:hAnsiTheme="majorBidi" w:cstheme="majorBidi"/>
          <w:b/>
          <w:bCs/>
          <w:sz w:val="20"/>
          <w:szCs w:val="20"/>
          <w:rtl/>
          <w:lang w:bidi="ar-IQ"/>
        </w:rPr>
        <w:t xml:space="preserve"> المتوسطات  ± الخطأ القياسي</w:t>
      </w:r>
    </w:p>
    <w:tbl>
      <w:tblPr>
        <w:tblStyle w:val="a7"/>
        <w:bidiVisual/>
        <w:tblW w:w="8162" w:type="dxa"/>
        <w:tblInd w:w="390" w:type="dxa"/>
        <w:tblLook w:val="04A0"/>
      </w:tblPr>
      <w:tblGrid>
        <w:gridCol w:w="1364"/>
        <w:gridCol w:w="2124"/>
        <w:gridCol w:w="2256"/>
        <w:gridCol w:w="2418"/>
      </w:tblGrid>
      <w:tr w:rsidR="007E487C" w:rsidRPr="007E487C" w:rsidTr="007E487C">
        <w:tc>
          <w:tcPr>
            <w:tcW w:w="1364" w:type="dxa"/>
            <w:tcBorders>
              <w:top w:val="thinThickSmallGap" w:sz="12" w:space="0" w:color="auto"/>
              <w:left w:val="thinThickSmallGap" w:sz="12" w:space="0" w:color="auto"/>
              <w:bottom w:val="thinThickSmallGap" w:sz="12" w:space="0" w:color="auto"/>
              <w:right w:val="thinThickSmallGap" w:sz="12" w:space="0" w:color="auto"/>
              <w:tr2bl w:val="single" w:sz="4" w:space="0" w:color="auto"/>
            </w:tcBorders>
            <w:vAlign w:val="center"/>
          </w:tcPr>
          <w:p w:rsidR="007E487C" w:rsidRPr="007E487C" w:rsidRDefault="007E487C" w:rsidP="00902EBC">
            <w:pPr>
              <w:bidi w:val="0"/>
              <w:spacing w:line="360" w:lineRule="auto"/>
              <w:ind w:hanging="1"/>
              <w:rPr>
                <w:rFonts w:asciiTheme="majorBidi" w:hAnsiTheme="majorBidi" w:cstheme="majorBidi"/>
                <w:rtl/>
                <w:lang w:bidi="ar-IQ"/>
              </w:rPr>
            </w:pPr>
            <w:r w:rsidRPr="007E487C">
              <w:rPr>
                <w:rFonts w:asciiTheme="majorBidi" w:hAnsiTheme="majorBidi" w:cstheme="majorBidi"/>
                <w:rtl/>
                <w:lang w:bidi="ar-IQ"/>
              </w:rPr>
              <w:t>العمر بالأسبوع</w:t>
            </w:r>
          </w:p>
          <w:p w:rsidR="007E487C" w:rsidRPr="007E487C" w:rsidRDefault="007E487C" w:rsidP="00902EBC">
            <w:pPr>
              <w:spacing w:line="360" w:lineRule="auto"/>
              <w:ind w:hanging="1"/>
              <w:rPr>
                <w:rFonts w:asciiTheme="majorBidi" w:hAnsiTheme="majorBidi" w:cstheme="majorBidi"/>
                <w:rtl/>
                <w:lang w:bidi="ar-IQ"/>
              </w:rPr>
            </w:pPr>
            <w:r w:rsidRPr="007E487C">
              <w:rPr>
                <w:rFonts w:asciiTheme="majorBidi" w:hAnsiTheme="majorBidi" w:cstheme="majorBidi"/>
                <w:rtl/>
                <w:lang w:bidi="ar-IQ"/>
              </w:rPr>
              <w:t>المعاملة</w:t>
            </w:r>
          </w:p>
        </w:tc>
        <w:tc>
          <w:tcPr>
            <w:tcW w:w="2124"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2</w:t>
            </w:r>
          </w:p>
        </w:tc>
        <w:tc>
          <w:tcPr>
            <w:tcW w:w="2256"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4</w:t>
            </w:r>
          </w:p>
        </w:tc>
        <w:tc>
          <w:tcPr>
            <w:tcW w:w="24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6</w:t>
            </w:r>
          </w:p>
        </w:tc>
      </w:tr>
      <w:tr w:rsidR="007E487C" w:rsidRPr="007E487C" w:rsidTr="007E487C">
        <w:tc>
          <w:tcPr>
            <w:tcW w:w="1364" w:type="dxa"/>
            <w:tcBorders>
              <w:top w:val="thinThickSmallGap" w:sz="12" w:space="0" w:color="auto"/>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1</w:t>
            </w:r>
          </w:p>
        </w:tc>
        <w:tc>
          <w:tcPr>
            <w:tcW w:w="2124" w:type="dxa"/>
            <w:tcBorders>
              <w:top w:val="thinThickSmallGap" w:sz="12" w:space="0" w:color="auto"/>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471.43</w:t>
            </w:r>
            <w:r w:rsidRPr="007E487C">
              <w:rPr>
                <w:rFonts w:asciiTheme="majorBidi" w:hAnsiTheme="majorBidi" w:cstheme="majorBidi"/>
                <w:lang w:bidi="ar-IQ"/>
              </w:rPr>
              <w:t xml:space="preserve"> </w:t>
            </w:r>
            <w:r w:rsidRPr="007E487C">
              <w:rPr>
                <w:rFonts w:asciiTheme="majorBidi" w:hAnsiTheme="majorBidi" w:cstheme="majorBidi"/>
                <w:vertAlign w:val="superscript"/>
                <w:lang w:bidi="ar-IQ"/>
              </w:rPr>
              <w:t>a</w:t>
            </w:r>
            <w:r w:rsidRPr="007E487C">
              <w:rPr>
                <w:rFonts w:asciiTheme="majorBidi" w:hAnsiTheme="majorBidi" w:cstheme="majorBidi"/>
                <w:rtl/>
                <w:lang w:bidi="ar-IQ"/>
              </w:rPr>
              <w:t>± 3.13</w:t>
            </w:r>
          </w:p>
        </w:tc>
        <w:tc>
          <w:tcPr>
            <w:tcW w:w="2256" w:type="dxa"/>
            <w:tcBorders>
              <w:top w:val="thinThickSmallGap" w:sz="12" w:space="0" w:color="auto"/>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1307.83</w:t>
            </w:r>
            <w:r w:rsidRPr="007E487C">
              <w:rPr>
                <w:rFonts w:asciiTheme="majorBidi" w:hAnsiTheme="majorBidi" w:cstheme="majorBidi"/>
                <w:vertAlign w:val="superscript"/>
                <w:lang w:bidi="ar-IQ"/>
              </w:rPr>
              <w:t>a</w:t>
            </w:r>
            <w:r w:rsidRPr="007E487C">
              <w:rPr>
                <w:rFonts w:asciiTheme="majorBidi" w:hAnsiTheme="majorBidi" w:cstheme="majorBidi"/>
                <w:rtl/>
                <w:lang w:bidi="ar-IQ"/>
              </w:rPr>
              <w:t xml:space="preserve">  ± 21.67</w:t>
            </w:r>
          </w:p>
        </w:tc>
        <w:tc>
          <w:tcPr>
            <w:tcW w:w="2418" w:type="dxa"/>
            <w:tcBorders>
              <w:top w:val="thinThickSmallGap" w:sz="12" w:space="0" w:color="auto"/>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2448.10</w:t>
            </w:r>
            <w:r w:rsidRPr="007E487C">
              <w:rPr>
                <w:rFonts w:asciiTheme="majorBidi" w:hAnsiTheme="majorBidi" w:cstheme="majorBidi"/>
                <w:vertAlign w:val="superscript"/>
                <w:lang w:bidi="ar-IQ"/>
              </w:rPr>
              <w:t>b</w:t>
            </w:r>
            <w:r w:rsidRPr="007E487C">
              <w:rPr>
                <w:rFonts w:asciiTheme="majorBidi" w:hAnsiTheme="majorBidi" w:cstheme="majorBidi"/>
                <w:rtl/>
                <w:lang w:bidi="ar-IQ"/>
              </w:rPr>
              <w:t xml:space="preserve">  ± 38.61</w:t>
            </w:r>
          </w:p>
        </w:tc>
      </w:tr>
      <w:tr w:rsidR="007E487C" w:rsidRPr="007E487C" w:rsidTr="007E487C">
        <w:tc>
          <w:tcPr>
            <w:tcW w:w="1364"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2</w:t>
            </w:r>
          </w:p>
        </w:tc>
        <w:tc>
          <w:tcPr>
            <w:tcW w:w="2124"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407.02</w:t>
            </w:r>
            <w:r w:rsidRPr="007E487C">
              <w:rPr>
                <w:rFonts w:asciiTheme="majorBidi" w:hAnsiTheme="majorBidi" w:cstheme="majorBidi"/>
                <w:vertAlign w:val="superscript"/>
                <w:lang w:bidi="ar-IQ"/>
              </w:rPr>
              <w:t>b</w:t>
            </w:r>
            <w:r w:rsidRPr="007E487C">
              <w:rPr>
                <w:rFonts w:asciiTheme="majorBidi" w:hAnsiTheme="majorBidi" w:cstheme="majorBidi"/>
                <w:rtl/>
                <w:lang w:bidi="ar-IQ"/>
              </w:rPr>
              <w:t xml:space="preserve"> ± 3.06</w:t>
            </w:r>
          </w:p>
        </w:tc>
        <w:tc>
          <w:tcPr>
            <w:tcW w:w="2256"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1220.50</w:t>
            </w:r>
            <w:r w:rsidRPr="007E487C">
              <w:rPr>
                <w:rFonts w:asciiTheme="majorBidi" w:hAnsiTheme="majorBidi" w:cstheme="majorBidi"/>
                <w:vertAlign w:val="superscript"/>
                <w:lang w:bidi="ar-IQ"/>
              </w:rPr>
              <w:t>b</w:t>
            </w:r>
            <w:r w:rsidRPr="007E487C">
              <w:rPr>
                <w:rFonts w:asciiTheme="majorBidi" w:hAnsiTheme="majorBidi" w:cstheme="majorBidi"/>
                <w:rtl/>
                <w:lang w:bidi="ar-IQ"/>
              </w:rPr>
              <w:t xml:space="preserve"> ± 4.64</w:t>
            </w:r>
          </w:p>
        </w:tc>
        <w:tc>
          <w:tcPr>
            <w:tcW w:w="2418"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2386.90</w:t>
            </w:r>
            <w:r w:rsidRPr="007E487C">
              <w:rPr>
                <w:rFonts w:asciiTheme="majorBidi" w:hAnsiTheme="majorBidi" w:cstheme="majorBidi"/>
                <w:vertAlign w:val="superscript"/>
                <w:lang w:bidi="ar-IQ"/>
              </w:rPr>
              <w:t xml:space="preserve">bc </w:t>
            </w:r>
            <w:r w:rsidRPr="007E487C">
              <w:rPr>
                <w:rFonts w:asciiTheme="majorBidi" w:hAnsiTheme="majorBidi" w:cstheme="majorBidi"/>
                <w:rtl/>
                <w:lang w:bidi="ar-IQ"/>
              </w:rPr>
              <w:t xml:space="preserve"> ±27.31</w:t>
            </w:r>
          </w:p>
        </w:tc>
      </w:tr>
      <w:tr w:rsidR="007E487C" w:rsidRPr="007E487C" w:rsidTr="007E487C">
        <w:tc>
          <w:tcPr>
            <w:tcW w:w="1364"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3</w:t>
            </w:r>
          </w:p>
        </w:tc>
        <w:tc>
          <w:tcPr>
            <w:tcW w:w="2124"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472.02</w:t>
            </w:r>
            <w:r w:rsidRPr="007E487C">
              <w:rPr>
                <w:rFonts w:asciiTheme="majorBidi" w:hAnsiTheme="majorBidi" w:cstheme="majorBidi"/>
                <w:vertAlign w:val="superscript"/>
                <w:lang w:bidi="ar-IQ"/>
              </w:rPr>
              <w:t>a</w:t>
            </w:r>
            <w:r w:rsidRPr="007E487C">
              <w:rPr>
                <w:rFonts w:asciiTheme="majorBidi" w:hAnsiTheme="majorBidi" w:cstheme="majorBidi"/>
                <w:rtl/>
                <w:lang w:bidi="ar-IQ"/>
              </w:rPr>
              <w:t xml:space="preserve"> ± 2.79</w:t>
            </w:r>
          </w:p>
        </w:tc>
        <w:tc>
          <w:tcPr>
            <w:tcW w:w="2256"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1244.33</w:t>
            </w:r>
            <w:r w:rsidRPr="007E487C">
              <w:rPr>
                <w:rFonts w:asciiTheme="majorBidi" w:hAnsiTheme="majorBidi" w:cstheme="majorBidi"/>
                <w:vertAlign w:val="superscript"/>
                <w:lang w:bidi="ar-IQ"/>
              </w:rPr>
              <w:t>b</w:t>
            </w:r>
            <w:r w:rsidRPr="007E487C">
              <w:rPr>
                <w:rFonts w:asciiTheme="majorBidi" w:hAnsiTheme="majorBidi" w:cstheme="majorBidi"/>
                <w:rtl/>
                <w:lang w:bidi="ar-IQ"/>
              </w:rPr>
              <w:t xml:space="preserve">  ± 13.26</w:t>
            </w:r>
          </w:p>
        </w:tc>
        <w:tc>
          <w:tcPr>
            <w:tcW w:w="2418"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2327.93</w:t>
            </w:r>
            <w:r w:rsidRPr="007E487C">
              <w:rPr>
                <w:rFonts w:asciiTheme="majorBidi" w:hAnsiTheme="majorBidi" w:cstheme="majorBidi"/>
                <w:vertAlign w:val="superscript"/>
                <w:lang w:bidi="ar-IQ"/>
              </w:rPr>
              <w:t>c</w:t>
            </w:r>
            <w:r w:rsidRPr="007E487C">
              <w:rPr>
                <w:rFonts w:asciiTheme="majorBidi" w:hAnsiTheme="majorBidi" w:cstheme="majorBidi"/>
                <w:rtl/>
                <w:lang w:bidi="ar-IQ"/>
              </w:rPr>
              <w:t xml:space="preserve">  ± 27.25</w:t>
            </w:r>
          </w:p>
        </w:tc>
      </w:tr>
      <w:tr w:rsidR="007E487C" w:rsidRPr="007E487C" w:rsidTr="007E487C">
        <w:tc>
          <w:tcPr>
            <w:tcW w:w="1364"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4</w:t>
            </w:r>
          </w:p>
        </w:tc>
        <w:tc>
          <w:tcPr>
            <w:tcW w:w="2124"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479.40</w:t>
            </w:r>
            <w:r w:rsidRPr="007E487C">
              <w:rPr>
                <w:rFonts w:asciiTheme="majorBidi" w:hAnsiTheme="majorBidi" w:cstheme="majorBidi"/>
                <w:vertAlign w:val="superscript"/>
                <w:lang w:bidi="ar-IQ"/>
              </w:rPr>
              <w:t>a</w:t>
            </w:r>
            <w:r w:rsidRPr="007E487C">
              <w:rPr>
                <w:rFonts w:asciiTheme="majorBidi" w:hAnsiTheme="majorBidi" w:cstheme="majorBidi"/>
                <w:rtl/>
                <w:lang w:bidi="ar-IQ"/>
              </w:rPr>
              <w:t xml:space="preserve"> ± 5.30</w:t>
            </w:r>
          </w:p>
        </w:tc>
        <w:tc>
          <w:tcPr>
            <w:tcW w:w="2256"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1332.83</w:t>
            </w:r>
            <w:r w:rsidRPr="007E487C">
              <w:rPr>
                <w:rFonts w:asciiTheme="majorBidi" w:hAnsiTheme="majorBidi" w:cstheme="majorBidi"/>
                <w:vertAlign w:val="superscript"/>
                <w:lang w:bidi="ar-IQ"/>
              </w:rPr>
              <w:t>a</w:t>
            </w:r>
            <w:r w:rsidRPr="007E487C">
              <w:rPr>
                <w:rFonts w:asciiTheme="majorBidi" w:hAnsiTheme="majorBidi" w:cstheme="majorBidi"/>
                <w:rtl/>
                <w:lang w:bidi="ar-IQ"/>
              </w:rPr>
              <w:t xml:space="preserve">  ± 12.87</w:t>
            </w:r>
          </w:p>
        </w:tc>
        <w:tc>
          <w:tcPr>
            <w:tcW w:w="2418"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2529.76</w:t>
            </w:r>
            <w:r w:rsidRPr="007E487C">
              <w:rPr>
                <w:rFonts w:asciiTheme="majorBidi" w:hAnsiTheme="majorBidi" w:cstheme="majorBidi"/>
                <w:vertAlign w:val="superscript"/>
                <w:lang w:bidi="ar-IQ"/>
              </w:rPr>
              <w:t>a</w:t>
            </w:r>
            <w:r w:rsidRPr="007E487C">
              <w:rPr>
                <w:rFonts w:asciiTheme="majorBidi" w:hAnsiTheme="majorBidi" w:cstheme="majorBidi"/>
                <w:rtl/>
                <w:lang w:bidi="ar-IQ"/>
              </w:rPr>
              <w:t xml:space="preserve"> ± 19.30</w:t>
            </w:r>
          </w:p>
        </w:tc>
      </w:tr>
      <w:tr w:rsidR="007E487C" w:rsidRPr="007E487C" w:rsidTr="007E487C">
        <w:tc>
          <w:tcPr>
            <w:tcW w:w="1364"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5</w:t>
            </w:r>
          </w:p>
        </w:tc>
        <w:tc>
          <w:tcPr>
            <w:tcW w:w="2124"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403.69</w:t>
            </w:r>
            <w:r w:rsidRPr="007E487C">
              <w:rPr>
                <w:rFonts w:asciiTheme="majorBidi" w:hAnsiTheme="majorBidi" w:cstheme="majorBidi"/>
                <w:vertAlign w:val="superscript"/>
                <w:lang w:bidi="ar-IQ"/>
              </w:rPr>
              <w:t>b</w:t>
            </w:r>
            <w:r w:rsidRPr="007E487C">
              <w:rPr>
                <w:rFonts w:asciiTheme="majorBidi" w:hAnsiTheme="majorBidi" w:cstheme="majorBidi"/>
                <w:rtl/>
                <w:lang w:bidi="ar-IQ"/>
              </w:rPr>
              <w:t xml:space="preserve"> ± 3.71</w:t>
            </w:r>
          </w:p>
        </w:tc>
        <w:tc>
          <w:tcPr>
            <w:tcW w:w="2256"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1244.83</w:t>
            </w:r>
            <w:r w:rsidRPr="007E487C">
              <w:rPr>
                <w:rFonts w:asciiTheme="majorBidi" w:hAnsiTheme="majorBidi" w:cstheme="majorBidi"/>
                <w:vertAlign w:val="superscript"/>
                <w:lang w:bidi="ar-IQ"/>
              </w:rPr>
              <w:t>b</w:t>
            </w:r>
            <w:r w:rsidRPr="007E487C">
              <w:rPr>
                <w:rFonts w:asciiTheme="majorBidi" w:hAnsiTheme="majorBidi" w:cstheme="majorBidi"/>
                <w:rtl/>
                <w:lang w:bidi="ar-IQ"/>
              </w:rPr>
              <w:t xml:space="preserve"> ± 27.18</w:t>
            </w:r>
          </w:p>
        </w:tc>
        <w:tc>
          <w:tcPr>
            <w:tcW w:w="2418"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2412.33</w:t>
            </w:r>
            <w:r w:rsidRPr="007E487C">
              <w:rPr>
                <w:rFonts w:asciiTheme="majorBidi" w:hAnsiTheme="majorBidi" w:cstheme="majorBidi"/>
                <w:vertAlign w:val="superscript"/>
                <w:lang w:bidi="ar-IQ"/>
              </w:rPr>
              <w:t>b</w:t>
            </w:r>
            <w:r w:rsidRPr="007E487C">
              <w:rPr>
                <w:rFonts w:asciiTheme="majorBidi" w:hAnsiTheme="majorBidi" w:cstheme="majorBidi"/>
                <w:rtl/>
                <w:lang w:bidi="ar-IQ"/>
              </w:rPr>
              <w:t xml:space="preserve"> ± 23.49</w:t>
            </w:r>
          </w:p>
        </w:tc>
      </w:tr>
      <w:tr w:rsidR="007E487C" w:rsidRPr="007E487C" w:rsidTr="007E487C">
        <w:tc>
          <w:tcPr>
            <w:tcW w:w="1364"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6</w:t>
            </w:r>
          </w:p>
        </w:tc>
        <w:tc>
          <w:tcPr>
            <w:tcW w:w="2124"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482.14</w:t>
            </w:r>
            <w:r w:rsidRPr="007E487C">
              <w:rPr>
                <w:rFonts w:asciiTheme="majorBidi" w:hAnsiTheme="majorBidi" w:cstheme="majorBidi"/>
                <w:vertAlign w:val="superscript"/>
                <w:lang w:bidi="ar-IQ"/>
              </w:rPr>
              <w:t>a</w:t>
            </w:r>
            <w:r w:rsidRPr="007E487C">
              <w:rPr>
                <w:rFonts w:asciiTheme="majorBidi" w:hAnsiTheme="majorBidi" w:cstheme="majorBidi"/>
                <w:rtl/>
                <w:lang w:bidi="ar-IQ"/>
              </w:rPr>
              <w:t xml:space="preserve"> ± 3.03</w:t>
            </w:r>
          </w:p>
        </w:tc>
        <w:tc>
          <w:tcPr>
            <w:tcW w:w="2256"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1241.00</w:t>
            </w:r>
            <w:r w:rsidRPr="007E487C">
              <w:rPr>
                <w:rFonts w:asciiTheme="majorBidi" w:hAnsiTheme="majorBidi" w:cstheme="majorBidi"/>
                <w:vertAlign w:val="superscript"/>
                <w:lang w:bidi="ar-IQ"/>
              </w:rPr>
              <w:t xml:space="preserve"> b</w:t>
            </w:r>
            <w:r w:rsidRPr="007E487C">
              <w:rPr>
                <w:rFonts w:asciiTheme="majorBidi" w:hAnsiTheme="majorBidi" w:cstheme="majorBidi"/>
                <w:rtl/>
                <w:lang w:bidi="ar-IQ"/>
              </w:rPr>
              <w:t>± 21.16</w:t>
            </w:r>
          </w:p>
        </w:tc>
        <w:tc>
          <w:tcPr>
            <w:tcW w:w="2418"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2404.26</w:t>
            </w:r>
            <w:r w:rsidRPr="007E487C">
              <w:rPr>
                <w:rFonts w:asciiTheme="majorBidi" w:hAnsiTheme="majorBidi" w:cstheme="majorBidi"/>
                <w:vertAlign w:val="superscript"/>
                <w:lang w:bidi="ar-IQ"/>
              </w:rPr>
              <w:t>bc</w:t>
            </w:r>
            <w:r w:rsidRPr="007E487C">
              <w:rPr>
                <w:rFonts w:asciiTheme="majorBidi" w:hAnsiTheme="majorBidi" w:cstheme="majorBidi"/>
                <w:vertAlign w:val="superscript"/>
                <w:rtl/>
                <w:lang w:bidi="ar-IQ"/>
              </w:rPr>
              <w:t xml:space="preserve"> </w:t>
            </w:r>
            <w:r w:rsidRPr="007E487C">
              <w:rPr>
                <w:rFonts w:asciiTheme="majorBidi" w:hAnsiTheme="majorBidi" w:cstheme="majorBidi"/>
                <w:rtl/>
                <w:lang w:bidi="ar-IQ"/>
              </w:rPr>
              <w:t>± 10.87</w:t>
            </w:r>
          </w:p>
        </w:tc>
      </w:tr>
      <w:tr w:rsidR="007E487C" w:rsidRPr="007E487C" w:rsidTr="007E487C">
        <w:tc>
          <w:tcPr>
            <w:tcW w:w="1364" w:type="dxa"/>
            <w:tcBorders>
              <w:left w:val="thinThickSmallGap" w:sz="12" w:space="0" w:color="auto"/>
              <w:bottom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مستوى المعنوية </w:t>
            </w:r>
          </w:p>
        </w:tc>
        <w:tc>
          <w:tcPr>
            <w:tcW w:w="2124" w:type="dxa"/>
            <w:tcBorders>
              <w:left w:val="thinThickSmallGap" w:sz="12" w:space="0" w:color="auto"/>
              <w:bottom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lang w:bidi="ar-IQ"/>
              </w:rPr>
            </w:pPr>
            <w:r w:rsidRPr="007E487C">
              <w:rPr>
                <w:rFonts w:asciiTheme="majorBidi" w:hAnsiTheme="majorBidi" w:cstheme="majorBidi"/>
                <w:lang w:bidi="ar-IQ"/>
              </w:rPr>
              <w:t>*</w:t>
            </w:r>
          </w:p>
        </w:tc>
        <w:tc>
          <w:tcPr>
            <w:tcW w:w="2256" w:type="dxa"/>
            <w:tcBorders>
              <w:left w:val="thinThickSmallGap" w:sz="12" w:space="0" w:color="auto"/>
              <w:bottom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Pr>
            </w:pPr>
            <w:r w:rsidRPr="007E487C">
              <w:rPr>
                <w:rFonts w:asciiTheme="majorBidi" w:hAnsiTheme="majorBidi" w:cstheme="majorBidi"/>
                <w:lang w:bidi="ar-IQ"/>
              </w:rPr>
              <w:t>*</w:t>
            </w:r>
          </w:p>
        </w:tc>
        <w:tc>
          <w:tcPr>
            <w:tcW w:w="2418" w:type="dxa"/>
            <w:tcBorders>
              <w:left w:val="thinThickSmallGap" w:sz="12" w:space="0" w:color="auto"/>
              <w:bottom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Pr>
            </w:pPr>
            <w:r w:rsidRPr="007E487C">
              <w:rPr>
                <w:rFonts w:asciiTheme="majorBidi" w:hAnsiTheme="majorBidi" w:cstheme="majorBidi"/>
                <w:lang w:bidi="ar-IQ"/>
              </w:rPr>
              <w:t>*</w:t>
            </w:r>
          </w:p>
        </w:tc>
      </w:tr>
    </w:tbl>
    <w:p w:rsidR="007E487C" w:rsidRPr="007E487C" w:rsidRDefault="007E487C" w:rsidP="00902EBC">
      <w:pPr>
        <w:spacing w:line="360" w:lineRule="auto"/>
        <w:jc w:val="center"/>
        <w:rPr>
          <w:sz w:val="20"/>
          <w:szCs w:val="20"/>
          <w:rtl/>
        </w:rPr>
      </w:pPr>
      <w:r w:rsidRPr="007E487C">
        <w:rPr>
          <w:sz w:val="20"/>
          <w:szCs w:val="20"/>
        </w:rPr>
        <w:t xml:space="preserve">* </w:t>
      </w:r>
      <w:r w:rsidRPr="007E487C">
        <w:rPr>
          <w:sz w:val="20"/>
          <w:szCs w:val="20"/>
          <w:rtl/>
        </w:rPr>
        <w:t xml:space="preserve"> الأحرف المختلفة عمودياً بين متوسطات المعاملات تعني وجود فروق معنوية </w:t>
      </w:r>
      <w:r w:rsidRPr="007E487C">
        <w:rPr>
          <w:sz w:val="20"/>
          <w:szCs w:val="20"/>
        </w:rPr>
        <w:t>p&lt;0.05)</w:t>
      </w:r>
      <w:r w:rsidRPr="007E487C">
        <w:rPr>
          <w:sz w:val="20"/>
          <w:szCs w:val="20"/>
          <w:rtl/>
        </w:rPr>
        <w:t>)</w:t>
      </w:r>
    </w:p>
    <w:p w:rsidR="007E487C" w:rsidRPr="007E487C" w:rsidRDefault="007E487C" w:rsidP="00902EBC">
      <w:pPr>
        <w:spacing w:line="360" w:lineRule="auto"/>
        <w:jc w:val="center"/>
        <w:rPr>
          <w:sz w:val="20"/>
          <w:szCs w:val="20"/>
          <w:rtl/>
        </w:rPr>
      </w:pPr>
      <w:r w:rsidRPr="007E487C">
        <w:rPr>
          <w:sz w:val="20"/>
          <w:szCs w:val="20"/>
          <w:rtl/>
        </w:rPr>
        <w:t>(1) سيطرة   (2) تقنين مبكر20% (8-21) يوم  (3) تقنين متأخر20% (21-34) يوم (4) سيطرة + معزز حيوي 0.3% (5) تقنين مبكر20% (8-21) يوم  مع إضافة معزز حيوي 0.3%  (6) تقنين متأخر20% (21-34) يوم مع إضافة معزز حيوي 0.3%</w:t>
      </w:r>
    </w:p>
    <w:p w:rsidR="007E487C" w:rsidRPr="007E487C" w:rsidRDefault="007E487C" w:rsidP="00902EBC">
      <w:pPr>
        <w:spacing w:line="360" w:lineRule="auto"/>
        <w:ind w:hanging="1"/>
        <w:jc w:val="both"/>
        <w:rPr>
          <w:rFonts w:asciiTheme="majorBidi" w:hAnsiTheme="majorBidi" w:cstheme="majorBidi"/>
          <w:rtl/>
          <w:lang w:bidi="ar-IQ"/>
        </w:rPr>
      </w:pPr>
      <w:r w:rsidRPr="007E487C">
        <w:rPr>
          <w:rFonts w:asciiTheme="majorBidi" w:hAnsiTheme="majorBidi" w:cstheme="majorBidi"/>
          <w:rtl/>
          <w:lang w:bidi="ar-IQ"/>
        </w:rPr>
        <w:t>وجاءت هذه النتائج متفقة مع</w:t>
      </w:r>
      <w:r w:rsidRPr="007E487C">
        <w:rPr>
          <w:rFonts w:asciiTheme="majorBidi" w:hAnsiTheme="majorBidi" w:cstheme="majorBidi"/>
          <w:rtl/>
        </w:rPr>
        <w:t xml:space="preserve"> الحمود </w:t>
      </w:r>
      <w:r w:rsidRPr="007E487C">
        <w:rPr>
          <w:rFonts w:asciiTheme="majorBidi" w:hAnsiTheme="majorBidi" w:cstheme="majorBidi"/>
        </w:rPr>
        <w:t>(2009)</w:t>
      </w:r>
      <w:r w:rsidRPr="007E487C">
        <w:rPr>
          <w:rFonts w:asciiTheme="majorBidi" w:hAnsiTheme="majorBidi" w:cstheme="majorBidi"/>
          <w:rtl/>
          <w:lang w:bidi="ar-IQ"/>
        </w:rPr>
        <w:t xml:space="preserve"> و </w:t>
      </w:r>
      <w:r w:rsidRPr="007E487C">
        <w:rPr>
          <w:rFonts w:asciiTheme="majorBidi" w:hAnsiTheme="majorBidi" w:cstheme="majorBidi"/>
          <w:lang w:bidi="ar-IQ"/>
        </w:rPr>
        <w:t>Lien</w:t>
      </w:r>
      <w:r w:rsidRPr="007E487C">
        <w:rPr>
          <w:rFonts w:asciiTheme="majorBidi" w:hAnsiTheme="majorBidi" w:cstheme="majorBidi"/>
          <w:rtl/>
        </w:rPr>
        <w:t xml:space="preserve"> واخرون </w:t>
      </w:r>
      <w:r w:rsidRPr="007E487C">
        <w:rPr>
          <w:rFonts w:asciiTheme="majorBidi" w:hAnsiTheme="majorBidi" w:cstheme="majorBidi"/>
          <w:lang w:bidi="ar-IQ"/>
        </w:rPr>
        <w:t>(2008)</w:t>
      </w:r>
      <w:r w:rsidRPr="007E487C">
        <w:rPr>
          <w:rFonts w:asciiTheme="majorBidi" w:hAnsiTheme="majorBidi" w:cstheme="majorBidi"/>
          <w:rtl/>
          <w:lang w:bidi="ar-IQ"/>
        </w:rPr>
        <w:t xml:space="preserve"> الذين لاحظوا حدوث انخفاض معنوي في كمية العلف المستهلك نتيجة استخدام التقنين الغذائي، كما يلاحظ انه خلال الفترة (صفر-2) أسبوع فان معاملات الطيور التي أضيف الى علائقها المعزز الحيوي العراقي لم تظهر أي تحسن معنوي. وقد يعزى سبب ذلك الى أن الأحياء المجهرية تعمل على زيادة هضم المواد الغذائية بالتالي تزويد جسم الطير بالعناصر الغذائية دون الحاجة الى استهلاك كميات كبيرة من الأعلاف</w:t>
      </w:r>
      <w:r w:rsidRPr="007E487C">
        <w:rPr>
          <w:rFonts w:asciiTheme="majorBidi" w:hAnsiTheme="majorBidi" w:cstheme="majorBidi"/>
          <w:lang w:bidi="ar-IQ"/>
        </w:rPr>
        <w:t xml:space="preserve"> Yadav) </w:t>
      </w:r>
      <w:r w:rsidRPr="007E487C">
        <w:rPr>
          <w:rFonts w:asciiTheme="majorBidi" w:hAnsiTheme="majorBidi" w:cstheme="majorBidi"/>
          <w:rtl/>
        </w:rPr>
        <w:t xml:space="preserve"> واخرون </w:t>
      </w:r>
      <w:r w:rsidRPr="007E487C">
        <w:rPr>
          <w:rFonts w:asciiTheme="majorBidi" w:hAnsiTheme="majorBidi" w:cstheme="majorBidi"/>
          <w:lang w:bidi="ar-IQ"/>
        </w:rPr>
        <w:t>(1994</w:t>
      </w:r>
      <w:r w:rsidRPr="007E487C">
        <w:rPr>
          <w:rFonts w:asciiTheme="majorBidi" w:hAnsiTheme="majorBidi" w:cstheme="majorBidi"/>
          <w:rtl/>
          <w:lang w:bidi="ar-IQ"/>
        </w:rPr>
        <w:t>.. كما جاءت هذه النتائج متفقة مع</w:t>
      </w:r>
      <w:r w:rsidRPr="007E487C">
        <w:rPr>
          <w:rFonts w:asciiTheme="majorBidi" w:hAnsiTheme="majorBidi" w:cstheme="majorBidi"/>
          <w:lang w:bidi="ar-IQ"/>
        </w:rPr>
        <w:t xml:space="preserve"> </w:t>
      </w:r>
      <w:r w:rsidRPr="007E487C">
        <w:rPr>
          <w:rFonts w:asciiTheme="majorBidi" w:hAnsiTheme="majorBidi" w:cstheme="majorBidi"/>
          <w:rtl/>
        </w:rPr>
        <w:t xml:space="preserve">التميمي </w:t>
      </w:r>
      <w:r w:rsidRPr="007E487C">
        <w:rPr>
          <w:rFonts w:asciiTheme="majorBidi" w:hAnsiTheme="majorBidi" w:cstheme="majorBidi"/>
        </w:rPr>
        <w:t>(2008)</w:t>
      </w:r>
      <w:r w:rsidRPr="007E487C">
        <w:rPr>
          <w:rFonts w:asciiTheme="majorBidi" w:hAnsiTheme="majorBidi" w:cstheme="majorBidi"/>
          <w:rtl/>
          <w:lang w:bidi="ar-IQ"/>
        </w:rPr>
        <w:t xml:space="preserve"> و </w:t>
      </w:r>
      <w:r w:rsidRPr="007E487C">
        <w:rPr>
          <w:rFonts w:asciiTheme="majorBidi" w:hAnsiTheme="majorBidi" w:cstheme="majorBidi"/>
          <w:lang w:bidi="ar-IQ"/>
        </w:rPr>
        <w:t>Mountzouris</w:t>
      </w:r>
      <w:r w:rsidRPr="007E487C">
        <w:rPr>
          <w:rFonts w:asciiTheme="majorBidi" w:hAnsiTheme="majorBidi" w:cstheme="majorBidi"/>
          <w:rtl/>
          <w:lang w:bidi="ar-IQ"/>
        </w:rPr>
        <w:t xml:space="preserve"> واخرون </w:t>
      </w:r>
      <w:r w:rsidRPr="007E487C">
        <w:rPr>
          <w:rFonts w:asciiTheme="majorBidi" w:hAnsiTheme="majorBidi" w:cstheme="majorBidi"/>
          <w:lang w:bidi="ar-IQ"/>
        </w:rPr>
        <w:t>(2007)</w:t>
      </w:r>
      <w:r w:rsidRPr="007E487C">
        <w:rPr>
          <w:rFonts w:asciiTheme="majorBidi" w:hAnsiTheme="majorBidi" w:cstheme="majorBidi"/>
          <w:rtl/>
        </w:rPr>
        <w:t xml:space="preserve"> </w:t>
      </w:r>
      <w:r w:rsidRPr="007E487C">
        <w:rPr>
          <w:rFonts w:asciiTheme="majorBidi" w:hAnsiTheme="majorBidi" w:cstheme="majorBidi"/>
          <w:rtl/>
          <w:lang w:bidi="ar-IQ"/>
        </w:rPr>
        <w:t>الذين أشاروا الى عدم وجود تحسن معنوي في كمية العلف المستهلك خلال الفترات الأولى من العمر نتيجة إضافة المعززات الحيوية الى علائق فروج اللحم. أما خلال الفترة اللاحقة (4-6) أسابيع ، فيلاحظ عدم وجود فروق معنوية ما بين معاملة السيطرة ومعاملتي التقنين المبكر (بدون أو مع إضافة المعزز الحيوي) وقد يعود سبب ذلك الى أن الطيور المستخدم معها برنامج التقنين الغذائي تكون ذات قابلية عالية على استهلاك كميات من الأعلاف خلال فترات التغذية الحرة وذلك لتعويض النقص الحاصل في كمية العلف المستهلك خلال الفترات السابقة (</w:t>
      </w:r>
      <w:r w:rsidRPr="007E487C">
        <w:rPr>
          <w:rFonts w:asciiTheme="majorBidi" w:hAnsiTheme="majorBidi" w:cstheme="majorBidi"/>
          <w:lang w:bidi="ar-IQ"/>
        </w:rPr>
        <w:t>Boekholt</w:t>
      </w:r>
      <w:r w:rsidRPr="007E487C">
        <w:rPr>
          <w:rFonts w:asciiTheme="majorBidi" w:hAnsiTheme="majorBidi" w:cstheme="majorBidi"/>
          <w:rtl/>
          <w:lang w:bidi="ar-IQ"/>
        </w:rPr>
        <w:t xml:space="preserve"> واخرون. </w:t>
      </w:r>
      <w:r w:rsidRPr="007E487C">
        <w:rPr>
          <w:rFonts w:asciiTheme="majorBidi" w:hAnsiTheme="majorBidi" w:cstheme="majorBidi"/>
          <w:lang w:bidi="ar-IQ"/>
        </w:rPr>
        <w:t>1994</w:t>
      </w:r>
      <w:r w:rsidRPr="007E487C">
        <w:rPr>
          <w:rFonts w:asciiTheme="majorBidi" w:hAnsiTheme="majorBidi" w:cstheme="majorBidi"/>
          <w:rtl/>
          <w:lang w:bidi="ar-IQ"/>
        </w:rPr>
        <w:t>). وجـاءت هـذه النتائج متفقة مع ابراهيم واخرون</w:t>
      </w:r>
      <w:r w:rsidRPr="007E487C">
        <w:rPr>
          <w:rFonts w:asciiTheme="majorBidi" w:hAnsiTheme="majorBidi" w:cstheme="majorBidi"/>
        </w:rPr>
        <w:t xml:space="preserve">(2007) </w:t>
      </w:r>
      <w:r w:rsidRPr="007E487C">
        <w:rPr>
          <w:rFonts w:asciiTheme="majorBidi" w:hAnsiTheme="majorBidi" w:cstheme="majorBidi"/>
          <w:rtl/>
          <w:lang w:bidi="ar-IQ"/>
        </w:rPr>
        <w:t xml:space="preserve"> الذين لاحظوا عدم وجود فروق معنوية ما بين طيور معاملة السيطرة والطيور المقنن غذاءها بنسبة 25% عند الأعمار المتقدمة (6 أسابيع). كما يشير الجدول الى أن إضافة المعززات لم تؤدي الى حدوث أي تحسن معنوي في كمية العلف المستهلك . وجاءت هذه النتائج لتؤكد ما ذكره </w:t>
      </w:r>
      <w:r w:rsidRPr="007E487C">
        <w:rPr>
          <w:rFonts w:asciiTheme="majorBidi" w:hAnsiTheme="majorBidi" w:cstheme="majorBidi"/>
          <w:lang w:bidi="ar-IQ"/>
        </w:rPr>
        <w:t xml:space="preserve"> Saffar</w:t>
      </w:r>
      <w:r w:rsidRPr="007E487C">
        <w:rPr>
          <w:rFonts w:asciiTheme="majorBidi" w:hAnsiTheme="majorBidi" w:cstheme="majorBidi"/>
          <w:rtl/>
          <w:lang w:bidi="ar-IQ"/>
        </w:rPr>
        <w:t xml:space="preserve"> و</w:t>
      </w:r>
      <w:r w:rsidRPr="007E487C">
        <w:rPr>
          <w:rFonts w:asciiTheme="majorBidi" w:hAnsiTheme="majorBidi" w:cstheme="majorBidi"/>
          <w:lang w:bidi="ar-IQ"/>
        </w:rPr>
        <w:t xml:space="preserve"> Khajali</w:t>
      </w:r>
      <w:r w:rsidRPr="007E487C">
        <w:rPr>
          <w:rFonts w:asciiTheme="majorBidi" w:hAnsiTheme="majorBidi" w:cstheme="majorBidi"/>
          <w:rtl/>
          <w:lang w:bidi="ar-IQ"/>
        </w:rPr>
        <w:t>(</w:t>
      </w:r>
      <w:r w:rsidRPr="007E487C">
        <w:rPr>
          <w:rFonts w:asciiTheme="majorBidi" w:hAnsiTheme="majorBidi" w:cstheme="majorBidi"/>
          <w:lang w:bidi="ar-IQ"/>
        </w:rPr>
        <w:t>2010</w:t>
      </w:r>
      <w:r w:rsidRPr="007E487C">
        <w:rPr>
          <w:rFonts w:asciiTheme="majorBidi" w:hAnsiTheme="majorBidi" w:cstheme="majorBidi"/>
          <w:rtl/>
          <w:lang w:bidi="ar-IQ"/>
        </w:rPr>
        <w:t xml:space="preserve">) واللذين أشارا بان إضافة المعززات الحيوية في معاملات الطيـور المقنـن غـذاءها لا تؤدي الى حدوث تحسن معنوي في كمية العلف المستهلك ، ويلاحظ أنه خلال الفترة التراكمية (صفر-6) أسابيع فان معاملتي السيطرة (1 و4) تفوقت معنوياً على معاملات التقنين الغذائي المبكر والمتأخر في كمية العلف المستهلك. وقد اتفقت هـذه النتائج مع ما ذكره </w:t>
      </w:r>
      <w:r w:rsidRPr="007E487C">
        <w:rPr>
          <w:rFonts w:asciiTheme="majorBidi" w:hAnsiTheme="majorBidi" w:cstheme="majorBidi"/>
          <w:lang w:bidi="ar-IQ"/>
        </w:rPr>
        <w:t>Yagoub</w:t>
      </w:r>
      <w:r w:rsidRPr="007E487C">
        <w:rPr>
          <w:rFonts w:asciiTheme="majorBidi" w:hAnsiTheme="majorBidi" w:cstheme="majorBidi"/>
          <w:rtl/>
          <w:lang w:bidi="ar-IQ"/>
        </w:rPr>
        <w:t xml:space="preserve"> و</w:t>
      </w:r>
      <w:r w:rsidRPr="007E487C">
        <w:rPr>
          <w:rFonts w:asciiTheme="majorBidi" w:hAnsiTheme="majorBidi" w:cstheme="majorBidi"/>
          <w:lang w:bidi="ar-IQ"/>
        </w:rPr>
        <w:t xml:space="preserve"> Babiker </w:t>
      </w:r>
      <w:r w:rsidRPr="007E487C">
        <w:rPr>
          <w:rFonts w:asciiTheme="majorBidi" w:hAnsiTheme="majorBidi" w:cstheme="majorBidi"/>
          <w:rtl/>
          <w:lang w:bidi="ar-IQ"/>
        </w:rPr>
        <w:t>(</w:t>
      </w:r>
      <w:r w:rsidRPr="007E487C">
        <w:rPr>
          <w:rFonts w:asciiTheme="majorBidi" w:hAnsiTheme="majorBidi" w:cstheme="majorBidi"/>
          <w:lang w:bidi="ar-IQ"/>
        </w:rPr>
        <w:t>2008</w:t>
      </w:r>
      <w:r w:rsidRPr="007E487C">
        <w:rPr>
          <w:rFonts w:asciiTheme="majorBidi" w:hAnsiTheme="majorBidi" w:cstheme="majorBidi"/>
          <w:rtl/>
          <w:lang w:bidi="ar-IQ"/>
        </w:rPr>
        <w:t xml:space="preserve">) اللذين أشارا إلى  أن استخدام التقنين الغذائي سواء كان في الأعمار المبكرة أو </w:t>
      </w:r>
      <w:r w:rsidRPr="007E487C">
        <w:rPr>
          <w:rFonts w:asciiTheme="majorBidi" w:hAnsiTheme="majorBidi" w:cstheme="majorBidi"/>
          <w:rtl/>
          <w:lang w:bidi="ar-IQ"/>
        </w:rPr>
        <w:lastRenderedPageBreak/>
        <w:t xml:space="preserve">المتأخرة من عمر الأفراخ فإن ذلك يؤدي الى انخفاض كمية العلف المستهلك مقارنة مع الطيور المغذاة تغذية حرة خلال الفترة التراكمية. </w:t>
      </w:r>
    </w:p>
    <w:p w:rsidR="007E487C" w:rsidRDefault="007E487C" w:rsidP="00902EBC">
      <w:pPr>
        <w:spacing w:line="360" w:lineRule="auto"/>
        <w:ind w:hanging="1"/>
        <w:jc w:val="both"/>
        <w:rPr>
          <w:rFonts w:asciiTheme="majorBidi" w:hAnsiTheme="majorBidi" w:cstheme="majorBidi"/>
          <w:rtl/>
          <w:lang w:bidi="ar-IQ"/>
        </w:rPr>
      </w:pPr>
      <w:r w:rsidRPr="007E487C">
        <w:rPr>
          <w:rFonts w:asciiTheme="majorBidi" w:hAnsiTheme="majorBidi" w:cstheme="majorBidi"/>
          <w:rtl/>
          <w:lang w:bidi="ar-IQ"/>
        </w:rPr>
        <w:t xml:space="preserve">ومن جدول (4) يتضح وجود تحسن معنوي </w:t>
      </w:r>
      <w:r w:rsidRPr="007E487C">
        <w:rPr>
          <w:rFonts w:asciiTheme="majorBidi" w:hAnsiTheme="majorBidi" w:cstheme="majorBidi"/>
          <w:lang w:bidi="ar-IQ"/>
        </w:rPr>
        <w:t>(p&lt;0.05)</w:t>
      </w:r>
      <w:r w:rsidRPr="007E487C">
        <w:rPr>
          <w:rFonts w:asciiTheme="majorBidi" w:hAnsiTheme="majorBidi" w:cstheme="majorBidi"/>
          <w:rtl/>
          <w:lang w:bidi="ar-IQ"/>
        </w:rPr>
        <w:t xml:space="preserve"> في كفاءة التحويل الغذائي لمعاملتي المعزز الحيوي (4 و6) مقارنة مع بقية معاملات طيور التجربة خلال الفترة (صفر-2) أسبوع ، وقد يعزى سبب هـذا التحسن الى زيادة كفاءة الهضم والامتصاص للعناصر الغذائية وزيادة كفاءة هضم الدهون نتيجة إضافة المعززات الحيوية في علائق الفروج (</w:t>
      </w:r>
      <w:r w:rsidRPr="007E487C">
        <w:rPr>
          <w:rFonts w:asciiTheme="majorBidi" w:hAnsiTheme="majorBidi" w:cstheme="majorBidi"/>
          <w:lang w:bidi="ar-IQ"/>
        </w:rPr>
        <w:t>ALkhalf</w:t>
      </w:r>
      <w:r w:rsidRPr="007E487C">
        <w:rPr>
          <w:rFonts w:asciiTheme="majorBidi" w:hAnsiTheme="majorBidi" w:cstheme="majorBidi"/>
          <w:rtl/>
          <w:lang w:bidi="ar-IQ"/>
        </w:rPr>
        <w:t xml:space="preserve"> واخرون </w:t>
      </w:r>
      <w:r w:rsidRPr="007E487C">
        <w:rPr>
          <w:rFonts w:asciiTheme="majorBidi" w:hAnsiTheme="majorBidi" w:cstheme="majorBidi"/>
          <w:lang w:bidi="ar-IQ"/>
        </w:rPr>
        <w:t xml:space="preserve">(2010. </w:t>
      </w:r>
      <w:r w:rsidRPr="007E487C">
        <w:rPr>
          <w:rFonts w:asciiTheme="majorBidi" w:hAnsiTheme="majorBidi" w:cstheme="majorBidi"/>
          <w:rtl/>
          <w:lang w:bidi="ar-IQ"/>
        </w:rPr>
        <w:t xml:space="preserve"> وجــــاءت هــذه النتائج متفقة مع </w:t>
      </w:r>
      <w:r w:rsidRPr="007E487C">
        <w:rPr>
          <w:rFonts w:asciiTheme="majorBidi" w:hAnsiTheme="majorBidi" w:cstheme="majorBidi"/>
          <w:lang w:bidi="ar-IQ"/>
        </w:rPr>
        <w:t>Falaki</w:t>
      </w:r>
      <w:r w:rsidRPr="007E487C">
        <w:rPr>
          <w:rFonts w:asciiTheme="majorBidi" w:hAnsiTheme="majorBidi" w:cstheme="majorBidi"/>
          <w:rtl/>
          <w:lang w:bidi="ar-IQ"/>
        </w:rPr>
        <w:t xml:space="preserve"> و اخرون</w:t>
      </w:r>
      <w:r w:rsidRPr="007E487C">
        <w:rPr>
          <w:rFonts w:asciiTheme="majorBidi" w:hAnsiTheme="majorBidi" w:cstheme="majorBidi"/>
          <w:lang w:bidi="ar-IQ"/>
        </w:rPr>
        <w:t xml:space="preserve"> (2011) </w:t>
      </w:r>
      <w:r w:rsidRPr="007E487C">
        <w:rPr>
          <w:rFonts w:asciiTheme="majorBidi" w:hAnsiTheme="majorBidi" w:cstheme="majorBidi"/>
          <w:rtl/>
          <w:lang w:bidi="ar-IQ"/>
        </w:rPr>
        <w:t xml:space="preserve">الذين اشاروا بان إضافة المعززات الحيوية في أعلاف الفروج يؤدي الى نمو وتكاثر البكتريا المفيدة في داخل القناة الهضمية خلال الأعمار المبكرة وبالتالي تحسين الأداء الإنتاجي نتيجة تحسين البيئة المعوية للطيور من خلال عمليتي الهضم والامتصاص. وخلال الفترة الثانية (2-4) أسابيع فيلاحظ وجود تحسن معنوي </w:t>
      </w:r>
      <w:r w:rsidRPr="007E487C">
        <w:rPr>
          <w:rFonts w:asciiTheme="majorBidi" w:hAnsiTheme="majorBidi" w:cstheme="majorBidi"/>
          <w:lang w:bidi="ar-IQ"/>
        </w:rPr>
        <w:t>(p&lt;0.05)</w:t>
      </w:r>
      <w:r w:rsidRPr="007E487C">
        <w:rPr>
          <w:rFonts w:asciiTheme="majorBidi" w:hAnsiTheme="majorBidi" w:cstheme="majorBidi"/>
          <w:rtl/>
          <w:lang w:bidi="ar-IQ"/>
        </w:rPr>
        <w:t xml:space="preserve">  لمعاملتي التقنين المبكر 2 و5 (بدون أو مع إضافة المعزز الحيوي) في حين يلاحظ استمرار هذا التحسن خلال الفترة (4-6) أسابيع والفترة التراكمية (صفر-6) أسابيع، وقد يعزى سبب هذا التحسن في معاملات التقنين الغذائي المبكر مقارنة بمعاملتي السيطرة 1 و4 (بدون أو مع إضافة المعزز الحيوي) الى الاستفادة القصوى من العلف المتناول لأغراض النمو (</w:t>
      </w:r>
      <w:r w:rsidRPr="007E487C">
        <w:rPr>
          <w:rFonts w:asciiTheme="majorBidi" w:hAnsiTheme="majorBidi" w:cstheme="majorBidi"/>
          <w:lang w:bidi="ar-IQ"/>
        </w:rPr>
        <w:t>Novele</w:t>
      </w:r>
      <w:r w:rsidRPr="007E487C">
        <w:rPr>
          <w:rFonts w:asciiTheme="majorBidi" w:hAnsiTheme="majorBidi" w:cstheme="majorBidi"/>
          <w:rtl/>
          <w:lang w:bidi="ar-IQ"/>
        </w:rPr>
        <w:t xml:space="preserve"> واخرون،</w:t>
      </w:r>
      <w:r w:rsidRPr="007E487C">
        <w:rPr>
          <w:rFonts w:asciiTheme="majorBidi" w:hAnsiTheme="majorBidi" w:cstheme="majorBidi"/>
          <w:lang w:bidi="ar-IQ"/>
        </w:rPr>
        <w:t>2008</w:t>
      </w:r>
      <w:r w:rsidRPr="007E487C">
        <w:rPr>
          <w:rFonts w:asciiTheme="majorBidi" w:hAnsiTheme="majorBidi" w:cstheme="majorBidi"/>
          <w:rtl/>
          <w:lang w:bidi="ar-IQ"/>
        </w:rPr>
        <w:t xml:space="preserve">)، وطول فترة بقاء المواد العلفية داخل القناة الهضمية مما يمنح الطائر قدرة اكبر للاستفادة من هذه المواد نتيجة لتحسين عمليتي الهضم والامتصاص </w:t>
      </w:r>
      <w:r w:rsidRPr="007E487C">
        <w:rPr>
          <w:rFonts w:asciiTheme="majorBidi" w:hAnsiTheme="majorBidi" w:cstheme="majorBidi"/>
          <w:rtl/>
        </w:rPr>
        <w:t xml:space="preserve">(ناجي. </w:t>
      </w:r>
      <w:r w:rsidRPr="007E487C">
        <w:rPr>
          <w:rFonts w:asciiTheme="majorBidi" w:hAnsiTheme="majorBidi" w:cstheme="majorBidi"/>
        </w:rPr>
        <w:t>(2006</w:t>
      </w:r>
      <w:r w:rsidRPr="007E487C">
        <w:rPr>
          <w:rFonts w:asciiTheme="majorBidi" w:hAnsiTheme="majorBidi" w:cstheme="majorBidi"/>
          <w:rtl/>
          <w:lang w:bidi="ar-IQ"/>
        </w:rPr>
        <w:t xml:space="preserve">. واتفقت هذه النتائج مع ابراهيم </w:t>
      </w:r>
      <w:r w:rsidRPr="007E487C">
        <w:rPr>
          <w:rFonts w:asciiTheme="majorBidi" w:hAnsiTheme="majorBidi" w:cstheme="majorBidi"/>
          <w:lang w:bidi="ar-IQ"/>
        </w:rPr>
        <w:t>(2007)</w:t>
      </w:r>
      <w:r w:rsidRPr="007E487C">
        <w:rPr>
          <w:rFonts w:asciiTheme="majorBidi" w:hAnsiTheme="majorBidi" w:cstheme="majorBidi"/>
          <w:rtl/>
          <w:lang w:bidi="ar-IQ"/>
        </w:rPr>
        <w:t xml:space="preserve"> و الحمود </w:t>
      </w:r>
      <w:r w:rsidRPr="007E487C">
        <w:rPr>
          <w:rFonts w:asciiTheme="majorBidi" w:hAnsiTheme="majorBidi" w:cstheme="majorBidi"/>
          <w:lang w:bidi="ar-IQ"/>
        </w:rPr>
        <w:t>(2009)</w:t>
      </w:r>
      <w:r w:rsidRPr="007E487C">
        <w:rPr>
          <w:rFonts w:asciiTheme="majorBidi" w:hAnsiTheme="majorBidi" w:cstheme="majorBidi"/>
          <w:rtl/>
          <w:lang w:bidi="ar-IQ"/>
        </w:rPr>
        <w:t xml:space="preserve">. كما جاءت هذه النتائج لتؤكد ما ذكره </w:t>
      </w:r>
      <w:r w:rsidRPr="007E487C">
        <w:rPr>
          <w:rFonts w:asciiTheme="majorBidi" w:hAnsiTheme="majorBidi" w:cstheme="majorBidi"/>
          <w:lang w:bidi="ar-IQ"/>
        </w:rPr>
        <w:t>Willis</w:t>
      </w:r>
      <w:r w:rsidRPr="007E487C">
        <w:rPr>
          <w:rFonts w:asciiTheme="majorBidi" w:hAnsiTheme="majorBidi" w:cstheme="majorBidi"/>
          <w:rtl/>
          <w:lang w:bidi="ar-IQ"/>
        </w:rPr>
        <w:t xml:space="preserve"> و </w:t>
      </w:r>
      <w:r w:rsidRPr="007E487C">
        <w:rPr>
          <w:rFonts w:asciiTheme="majorBidi" w:hAnsiTheme="majorBidi" w:cstheme="majorBidi"/>
          <w:lang w:bidi="ar-IQ"/>
        </w:rPr>
        <w:t xml:space="preserve"> Reid</w:t>
      </w:r>
      <w:r w:rsidRPr="007E487C">
        <w:rPr>
          <w:rFonts w:asciiTheme="majorBidi" w:hAnsiTheme="majorBidi" w:cstheme="majorBidi"/>
          <w:rtl/>
          <w:lang w:bidi="ar-IQ"/>
        </w:rPr>
        <w:t xml:space="preserve"> </w:t>
      </w:r>
      <w:r w:rsidRPr="007E487C">
        <w:rPr>
          <w:rFonts w:asciiTheme="majorBidi" w:hAnsiTheme="majorBidi" w:cstheme="majorBidi"/>
          <w:lang w:bidi="ar-IQ"/>
        </w:rPr>
        <w:t>2008)</w:t>
      </w:r>
      <w:r w:rsidRPr="007E487C">
        <w:rPr>
          <w:rFonts w:asciiTheme="majorBidi" w:hAnsiTheme="majorBidi" w:cstheme="majorBidi"/>
          <w:rtl/>
          <w:lang w:bidi="ar-IQ"/>
        </w:rPr>
        <w:t>)  واللذين أشارا بان استخدام التقنين الغذائي مع أو بدون إضافة المعززات الحيوية يؤدي الى حدوث تحسن معنوي في معامل التحويل الغذائي. في حين لم تتفق هذه النتائج مع</w:t>
      </w:r>
      <w:r w:rsidRPr="007E487C">
        <w:rPr>
          <w:rFonts w:asciiTheme="majorBidi" w:hAnsiTheme="majorBidi" w:cstheme="majorBidi"/>
          <w:lang w:bidi="ar-IQ"/>
        </w:rPr>
        <w:t xml:space="preserve">Saffar </w:t>
      </w:r>
      <w:r w:rsidRPr="007E487C">
        <w:rPr>
          <w:rFonts w:asciiTheme="majorBidi" w:hAnsiTheme="majorBidi" w:cstheme="majorBidi"/>
          <w:rtl/>
          <w:lang w:bidi="ar-IQ"/>
        </w:rPr>
        <w:t xml:space="preserve"> و</w:t>
      </w:r>
      <w:r w:rsidRPr="007E487C">
        <w:rPr>
          <w:rFonts w:asciiTheme="majorBidi" w:hAnsiTheme="majorBidi" w:cstheme="majorBidi"/>
          <w:lang w:bidi="ar-IQ"/>
        </w:rPr>
        <w:t xml:space="preserve"> Khajali</w:t>
      </w:r>
      <w:r w:rsidRPr="007E487C">
        <w:rPr>
          <w:rFonts w:asciiTheme="majorBidi" w:hAnsiTheme="majorBidi" w:cstheme="majorBidi"/>
          <w:rtl/>
          <w:lang w:bidi="ar-IQ"/>
        </w:rPr>
        <w:t xml:space="preserve"> (</w:t>
      </w:r>
      <w:r w:rsidRPr="007E487C">
        <w:rPr>
          <w:rFonts w:asciiTheme="majorBidi" w:hAnsiTheme="majorBidi" w:cstheme="majorBidi"/>
          <w:lang w:bidi="ar-IQ"/>
        </w:rPr>
        <w:t>2010</w:t>
      </w:r>
      <w:r w:rsidRPr="007E487C">
        <w:rPr>
          <w:rFonts w:asciiTheme="majorBidi" w:hAnsiTheme="majorBidi" w:cstheme="majorBidi"/>
          <w:rtl/>
          <w:lang w:bidi="ar-IQ"/>
        </w:rPr>
        <w:t xml:space="preserve">)  وقد يعود سبب هذا الاختلاف الى أسلوب التقنين المستخدم وكمية المعزز الحيوي المعطاة للطيور. </w:t>
      </w:r>
    </w:p>
    <w:p w:rsidR="00902EBC" w:rsidRDefault="00902EBC" w:rsidP="00902EBC">
      <w:pPr>
        <w:spacing w:line="360" w:lineRule="auto"/>
        <w:ind w:hanging="1"/>
        <w:jc w:val="both"/>
        <w:rPr>
          <w:rFonts w:asciiTheme="majorBidi" w:hAnsiTheme="majorBidi" w:cstheme="majorBidi"/>
          <w:rtl/>
          <w:lang w:bidi="ar-IQ"/>
        </w:rPr>
      </w:pPr>
    </w:p>
    <w:p w:rsidR="00902EBC" w:rsidRDefault="00902EBC" w:rsidP="00902EBC">
      <w:pPr>
        <w:spacing w:line="360" w:lineRule="auto"/>
        <w:ind w:hanging="1"/>
        <w:jc w:val="both"/>
        <w:rPr>
          <w:rFonts w:asciiTheme="majorBidi" w:hAnsiTheme="majorBidi" w:cstheme="majorBidi"/>
          <w:rtl/>
          <w:lang w:bidi="ar-IQ"/>
        </w:rPr>
      </w:pPr>
    </w:p>
    <w:p w:rsidR="00902EBC" w:rsidRDefault="00902EBC" w:rsidP="00902EBC">
      <w:pPr>
        <w:spacing w:line="360" w:lineRule="auto"/>
        <w:ind w:hanging="1"/>
        <w:jc w:val="both"/>
        <w:rPr>
          <w:rFonts w:asciiTheme="majorBidi" w:hAnsiTheme="majorBidi" w:cstheme="majorBidi"/>
          <w:rtl/>
          <w:lang w:bidi="ar-IQ"/>
        </w:rPr>
      </w:pPr>
    </w:p>
    <w:p w:rsidR="00902EBC" w:rsidRDefault="00902EBC" w:rsidP="00902EBC">
      <w:pPr>
        <w:spacing w:line="360" w:lineRule="auto"/>
        <w:ind w:hanging="1"/>
        <w:jc w:val="both"/>
        <w:rPr>
          <w:rFonts w:asciiTheme="majorBidi" w:hAnsiTheme="majorBidi" w:cstheme="majorBidi"/>
          <w:rtl/>
          <w:lang w:bidi="ar-IQ"/>
        </w:rPr>
      </w:pPr>
    </w:p>
    <w:p w:rsidR="00902EBC" w:rsidRDefault="00902EBC" w:rsidP="00902EBC">
      <w:pPr>
        <w:spacing w:line="360" w:lineRule="auto"/>
        <w:ind w:hanging="1"/>
        <w:jc w:val="both"/>
        <w:rPr>
          <w:rFonts w:asciiTheme="majorBidi" w:hAnsiTheme="majorBidi" w:cstheme="majorBidi"/>
          <w:rtl/>
          <w:lang w:bidi="ar-IQ"/>
        </w:rPr>
      </w:pPr>
    </w:p>
    <w:p w:rsidR="00902EBC" w:rsidRDefault="00902EBC" w:rsidP="00902EBC">
      <w:pPr>
        <w:spacing w:line="360" w:lineRule="auto"/>
        <w:ind w:hanging="1"/>
        <w:jc w:val="both"/>
        <w:rPr>
          <w:rFonts w:asciiTheme="majorBidi" w:hAnsiTheme="majorBidi" w:cstheme="majorBidi"/>
          <w:rtl/>
          <w:lang w:bidi="ar-IQ"/>
        </w:rPr>
      </w:pPr>
    </w:p>
    <w:p w:rsidR="00902EBC" w:rsidRDefault="00902EBC" w:rsidP="00902EBC">
      <w:pPr>
        <w:spacing w:line="360" w:lineRule="auto"/>
        <w:ind w:hanging="1"/>
        <w:jc w:val="both"/>
        <w:rPr>
          <w:rFonts w:asciiTheme="majorBidi" w:hAnsiTheme="majorBidi" w:cstheme="majorBidi"/>
          <w:rtl/>
          <w:lang w:bidi="ar-IQ"/>
        </w:rPr>
      </w:pPr>
    </w:p>
    <w:p w:rsidR="00902EBC" w:rsidRDefault="00902EBC" w:rsidP="00902EBC">
      <w:pPr>
        <w:spacing w:line="360" w:lineRule="auto"/>
        <w:ind w:hanging="1"/>
        <w:jc w:val="both"/>
        <w:rPr>
          <w:rFonts w:asciiTheme="majorBidi" w:hAnsiTheme="majorBidi" w:cstheme="majorBidi"/>
          <w:rtl/>
          <w:lang w:bidi="ar-IQ"/>
        </w:rPr>
      </w:pPr>
    </w:p>
    <w:p w:rsidR="00902EBC" w:rsidRDefault="00902EBC" w:rsidP="00902EBC">
      <w:pPr>
        <w:spacing w:line="360" w:lineRule="auto"/>
        <w:ind w:hanging="1"/>
        <w:jc w:val="both"/>
        <w:rPr>
          <w:rFonts w:asciiTheme="majorBidi" w:hAnsiTheme="majorBidi" w:cstheme="majorBidi"/>
          <w:rtl/>
          <w:lang w:bidi="ar-IQ"/>
        </w:rPr>
      </w:pPr>
    </w:p>
    <w:p w:rsidR="00902EBC" w:rsidRDefault="00902EBC" w:rsidP="00902EBC">
      <w:pPr>
        <w:spacing w:line="360" w:lineRule="auto"/>
        <w:ind w:hanging="1"/>
        <w:jc w:val="both"/>
        <w:rPr>
          <w:rFonts w:asciiTheme="majorBidi" w:hAnsiTheme="majorBidi" w:cstheme="majorBidi"/>
          <w:rtl/>
          <w:lang w:bidi="ar-IQ"/>
        </w:rPr>
      </w:pPr>
    </w:p>
    <w:p w:rsidR="00902EBC" w:rsidRDefault="00902EBC" w:rsidP="00902EBC">
      <w:pPr>
        <w:spacing w:line="360" w:lineRule="auto"/>
        <w:ind w:hanging="1"/>
        <w:jc w:val="both"/>
        <w:rPr>
          <w:rFonts w:asciiTheme="majorBidi" w:hAnsiTheme="majorBidi" w:cstheme="majorBidi"/>
          <w:rtl/>
          <w:lang w:bidi="ar-IQ"/>
        </w:rPr>
      </w:pPr>
    </w:p>
    <w:p w:rsidR="00902EBC" w:rsidRDefault="00902EBC" w:rsidP="00902EBC">
      <w:pPr>
        <w:spacing w:line="360" w:lineRule="auto"/>
        <w:ind w:hanging="1"/>
        <w:jc w:val="both"/>
        <w:rPr>
          <w:rFonts w:asciiTheme="majorBidi" w:hAnsiTheme="majorBidi" w:cstheme="majorBidi"/>
          <w:rtl/>
          <w:lang w:bidi="ar-IQ"/>
        </w:rPr>
      </w:pPr>
    </w:p>
    <w:p w:rsidR="00902EBC" w:rsidRDefault="00902EBC" w:rsidP="00902EBC">
      <w:pPr>
        <w:spacing w:line="360" w:lineRule="auto"/>
        <w:ind w:hanging="1"/>
        <w:jc w:val="both"/>
        <w:rPr>
          <w:rFonts w:asciiTheme="majorBidi" w:hAnsiTheme="majorBidi" w:cstheme="majorBidi"/>
          <w:rtl/>
          <w:lang w:bidi="ar-IQ"/>
        </w:rPr>
      </w:pPr>
    </w:p>
    <w:p w:rsidR="00902EBC" w:rsidRDefault="00902EBC" w:rsidP="00902EBC">
      <w:pPr>
        <w:spacing w:line="360" w:lineRule="auto"/>
        <w:ind w:hanging="1"/>
        <w:jc w:val="both"/>
        <w:rPr>
          <w:rFonts w:asciiTheme="majorBidi" w:hAnsiTheme="majorBidi" w:cstheme="majorBidi"/>
          <w:rtl/>
          <w:lang w:bidi="ar-IQ"/>
        </w:rPr>
      </w:pPr>
    </w:p>
    <w:p w:rsidR="00902EBC" w:rsidRDefault="00902EBC" w:rsidP="00902EBC">
      <w:pPr>
        <w:spacing w:line="360" w:lineRule="auto"/>
        <w:ind w:hanging="1"/>
        <w:jc w:val="both"/>
        <w:rPr>
          <w:rFonts w:asciiTheme="majorBidi" w:hAnsiTheme="majorBidi" w:cstheme="majorBidi"/>
          <w:rtl/>
          <w:lang w:bidi="ar-IQ"/>
        </w:rPr>
      </w:pPr>
    </w:p>
    <w:p w:rsidR="00902EBC" w:rsidRDefault="00902EBC" w:rsidP="00902EBC">
      <w:pPr>
        <w:spacing w:line="360" w:lineRule="auto"/>
        <w:ind w:hanging="1"/>
        <w:jc w:val="both"/>
        <w:rPr>
          <w:rFonts w:asciiTheme="majorBidi" w:hAnsiTheme="majorBidi" w:cstheme="majorBidi"/>
          <w:rtl/>
          <w:lang w:bidi="ar-IQ"/>
        </w:rPr>
      </w:pPr>
    </w:p>
    <w:p w:rsidR="007E487C" w:rsidRPr="007E487C" w:rsidRDefault="007E487C" w:rsidP="00902EBC">
      <w:pPr>
        <w:spacing w:line="360" w:lineRule="auto"/>
        <w:ind w:right="-270" w:hanging="1"/>
        <w:jc w:val="center"/>
        <w:rPr>
          <w:rFonts w:asciiTheme="majorBidi" w:hAnsiTheme="majorBidi" w:cstheme="majorBidi"/>
          <w:b/>
          <w:bCs/>
          <w:sz w:val="20"/>
          <w:szCs w:val="20"/>
          <w:rtl/>
          <w:lang w:bidi="ar-IQ"/>
        </w:rPr>
      </w:pPr>
      <w:r w:rsidRPr="007E487C">
        <w:rPr>
          <w:rFonts w:asciiTheme="majorBidi" w:hAnsiTheme="majorBidi" w:cstheme="majorBidi"/>
          <w:b/>
          <w:bCs/>
          <w:sz w:val="20"/>
          <w:szCs w:val="20"/>
          <w:rtl/>
          <w:lang w:bidi="ar-IQ"/>
        </w:rPr>
        <w:lastRenderedPageBreak/>
        <w:t xml:space="preserve">جدول (3). تأثير فترة التقنين الغذائي وإضافة المعزز الحيوي في كمية العلف المستهلك (غم علف/طير). </w:t>
      </w:r>
    </w:p>
    <w:p w:rsidR="007E487C" w:rsidRPr="007E487C" w:rsidRDefault="007E487C" w:rsidP="00902EBC">
      <w:pPr>
        <w:spacing w:line="360" w:lineRule="auto"/>
        <w:ind w:right="-270" w:hanging="1"/>
        <w:jc w:val="center"/>
        <w:rPr>
          <w:rFonts w:asciiTheme="majorBidi" w:hAnsiTheme="majorBidi" w:cstheme="majorBidi"/>
          <w:b/>
          <w:bCs/>
          <w:sz w:val="20"/>
          <w:szCs w:val="20"/>
          <w:rtl/>
          <w:lang w:bidi="ar-IQ"/>
        </w:rPr>
      </w:pPr>
      <w:r w:rsidRPr="007E487C">
        <w:rPr>
          <w:rFonts w:asciiTheme="majorBidi" w:hAnsiTheme="majorBidi" w:cstheme="majorBidi"/>
          <w:b/>
          <w:bCs/>
          <w:sz w:val="20"/>
          <w:szCs w:val="20"/>
          <w:rtl/>
          <w:lang w:bidi="ar-IQ"/>
        </w:rPr>
        <w:t>المتوسطات ± الخطأ القياسي</w:t>
      </w:r>
    </w:p>
    <w:tbl>
      <w:tblPr>
        <w:tblStyle w:val="a7"/>
        <w:bidiVisual/>
        <w:tblW w:w="8684" w:type="dxa"/>
        <w:tblLook w:val="04A0"/>
      </w:tblPr>
      <w:tblGrid>
        <w:gridCol w:w="1844"/>
        <w:gridCol w:w="1710"/>
        <w:gridCol w:w="1710"/>
        <w:gridCol w:w="1710"/>
        <w:gridCol w:w="1710"/>
      </w:tblGrid>
      <w:tr w:rsidR="007E487C" w:rsidRPr="007E487C" w:rsidTr="009E6420">
        <w:trPr>
          <w:trHeight w:val="227"/>
        </w:trPr>
        <w:tc>
          <w:tcPr>
            <w:tcW w:w="1844" w:type="dxa"/>
            <w:tcBorders>
              <w:top w:val="thinThickSmallGap" w:sz="12" w:space="0" w:color="auto"/>
              <w:left w:val="thinThickSmallGap" w:sz="12" w:space="0" w:color="auto"/>
              <w:bottom w:val="thinThickSmallGap" w:sz="12" w:space="0" w:color="auto"/>
              <w:right w:val="thinThickSmallGap" w:sz="12" w:space="0" w:color="auto"/>
              <w:tr2bl w:val="single" w:sz="4" w:space="0" w:color="auto"/>
            </w:tcBorders>
            <w:vAlign w:val="center"/>
          </w:tcPr>
          <w:p w:rsidR="007E487C" w:rsidRPr="007E487C" w:rsidRDefault="007E487C" w:rsidP="00902EBC">
            <w:pPr>
              <w:bidi w:val="0"/>
              <w:spacing w:line="360" w:lineRule="auto"/>
              <w:ind w:hanging="1"/>
              <w:rPr>
                <w:rFonts w:asciiTheme="majorBidi" w:hAnsiTheme="majorBidi" w:cstheme="majorBidi"/>
                <w:rtl/>
                <w:lang w:bidi="ar-IQ"/>
              </w:rPr>
            </w:pPr>
            <w:r w:rsidRPr="007E487C">
              <w:rPr>
                <w:rFonts w:asciiTheme="majorBidi" w:hAnsiTheme="majorBidi" w:cstheme="majorBidi"/>
                <w:rtl/>
                <w:lang w:bidi="ar-IQ"/>
              </w:rPr>
              <w:t>العمر بالأسبوع</w:t>
            </w:r>
          </w:p>
          <w:p w:rsidR="007E487C" w:rsidRPr="007E487C" w:rsidRDefault="007E487C" w:rsidP="00902EBC">
            <w:pPr>
              <w:spacing w:line="360" w:lineRule="auto"/>
              <w:ind w:hanging="1"/>
              <w:rPr>
                <w:rFonts w:asciiTheme="majorBidi" w:hAnsiTheme="majorBidi" w:cstheme="majorBidi"/>
                <w:rtl/>
                <w:lang w:bidi="ar-IQ"/>
              </w:rPr>
            </w:pPr>
            <w:r w:rsidRPr="007E487C">
              <w:rPr>
                <w:rFonts w:asciiTheme="majorBidi" w:hAnsiTheme="majorBidi" w:cstheme="majorBidi"/>
                <w:rtl/>
                <w:lang w:bidi="ar-IQ"/>
              </w:rPr>
              <w:t>المعاملة</w:t>
            </w:r>
          </w:p>
        </w:tc>
        <w:tc>
          <w:tcPr>
            <w:tcW w:w="1710"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صفر-2</w:t>
            </w:r>
          </w:p>
        </w:tc>
        <w:tc>
          <w:tcPr>
            <w:tcW w:w="1710"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2-4</w:t>
            </w:r>
          </w:p>
        </w:tc>
        <w:tc>
          <w:tcPr>
            <w:tcW w:w="1710"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4-6</w:t>
            </w:r>
          </w:p>
        </w:tc>
        <w:tc>
          <w:tcPr>
            <w:tcW w:w="1710"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صفر-6</w:t>
            </w:r>
          </w:p>
        </w:tc>
      </w:tr>
      <w:tr w:rsidR="007E487C" w:rsidRPr="007E487C" w:rsidTr="009E6420">
        <w:trPr>
          <w:trHeight w:val="227"/>
        </w:trPr>
        <w:tc>
          <w:tcPr>
            <w:tcW w:w="1844" w:type="dxa"/>
            <w:tcBorders>
              <w:top w:val="thinThickSmallGap" w:sz="12" w:space="0" w:color="auto"/>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1</w:t>
            </w:r>
          </w:p>
        </w:tc>
        <w:tc>
          <w:tcPr>
            <w:tcW w:w="1710" w:type="dxa"/>
            <w:tcBorders>
              <w:top w:val="thinThickSmallGap" w:sz="12" w:space="0" w:color="auto"/>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lang w:bidi="ar-IQ"/>
              </w:rPr>
            </w:pPr>
            <w:r w:rsidRPr="007E487C">
              <w:rPr>
                <w:rFonts w:asciiTheme="majorBidi" w:hAnsiTheme="majorBidi" w:cstheme="majorBidi"/>
                <w:rtl/>
                <w:lang w:bidi="ar-IQ"/>
              </w:rPr>
              <w:t xml:space="preserve">568.52 </w:t>
            </w:r>
            <w:r w:rsidRPr="007E487C">
              <w:rPr>
                <w:rFonts w:asciiTheme="majorBidi" w:hAnsiTheme="majorBidi" w:cstheme="majorBidi"/>
                <w:vertAlign w:val="superscript"/>
                <w:lang w:bidi="ar-IQ"/>
              </w:rPr>
              <w:t>a</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1.16</w:t>
            </w:r>
          </w:p>
        </w:tc>
        <w:tc>
          <w:tcPr>
            <w:tcW w:w="1710" w:type="dxa"/>
            <w:tcBorders>
              <w:top w:val="thinThickSmallGap" w:sz="12" w:space="0" w:color="auto"/>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1326.30 </w:t>
            </w:r>
            <w:r w:rsidRPr="007E487C">
              <w:rPr>
                <w:rFonts w:asciiTheme="majorBidi" w:hAnsiTheme="majorBidi" w:cstheme="majorBidi"/>
                <w:vertAlign w:val="superscript"/>
                <w:lang w:bidi="ar-IQ"/>
              </w:rPr>
              <w:t>a</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18.92</w:t>
            </w:r>
          </w:p>
        </w:tc>
        <w:tc>
          <w:tcPr>
            <w:tcW w:w="1710" w:type="dxa"/>
            <w:tcBorders>
              <w:top w:val="thinThickSmallGap" w:sz="12" w:space="0" w:color="auto"/>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2073.23 </w:t>
            </w:r>
            <w:r w:rsidRPr="007E487C">
              <w:rPr>
                <w:rFonts w:asciiTheme="majorBidi" w:hAnsiTheme="majorBidi" w:cstheme="majorBidi"/>
                <w:vertAlign w:val="superscript"/>
                <w:lang w:bidi="ar-IQ"/>
              </w:rPr>
              <w:t>ab</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96.24</w:t>
            </w:r>
          </w:p>
        </w:tc>
        <w:tc>
          <w:tcPr>
            <w:tcW w:w="1710" w:type="dxa"/>
            <w:tcBorders>
              <w:top w:val="thinThickSmallGap" w:sz="12" w:space="0" w:color="auto"/>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3968.06 </w:t>
            </w:r>
            <w:r w:rsidRPr="007E487C">
              <w:rPr>
                <w:rFonts w:asciiTheme="majorBidi" w:hAnsiTheme="majorBidi" w:cstheme="majorBidi"/>
                <w:vertAlign w:val="superscript"/>
                <w:lang w:bidi="ar-IQ"/>
              </w:rPr>
              <w:t>a</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78.02</w:t>
            </w:r>
          </w:p>
        </w:tc>
      </w:tr>
      <w:tr w:rsidR="007E487C" w:rsidRPr="007E487C" w:rsidTr="009E6420">
        <w:trPr>
          <w:trHeight w:val="227"/>
        </w:trPr>
        <w:tc>
          <w:tcPr>
            <w:tcW w:w="1844"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2</w:t>
            </w:r>
          </w:p>
        </w:tc>
        <w:tc>
          <w:tcPr>
            <w:tcW w:w="1710"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481.26 </w:t>
            </w:r>
            <w:r w:rsidRPr="007E487C">
              <w:rPr>
                <w:rFonts w:asciiTheme="majorBidi" w:hAnsiTheme="majorBidi" w:cstheme="majorBidi"/>
                <w:vertAlign w:val="superscript"/>
                <w:lang w:bidi="ar-IQ"/>
              </w:rPr>
              <w:t>c</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1.19</w:t>
            </w:r>
          </w:p>
        </w:tc>
        <w:tc>
          <w:tcPr>
            <w:tcW w:w="1710"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1238.50 </w:t>
            </w:r>
            <w:r w:rsidRPr="007E487C">
              <w:rPr>
                <w:rFonts w:asciiTheme="majorBidi" w:hAnsiTheme="majorBidi" w:cstheme="majorBidi"/>
                <w:vertAlign w:val="superscript"/>
                <w:lang w:bidi="ar-IQ"/>
              </w:rPr>
              <w:t>b</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7.50</w:t>
            </w:r>
          </w:p>
        </w:tc>
        <w:tc>
          <w:tcPr>
            <w:tcW w:w="1710"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2017.06 </w:t>
            </w:r>
            <w:r w:rsidRPr="007E487C">
              <w:rPr>
                <w:rFonts w:asciiTheme="majorBidi" w:hAnsiTheme="majorBidi" w:cstheme="majorBidi"/>
                <w:vertAlign w:val="superscript"/>
                <w:lang w:bidi="ar-IQ"/>
              </w:rPr>
              <w:t>ab</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32.53</w:t>
            </w:r>
          </w:p>
        </w:tc>
        <w:tc>
          <w:tcPr>
            <w:tcW w:w="1710"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3736.83 </w:t>
            </w:r>
            <w:r w:rsidRPr="007E487C">
              <w:rPr>
                <w:rFonts w:asciiTheme="majorBidi" w:hAnsiTheme="majorBidi" w:cstheme="majorBidi"/>
                <w:vertAlign w:val="superscript"/>
                <w:lang w:bidi="ar-IQ"/>
              </w:rPr>
              <w:t>b</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23.87</w:t>
            </w:r>
          </w:p>
        </w:tc>
      </w:tr>
      <w:tr w:rsidR="007E487C" w:rsidRPr="007E487C" w:rsidTr="009E6420">
        <w:trPr>
          <w:trHeight w:val="227"/>
        </w:trPr>
        <w:tc>
          <w:tcPr>
            <w:tcW w:w="1844"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3</w:t>
            </w:r>
          </w:p>
        </w:tc>
        <w:tc>
          <w:tcPr>
            <w:tcW w:w="1710"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lang w:bidi="ar-IQ"/>
              </w:rPr>
            </w:pPr>
            <w:r w:rsidRPr="007E487C">
              <w:rPr>
                <w:rFonts w:asciiTheme="majorBidi" w:hAnsiTheme="majorBidi" w:cstheme="majorBidi"/>
                <w:rtl/>
                <w:lang w:bidi="ar-IQ"/>
              </w:rPr>
              <w:t xml:space="preserve">569.59 </w:t>
            </w:r>
            <w:r w:rsidRPr="007E487C">
              <w:rPr>
                <w:rFonts w:asciiTheme="majorBidi" w:hAnsiTheme="majorBidi" w:cstheme="majorBidi"/>
                <w:vertAlign w:val="superscript"/>
                <w:lang w:bidi="ar-IQ"/>
              </w:rPr>
              <w:t>a</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2.54</w:t>
            </w:r>
          </w:p>
        </w:tc>
        <w:tc>
          <w:tcPr>
            <w:tcW w:w="1710"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1272.33 </w:t>
            </w:r>
            <w:r w:rsidRPr="007E487C">
              <w:rPr>
                <w:rFonts w:asciiTheme="majorBidi" w:hAnsiTheme="majorBidi" w:cstheme="majorBidi"/>
                <w:vertAlign w:val="superscript"/>
                <w:lang w:bidi="ar-IQ"/>
              </w:rPr>
              <w:t>ab</w:t>
            </w:r>
            <w:r w:rsidRPr="007E487C">
              <w:rPr>
                <w:rFonts w:asciiTheme="majorBidi" w:hAnsiTheme="majorBidi" w:cstheme="majorBidi"/>
                <w:rtl/>
                <w:lang w:bidi="ar-IQ"/>
              </w:rPr>
              <w:t xml:space="preserve"> </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4.59</w:t>
            </w:r>
          </w:p>
        </w:tc>
        <w:tc>
          <w:tcPr>
            <w:tcW w:w="1710"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1845.43 </w:t>
            </w:r>
            <w:r w:rsidRPr="007E487C">
              <w:rPr>
                <w:rFonts w:asciiTheme="majorBidi" w:hAnsiTheme="majorBidi" w:cstheme="majorBidi"/>
                <w:vertAlign w:val="superscript"/>
                <w:lang w:bidi="ar-IQ"/>
              </w:rPr>
              <w:t>c</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50.77</w:t>
            </w:r>
          </w:p>
        </w:tc>
        <w:tc>
          <w:tcPr>
            <w:tcW w:w="1710"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3687.36 </w:t>
            </w:r>
            <w:r w:rsidRPr="007E487C">
              <w:rPr>
                <w:rFonts w:asciiTheme="majorBidi" w:hAnsiTheme="majorBidi" w:cstheme="majorBidi"/>
                <w:vertAlign w:val="superscript"/>
                <w:lang w:bidi="ar-IQ"/>
              </w:rPr>
              <w:t>b</w:t>
            </w:r>
            <w:r w:rsidRPr="007E487C">
              <w:rPr>
                <w:rFonts w:asciiTheme="majorBidi" w:hAnsiTheme="majorBidi" w:cstheme="majorBidi"/>
                <w:rtl/>
                <w:lang w:bidi="ar-IQ"/>
              </w:rPr>
              <w:t xml:space="preserve"> </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57.02</w:t>
            </w:r>
          </w:p>
        </w:tc>
      </w:tr>
      <w:tr w:rsidR="007E487C" w:rsidRPr="007E487C" w:rsidTr="009E6420">
        <w:trPr>
          <w:trHeight w:val="227"/>
        </w:trPr>
        <w:tc>
          <w:tcPr>
            <w:tcW w:w="1844"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4</w:t>
            </w:r>
          </w:p>
        </w:tc>
        <w:tc>
          <w:tcPr>
            <w:tcW w:w="1710"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544.16 </w:t>
            </w:r>
            <w:r w:rsidRPr="007E487C">
              <w:rPr>
                <w:rFonts w:asciiTheme="majorBidi" w:hAnsiTheme="majorBidi" w:cstheme="majorBidi"/>
                <w:vertAlign w:val="superscript"/>
                <w:lang w:bidi="ar-IQ"/>
              </w:rPr>
              <w:t>b</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9.20</w:t>
            </w:r>
          </w:p>
        </w:tc>
        <w:tc>
          <w:tcPr>
            <w:tcW w:w="1710"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1319.50 </w:t>
            </w:r>
            <w:r w:rsidRPr="007E487C">
              <w:rPr>
                <w:rFonts w:asciiTheme="majorBidi" w:hAnsiTheme="majorBidi" w:cstheme="majorBidi"/>
                <w:vertAlign w:val="superscript"/>
                <w:lang w:bidi="ar-IQ"/>
              </w:rPr>
              <w:t>a</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28.54</w:t>
            </w:r>
          </w:p>
        </w:tc>
        <w:tc>
          <w:tcPr>
            <w:tcW w:w="1710"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2171.43 </w:t>
            </w:r>
            <w:r w:rsidRPr="007E487C">
              <w:rPr>
                <w:rFonts w:asciiTheme="majorBidi" w:hAnsiTheme="majorBidi" w:cstheme="majorBidi"/>
                <w:vertAlign w:val="superscript"/>
                <w:lang w:bidi="ar-IQ"/>
              </w:rPr>
              <w:t>a</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41.04</w:t>
            </w:r>
          </w:p>
        </w:tc>
        <w:tc>
          <w:tcPr>
            <w:tcW w:w="1710"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4035.10 </w:t>
            </w:r>
            <w:r w:rsidRPr="007E487C">
              <w:rPr>
                <w:rFonts w:asciiTheme="majorBidi" w:hAnsiTheme="majorBidi" w:cstheme="majorBidi"/>
                <w:vertAlign w:val="superscript"/>
                <w:lang w:bidi="ar-IQ"/>
              </w:rPr>
              <w:t>a</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67.59</w:t>
            </w:r>
          </w:p>
        </w:tc>
      </w:tr>
      <w:tr w:rsidR="007E487C" w:rsidRPr="007E487C" w:rsidTr="009E6420">
        <w:trPr>
          <w:trHeight w:val="227"/>
        </w:trPr>
        <w:tc>
          <w:tcPr>
            <w:tcW w:w="1844"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5</w:t>
            </w:r>
          </w:p>
        </w:tc>
        <w:tc>
          <w:tcPr>
            <w:tcW w:w="1710"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474.47 </w:t>
            </w:r>
            <w:r w:rsidRPr="007E487C">
              <w:rPr>
                <w:rFonts w:asciiTheme="majorBidi" w:hAnsiTheme="majorBidi" w:cstheme="majorBidi"/>
                <w:vertAlign w:val="superscript"/>
                <w:lang w:bidi="ar-IQ"/>
              </w:rPr>
              <w:t>c</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1.44</w:t>
            </w:r>
          </w:p>
        </w:tc>
        <w:tc>
          <w:tcPr>
            <w:tcW w:w="1710"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1238.83 </w:t>
            </w:r>
            <w:r w:rsidRPr="007E487C">
              <w:rPr>
                <w:rFonts w:asciiTheme="majorBidi" w:hAnsiTheme="majorBidi" w:cstheme="majorBidi"/>
                <w:vertAlign w:val="superscript"/>
                <w:lang w:bidi="ar-IQ"/>
              </w:rPr>
              <w:t>b</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17.18</w:t>
            </w:r>
          </w:p>
        </w:tc>
        <w:tc>
          <w:tcPr>
            <w:tcW w:w="1710"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1977.23 </w:t>
            </w:r>
            <w:r w:rsidRPr="007E487C">
              <w:rPr>
                <w:rFonts w:asciiTheme="majorBidi" w:hAnsiTheme="majorBidi" w:cstheme="majorBidi"/>
                <w:vertAlign w:val="superscript"/>
                <w:lang w:bidi="ar-IQ"/>
              </w:rPr>
              <w:t>bc</w:t>
            </w:r>
            <w:r w:rsidRPr="007E487C">
              <w:rPr>
                <w:rFonts w:asciiTheme="majorBidi" w:hAnsiTheme="majorBidi" w:cstheme="majorBidi"/>
                <w:rtl/>
                <w:lang w:bidi="ar-IQ"/>
              </w:rPr>
              <w:t xml:space="preserve"> </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41.48</w:t>
            </w:r>
          </w:p>
        </w:tc>
        <w:tc>
          <w:tcPr>
            <w:tcW w:w="1710"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3690.56 </w:t>
            </w:r>
            <w:r w:rsidRPr="007E487C">
              <w:rPr>
                <w:rFonts w:asciiTheme="majorBidi" w:hAnsiTheme="majorBidi" w:cstheme="majorBidi"/>
                <w:vertAlign w:val="superscript"/>
                <w:lang w:bidi="ar-IQ"/>
              </w:rPr>
              <w:t>b</w:t>
            </w:r>
            <w:r w:rsidRPr="007E487C">
              <w:rPr>
                <w:rFonts w:asciiTheme="majorBidi" w:hAnsiTheme="majorBidi" w:cstheme="majorBidi"/>
                <w:rtl/>
                <w:lang w:bidi="ar-IQ"/>
              </w:rPr>
              <w:t xml:space="preserve"> </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43.19</w:t>
            </w:r>
          </w:p>
        </w:tc>
      </w:tr>
      <w:tr w:rsidR="007E487C" w:rsidRPr="007E487C" w:rsidTr="009E6420">
        <w:trPr>
          <w:trHeight w:val="227"/>
        </w:trPr>
        <w:tc>
          <w:tcPr>
            <w:tcW w:w="1844"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6</w:t>
            </w:r>
          </w:p>
        </w:tc>
        <w:tc>
          <w:tcPr>
            <w:tcW w:w="1710"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552.23 </w:t>
            </w:r>
            <w:r w:rsidRPr="007E487C">
              <w:rPr>
                <w:rFonts w:asciiTheme="majorBidi" w:hAnsiTheme="majorBidi" w:cstheme="majorBidi"/>
                <w:vertAlign w:val="superscript"/>
                <w:lang w:bidi="ar-IQ"/>
              </w:rPr>
              <w:t>b</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5.03</w:t>
            </w:r>
          </w:p>
        </w:tc>
        <w:tc>
          <w:tcPr>
            <w:tcW w:w="1710"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1239.00 </w:t>
            </w:r>
            <w:r w:rsidRPr="007E487C">
              <w:rPr>
                <w:rFonts w:asciiTheme="majorBidi" w:hAnsiTheme="majorBidi" w:cstheme="majorBidi"/>
                <w:vertAlign w:val="superscript"/>
                <w:lang w:bidi="ar-IQ"/>
              </w:rPr>
              <w:t>bc</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22.73</w:t>
            </w:r>
          </w:p>
        </w:tc>
        <w:tc>
          <w:tcPr>
            <w:tcW w:w="1710"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1984.00 </w:t>
            </w:r>
            <w:r w:rsidRPr="007E487C">
              <w:rPr>
                <w:rFonts w:asciiTheme="majorBidi" w:hAnsiTheme="majorBidi" w:cstheme="majorBidi"/>
                <w:vertAlign w:val="superscript"/>
                <w:lang w:bidi="ar-IQ"/>
              </w:rPr>
              <w:t>bc</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36.08</w:t>
            </w:r>
          </w:p>
        </w:tc>
        <w:tc>
          <w:tcPr>
            <w:tcW w:w="1710"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3775.26 </w:t>
            </w:r>
            <w:r w:rsidRPr="007E487C">
              <w:rPr>
                <w:rFonts w:asciiTheme="majorBidi" w:hAnsiTheme="majorBidi" w:cstheme="majorBidi"/>
                <w:vertAlign w:val="superscript"/>
                <w:lang w:bidi="ar-IQ"/>
              </w:rPr>
              <w:t>b</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29.49</w:t>
            </w:r>
          </w:p>
        </w:tc>
      </w:tr>
      <w:tr w:rsidR="007E487C" w:rsidRPr="007E487C" w:rsidTr="009E6420">
        <w:tc>
          <w:tcPr>
            <w:tcW w:w="1844" w:type="dxa"/>
            <w:tcBorders>
              <w:left w:val="thinThickSmallGap" w:sz="12" w:space="0" w:color="auto"/>
              <w:bottom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مستوى المعنوية </w:t>
            </w:r>
          </w:p>
        </w:tc>
        <w:tc>
          <w:tcPr>
            <w:tcW w:w="1710" w:type="dxa"/>
            <w:tcBorders>
              <w:left w:val="thinThickSmallGap" w:sz="12" w:space="0" w:color="auto"/>
              <w:bottom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lang w:bidi="ar-IQ"/>
              </w:rPr>
            </w:pPr>
            <w:r w:rsidRPr="007E487C">
              <w:rPr>
                <w:rFonts w:asciiTheme="majorBidi" w:hAnsiTheme="majorBidi" w:cstheme="majorBidi"/>
                <w:rtl/>
                <w:lang w:bidi="ar-IQ"/>
              </w:rPr>
              <w:t>*</w:t>
            </w:r>
          </w:p>
        </w:tc>
        <w:tc>
          <w:tcPr>
            <w:tcW w:w="1710" w:type="dxa"/>
            <w:tcBorders>
              <w:left w:val="thinThickSmallGap" w:sz="12" w:space="0" w:color="auto"/>
              <w:bottom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Pr>
            </w:pPr>
            <w:r w:rsidRPr="007E487C">
              <w:rPr>
                <w:rFonts w:asciiTheme="majorBidi" w:hAnsiTheme="majorBidi" w:cstheme="majorBidi"/>
                <w:rtl/>
              </w:rPr>
              <w:t>*</w:t>
            </w:r>
          </w:p>
        </w:tc>
        <w:tc>
          <w:tcPr>
            <w:tcW w:w="1710" w:type="dxa"/>
            <w:tcBorders>
              <w:left w:val="thinThickSmallGap" w:sz="12" w:space="0" w:color="auto"/>
              <w:bottom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Pr>
            </w:pPr>
            <w:r w:rsidRPr="007E487C">
              <w:rPr>
                <w:rFonts w:asciiTheme="majorBidi" w:hAnsiTheme="majorBidi" w:cstheme="majorBidi"/>
                <w:rtl/>
              </w:rPr>
              <w:t>*</w:t>
            </w:r>
          </w:p>
        </w:tc>
        <w:tc>
          <w:tcPr>
            <w:tcW w:w="1710" w:type="dxa"/>
            <w:tcBorders>
              <w:left w:val="thinThickSmallGap" w:sz="12" w:space="0" w:color="auto"/>
              <w:bottom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Pr>
            </w:pPr>
            <w:r w:rsidRPr="007E487C">
              <w:rPr>
                <w:rFonts w:asciiTheme="majorBidi" w:hAnsiTheme="majorBidi" w:cstheme="majorBidi"/>
                <w:rtl/>
              </w:rPr>
              <w:t>*</w:t>
            </w:r>
          </w:p>
        </w:tc>
      </w:tr>
    </w:tbl>
    <w:p w:rsidR="007E487C" w:rsidRPr="007E487C" w:rsidRDefault="007E487C" w:rsidP="00902EBC">
      <w:pPr>
        <w:spacing w:line="360" w:lineRule="auto"/>
        <w:ind w:hanging="1"/>
        <w:rPr>
          <w:rFonts w:asciiTheme="majorBidi" w:hAnsiTheme="majorBidi" w:cstheme="majorBidi"/>
          <w:sz w:val="20"/>
          <w:szCs w:val="20"/>
          <w:rtl/>
          <w:lang w:bidi="ar-IQ"/>
        </w:rPr>
      </w:pPr>
      <w:r w:rsidRPr="007E487C">
        <w:rPr>
          <w:rFonts w:asciiTheme="majorBidi" w:hAnsiTheme="majorBidi" w:cstheme="majorBidi"/>
          <w:sz w:val="20"/>
          <w:szCs w:val="20"/>
          <w:lang w:bidi="ar-IQ"/>
        </w:rPr>
        <w:t xml:space="preserve">* </w:t>
      </w:r>
      <w:r w:rsidRPr="007E487C">
        <w:rPr>
          <w:rFonts w:asciiTheme="majorBidi" w:hAnsiTheme="majorBidi" w:cstheme="majorBidi"/>
          <w:sz w:val="20"/>
          <w:szCs w:val="20"/>
          <w:rtl/>
          <w:lang w:bidi="ar-IQ"/>
        </w:rPr>
        <w:t xml:space="preserve"> الأحرف المختلفة عمودياً بين متوسطات المعاملات تعني وجود فروق معنوية </w:t>
      </w:r>
      <w:r w:rsidRPr="007E487C">
        <w:rPr>
          <w:rFonts w:asciiTheme="majorBidi" w:hAnsiTheme="majorBidi" w:cstheme="majorBidi"/>
          <w:sz w:val="20"/>
          <w:szCs w:val="20"/>
          <w:lang w:bidi="ar-IQ"/>
        </w:rPr>
        <w:t>p&lt;0.05)</w:t>
      </w:r>
      <w:r w:rsidRPr="007E487C">
        <w:rPr>
          <w:rFonts w:asciiTheme="majorBidi" w:hAnsiTheme="majorBidi" w:cstheme="majorBidi"/>
          <w:sz w:val="20"/>
          <w:szCs w:val="20"/>
          <w:rtl/>
          <w:lang w:bidi="ar-IQ"/>
        </w:rPr>
        <w:t>)</w:t>
      </w:r>
    </w:p>
    <w:p w:rsidR="007E487C" w:rsidRDefault="007E487C" w:rsidP="00902EBC">
      <w:pPr>
        <w:bidi w:val="0"/>
        <w:spacing w:line="360" w:lineRule="auto"/>
        <w:ind w:hanging="1"/>
        <w:jc w:val="right"/>
        <w:rPr>
          <w:rFonts w:asciiTheme="majorBidi" w:hAnsiTheme="majorBidi" w:cstheme="majorBidi"/>
          <w:sz w:val="20"/>
          <w:szCs w:val="20"/>
          <w:rtl/>
          <w:lang w:bidi="ar-IQ"/>
        </w:rPr>
      </w:pPr>
      <w:r w:rsidRPr="007E487C">
        <w:rPr>
          <w:rFonts w:asciiTheme="majorBidi" w:hAnsiTheme="majorBidi" w:cstheme="majorBidi"/>
          <w:sz w:val="20"/>
          <w:szCs w:val="20"/>
          <w:rtl/>
          <w:lang w:bidi="ar-IQ"/>
        </w:rPr>
        <w:t>(1) سيطرة   (2) تقنين مبكر20% (8-21) يوم  (3) تقنين متأخر20% (21-34) يوم (4) سيطرة + معزز حيوي 0.3% (5) تقنين مبكر20% (8-21) يوم  مع إضافة معزز حيوي 0.3%  (6) تقنين متأخر20% (21-34) يوم مع إضافة معزز حيوي 0.3%</w:t>
      </w:r>
    </w:p>
    <w:p w:rsidR="00902EBC" w:rsidRDefault="00902EBC" w:rsidP="00902EBC">
      <w:pPr>
        <w:bidi w:val="0"/>
        <w:spacing w:line="360" w:lineRule="auto"/>
        <w:ind w:hanging="1"/>
        <w:jc w:val="right"/>
        <w:rPr>
          <w:rFonts w:asciiTheme="majorBidi" w:hAnsiTheme="majorBidi" w:cstheme="majorBidi"/>
          <w:sz w:val="20"/>
          <w:szCs w:val="20"/>
          <w:rtl/>
          <w:lang w:bidi="ar-IQ"/>
        </w:rPr>
      </w:pPr>
    </w:p>
    <w:p w:rsidR="00902EBC" w:rsidRDefault="00902EBC" w:rsidP="00902EBC">
      <w:pPr>
        <w:bidi w:val="0"/>
        <w:spacing w:line="360" w:lineRule="auto"/>
        <w:ind w:hanging="1"/>
        <w:jc w:val="right"/>
        <w:rPr>
          <w:rFonts w:asciiTheme="majorBidi" w:hAnsiTheme="majorBidi" w:cstheme="majorBidi"/>
          <w:sz w:val="20"/>
          <w:szCs w:val="20"/>
          <w:rtl/>
          <w:lang w:bidi="ar-IQ"/>
        </w:rPr>
      </w:pPr>
    </w:p>
    <w:p w:rsidR="00902EBC" w:rsidRDefault="00902EBC" w:rsidP="00902EBC">
      <w:pPr>
        <w:bidi w:val="0"/>
        <w:spacing w:line="360" w:lineRule="auto"/>
        <w:ind w:hanging="1"/>
        <w:jc w:val="right"/>
        <w:rPr>
          <w:rFonts w:asciiTheme="majorBidi" w:hAnsiTheme="majorBidi" w:cstheme="majorBidi"/>
          <w:sz w:val="20"/>
          <w:szCs w:val="20"/>
          <w:rtl/>
          <w:lang w:bidi="ar-IQ"/>
        </w:rPr>
      </w:pPr>
    </w:p>
    <w:p w:rsidR="00902EBC" w:rsidRDefault="00902EBC" w:rsidP="00902EBC">
      <w:pPr>
        <w:bidi w:val="0"/>
        <w:spacing w:line="360" w:lineRule="auto"/>
        <w:ind w:hanging="1"/>
        <w:jc w:val="right"/>
        <w:rPr>
          <w:rFonts w:asciiTheme="majorBidi" w:hAnsiTheme="majorBidi" w:cstheme="majorBidi"/>
          <w:sz w:val="20"/>
          <w:szCs w:val="20"/>
          <w:rtl/>
          <w:lang w:bidi="ar-IQ"/>
        </w:rPr>
      </w:pPr>
    </w:p>
    <w:p w:rsidR="00902EBC" w:rsidRDefault="00902EBC" w:rsidP="00902EBC">
      <w:pPr>
        <w:bidi w:val="0"/>
        <w:spacing w:line="360" w:lineRule="auto"/>
        <w:ind w:hanging="1"/>
        <w:jc w:val="right"/>
        <w:rPr>
          <w:rFonts w:asciiTheme="majorBidi" w:hAnsiTheme="majorBidi" w:cstheme="majorBidi"/>
          <w:sz w:val="20"/>
          <w:szCs w:val="20"/>
          <w:rtl/>
          <w:lang w:bidi="ar-IQ"/>
        </w:rPr>
      </w:pPr>
    </w:p>
    <w:p w:rsidR="00902EBC" w:rsidRDefault="00902EBC" w:rsidP="00902EBC">
      <w:pPr>
        <w:bidi w:val="0"/>
        <w:spacing w:line="360" w:lineRule="auto"/>
        <w:ind w:hanging="1"/>
        <w:jc w:val="right"/>
        <w:rPr>
          <w:rFonts w:asciiTheme="majorBidi" w:hAnsiTheme="majorBidi" w:cstheme="majorBidi"/>
          <w:sz w:val="20"/>
          <w:szCs w:val="20"/>
          <w:rtl/>
          <w:lang w:bidi="ar-IQ"/>
        </w:rPr>
      </w:pPr>
    </w:p>
    <w:p w:rsidR="00902EBC" w:rsidRDefault="00902EBC" w:rsidP="00902EBC">
      <w:pPr>
        <w:bidi w:val="0"/>
        <w:spacing w:line="360" w:lineRule="auto"/>
        <w:ind w:hanging="1"/>
        <w:jc w:val="right"/>
        <w:rPr>
          <w:rFonts w:asciiTheme="majorBidi" w:hAnsiTheme="majorBidi" w:cstheme="majorBidi"/>
          <w:sz w:val="20"/>
          <w:szCs w:val="20"/>
          <w:rtl/>
          <w:lang w:bidi="ar-IQ"/>
        </w:rPr>
      </w:pPr>
    </w:p>
    <w:p w:rsidR="00902EBC" w:rsidRPr="007E487C" w:rsidRDefault="00902EBC" w:rsidP="00902EBC">
      <w:pPr>
        <w:bidi w:val="0"/>
        <w:spacing w:line="360" w:lineRule="auto"/>
        <w:ind w:hanging="1"/>
        <w:jc w:val="right"/>
        <w:rPr>
          <w:rFonts w:asciiTheme="majorBidi" w:hAnsiTheme="majorBidi" w:cstheme="majorBidi"/>
          <w:sz w:val="20"/>
          <w:szCs w:val="20"/>
          <w:rtl/>
          <w:lang w:bidi="ar-IQ"/>
        </w:rPr>
      </w:pPr>
    </w:p>
    <w:p w:rsidR="007E487C" w:rsidRPr="007E487C" w:rsidRDefault="007E487C" w:rsidP="00902EBC">
      <w:pPr>
        <w:spacing w:line="360" w:lineRule="auto"/>
        <w:ind w:right="-142" w:hanging="1"/>
        <w:jc w:val="center"/>
        <w:rPr>
          <w:rFonts w:asciiTheme="majorBidi" w:hAnsiTheme="majorBidi" w:cstheme="majorBidi"/>
          <w:rtl/>
          <w:lang w:bidi="ar-IQ"/>
        </w:rPr>
      </w:pPr>
      <w:r w:rsidRPr="007E487C">
        <w:rPr>
          <w:rFonts w:asciiTheme="majorBidi" w:hAnsiTheme="majorBidi" w:cstheme="majorBidi"/>
          <w:rtl/>
          <w:lang w:bidi="ar-IQ"/>
        </w:rPr>
        <w:lastRenderedPageBreak/>
        <w:t xml:space="preserve">جدول (4). تأثير فترة التقنين الغذائي وإضافة المعزز الحيوي في معامل التحويل الغذائي </w:t>
      </w:r>
      <w:r w:rsidR="00902EBC">
        <w:rPr>
          <w:rFonts w:asciiTheme="majorBidi" w:hAnsiTheme="majorBidi" w:cstheme="majorBidi" w:hint="cs"/>
          <w:rtl/>
          <w:lang w:bidi="ar-IQ"/>
        </w:rPr>
        <w:t xml:space="preserve">                                            </w:t>
      </w:r>
      <w:r w:rsidRPr="007E487C">
        <w:rPr>
          <w:rFonts w:asciiTheme="majorBidi" w:hAnsiTheme="majorBidi" w:cstheme="majorBidi"/>
          <w:rtl/>
          <w:lang w:bidi="ar-IQ"/>
        </w:rPr>
        <w:t>(غم علف/غم زيادة وزنية).</w:t>
      </w:r>
    </w:p>
    <w:p w:rsidR="007E487C" w:rsidRPr="007E487C" w:rsidRDefault="007E487C" w:rsidP="00902EBC">
      <w:pPr>
        <w:spacing w:line="360" w:lineRule="auto"/>
        <w:ind w:right="-142" w:hanging="1"/>
        <w:jc w:val="center"/>
        <w:rPr>
          <w:rFonts w:asciiTheme="majorBidi" w:hAnsiTheme="majorBidi" w:cstheme="majorBidi"/>
          <w:rtl/>
          <w:lang w:bidi="ar-IQ"/>
        </w:rPr>
      </w:pPr>
      <w:r w:rsidRPr="007E487C">
        <w:rPr>
          <w:rFonts w:asciiTheme="majorBidi" w:hAnsiTheme="majorBidi" w:cstheme="majorBidi"/>
          <w:rtl/>
          <w:lang w:bidi="ar-IQ"/>
        </w:rPr>
        <w:t xml:space="preserve"> المتوسطات ± الخطأ القياسي</w:t>
      </w:r>
    </w:p>
    <w:tbl>
      <w:tblPr>
        <w:tblStyle w:val="a7"/>
        <w:bidiVisual/>
        <w:tblW w:w="8684" w:type="dxa"/>
        <w:tblLook w:val="04A0"/>
      </w:tblPr>
      <w:tblGrid>
        <w:gridCol w:w="1844"/>
        <w:gridCol w:w="1710"/>
        <w:gridCol w:w="1710"/>
        <w:gridCol w:w="1710"/>
        <w:gridCol w:w="1710"/>
      </w:tblGrid>
      <w:tr w:rsidR="007E487C" w:rsidRPr="007E487C" w:rsidTr="009E6420">
        <w:tc>
          <w:tcPr>
            <w:tcW w:w="1844" w:type="dxa"/>
            <w:tcBorders>
              <w:top w:val="thinThickSmallGap" w:sz="12" w:space="0" w:color="auto"/>
              <w:left w:val="thinThickSmallGap" w:sz="12" w:space="0" w:color="auto"/>
              <w:bottom w:val="thinThickSmallGap" w:sz="12" w:space="0" w:color="auto"/>
              <w:right w:val="thinThickSmallGap" w:sz="12" w:space="0" w:color="auto"/>
              <w:tr2bl w:val="single" w:sz="4" w:space="0" w:color="auto"/>
            </w:tcBorders>
            <w:vAlign w:val="center"/>
          </w:tcPr>
          <w:p w:rsidR="007E487C" w:rsidRPr="007E487C" w:rsidRDefault="007E487C" w:rsidP="00902EBC">
            <w:pPr>
              <w:bidi w:val="0"/>
              <w:spacing w:line="360" w:lineRule="auto"/>
              <w:ind w:hanging="1"/>
              <w:rPr>
                <w:rFonts w:asciiTheme="majorBidi" w:hAnsiTheme="majorBidi" w:cstheme="majorBidi"/>
                <w:rtl/>
                <w:lang w:bidi="ar-IQ"/>
              </w:rPr>
            </w:pPr>
            <w:r w:rsidRPr="007E487C">
              <w:rPr>
                <w:rFonts w:asciiTheme="majorBidi" w:hAnsiTheme="majorBidi" w:cstheme="majorBidi"/>
                <w:rtl/>
                <w:lang w:bidi="ar-IQ"/>
              </w:rPr>
              <w:t>العمر بالأسبوع</w:t>
            </w:r>
          </w:p>
          <w:p w:rsidR="007E487C" w:rsidRPr="007E487C" w:rsidRDefault="007E487C" w:rsidP="00902EBC">
            <w:pPr>
              <w:spacing w:line="360" w:lineRule="auto"/>
              <w:ind w:hanging="1"/>
              <w:rPr>
                <w:rFonts w:asciiTheme="majorBidi" w:hAnsiTheme="majorBidi" w:cstheme="majorBidi"/>
                <w:rtl/>
                <w:lang w:bidi="ar-IQ"/>
              </w:rPr>
            </w:pPr>
            <w:r w:rsidRPr="007E487C">
              <w:rPr>
                <w:rFonts w:asciiTheme="majorBidi" w:hAnsiTheme="majorBidi" w:cstheme="majorBidi"/>
                <w:rtl/>
                <w:lang w:bidi="ar-IQ"/>
              </w:rPr>
              <w:t>المعاملة</w:t>
            </w:r>
          </w:p>
        </w:tc>
        <w:tc>
          <w:tcPr>
            <w:tcW w:w="1710"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صفر-2</w:t>
            </w:r>
          </w:p>
        </w:tc>
        <w:tc>
          <w:tcPr>
            <w:tcW w:w="1710"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2-4</w:t>
            </w:r>
          </w:p>
        </w:tc>
        <w:tc>
          <w:tcPr>
            <w:tcW w:w="1710"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4-6</w:t>
            </w:r>
          </w:p>
        </w:tc>
        <w:tc>
          <w:tcPr>
            <w:tcW w:w="1710"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صفر-6</w:t>
            </w:r>
          </w:p>
        </w:tc>
      </w:tr>
      <w:tr w:rsidR="007E487C" w:rsidRPr="007E487C" w:rsidTr="009E6420">
        <w:trPr>
          <w:trHeight w:val="845"/>
        </w:trPr>
        <w:tc>
          <w:tcPr>
            <w:tcW w:w="1844" w:type="dxa"/>
            <w:tcBorders>
              <w:top w:val="thinThickSmallGap" w:sz="12" w:space="0" w:color="auto"/>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1</w:t>
            </w:r>
          </w:p>
        </w:tc>
        <w:tc>
          <w:tcPr>
            <w:tcW w:w="1710" w:type="dxa"/>
            <w:tcBorders>
              <w:top w:val="thinThickSmallGap" w:sz="12" w:space="0" w:color="auto"/>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lang w:bidi="ar-IQ"/>
              </w:rPr>
            </w:pPr>
            <w:r w:rsidRPr="007E487C">
              <w:rPr>
                <w:rFonts w:asciiTheme="majorBidi" w:hAnsiTheme="majorBidi" w:cstheme="majorBidi"/>
                <w:rtl/>
                <w:lang w:bidi="ar-IQ"/>
              </w:rPr>
              <w:t xml:space="preserve">1.30 </w:t>
            </w:r>
            <w:r w:rsidRPr="007E487C">
              <w:rPr>
                <w:rFonts w:asciiTheme="majorBidi" w:hAnsiTheme="majorBidi" w:cstheme="majorBidi"/>
                <w:vertAlign w:val="superscript"/>
                <w:lang w:bidi="ar-IQ"/>
              </w:rPr>
              <w:t>a</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0.01</w:t>
            </w:r>
          </w:p>
        </w:tc>
        <w:tc>
          <w:tcPr>
            <w:tcW w:w="1710" w:type="dxa"/>
            <w:tcBorders>
              <w:top w:val="thinThickSmallGap" w:sz="12" w:space="0" w:color="auto"/>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1.58 </w:t>
            </w:r>
            <w:r w:rsidRPr="007E487C">
              <w:rPr>
                <w:rFonts w:asciiTheme="majorBidi" w:hAnsiTheme="majorBidi" w:cstheme="majorBidi"/>
                <w:vertAlign w:val="superscript"/>
                <w:lang w:bidi="ar-IQ"/>
              </w:rPr>
              <w:t>ab</w:t>
            </w:r>
            <w:r w:rsidRPr="007E487C">
              <w:rPr>
                <w:rFonts w:asciiTheme="majorBidi" w:hAnsiTheme="majorBidi" w:cstheme="majorBidi"/>
                <w:rtl/>
                <w:lang w:bidi="ar-IQ"/>
              </w:rPr>
              <w:t xml:space="preserve"> </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0.02</w:t>
            </w:r>
          </w:p>
        </w:tc>
        <w:tc>
          <w:tcPr>
            <w:tcW w:w="1710" w:type="dxa"/>
            <w:tcBorders>
              <w:top w:val="thinThickSmallGap" w:sz="12" w:space="0" w:color="auto"/>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1.81 </w:t>
            </w:r>
            <w:r w:rsidRPr="007E487C">
              <w:rPr>
                <w:rFonts w:asciiTheme="majorBidi" w:hAnsiTheme="majorBidi" w:cstheme="majorBidi"/>
                <w:vertAlign w:val="superscript"/>
                <w:lang w:bidi="ar-IQ"/>
              </w:rPr>
              <w:t>a</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0.02</w:t>
            </w:r>
          </w:p>
        </w:tc>
        <w:tc>
          <w:tcPr>
            <w:tcW w:w="1710" w:type="dxa"/>
            <w:tcBorders>
              <w:top w:val="thinThickSmallGap" w:sz="12" w:space="0" w:color="auto"/>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1.64</w:t>
            </w:r>
            <w:r w:rsidRPr="007E487C">
              <w:rPr>
                <w:rFonts w:asciiTheme="majorBidi" w:hAnsiTheme="majorBidi" w:cstheme="majorBidi"/>
                <w:vertAlign w:val="superscript"/>
                <w:lang w:bidi="ar-IQ"/>
              </w:rPr>
              <w:t>a</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0.01</w:t>
            </w:r>
          </w:p>
        </w:tc>
      </w:tr>
      <w:tr w:rsidR="007E487C" w:rsidRPr="007E487C" w:rsidTr="009E6420">
        <w:tc>
          <w:tcPr>
            <w:tcW w:w="1844"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2</w:t>
            </w:r>
          </w:p>
        </w:tc>
        <w:tc>
          <w:tcPr>
            <w:tcW w:w="1710"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1.29 </w:t>
            </w:r>
            <w:r w:rsidRPr="007E487C">
              <w:rPr>
                <w:rFonts w:asciiTheme="majorBidi" w:hAnsiTheme="majorBidi" w:cstheme="majorBidi"/>
                <w:vertAlign w:val="superscript"/>
                <w:lang w:bidi="ar-IQ"/>
              </w:rPr>
              <w:t>a</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0.00</w:t>
            </w:r>
          </w:p>
        </w:tc>
        <w:tc>
          <w:tcPr>
            <w:tcW w:w="1710"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1.52 </w:t>
            </w:r>
            <w:r w:rsidRPr="007E487C">
              <w:rPr>
                <w:rFonts w:asciiTheme="majorBidi" w:hAnsiTheme="majorBidi" w:cstheme="majorBidi"/>
                <w:vertAlign w:val="superscript"/>
                <w:lang w:bidi="ar-IQ"/>
              </w:rPr>
              <w:t>bc</w:t>
            </w:r>
            <w:r w:rsidRPr="007E487C">
              <w:rPr>
                <w:rFonts w:asciiTheme="majorBidi" w:hAnsiTheme="majorBidi" w:cstheme="majorBidi"/>
                <w:rtl/>
                <w:lang w:bidi="ar-IQ"/>
              </w:rPr>
              <w:t xml:space="preserve"> </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0.01</w:t>
            </w:r>
          </w:p>
        </w:tc>
        <w:tc>
          <w:tcPr>
            <w:tcW w:w="1710"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1.73 </w:t>
            </w:r>
            <w:r w:rsidRPr="007E487C">
              <w:rPr>
                <w:rFonts w:asciiTheme="majorBidi" w:hAnsiTheme="majorBidi" w:cstheme="majorBidi"/>
                <w:vertAlign w:val="superscript"/>
                <w:lang w:bidi="ar-IQ"/>
              </w:rPr>
              <w:t>bc</w:t>
            </w:r>
            <w:r w:rsidRPr="007E487C">
              <w:rPr>
                <w:rFonts w:asciiTheme="majorBidi" w:hAnsiTheme="majorBidi" w:cstheme="majorBidi"/>
                <w:rtl/>
                <w:lang w:bidi="ar-IQ"/>
              </w:rPr>
              <w:t xml:space="preserve"> </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0.02</w:t>
            </w:r>
          </w:p>
        </w:tc>
        <w:tc>
          <w:tcPr>
            <w:tcW w:w="1710"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1.59 </w:t>
            </w:r>
            <w:r w:rsidRPr="007E487C">
              <w:rPr>
                <w:rFonts w:asciiTheme="majorBidi" w:hAnsiTheme="majorBidi" w:cstheme="majorBidi"/>
                <w:vertAlign w:val="superscript"/>
                <w:lang w:bidi="ar-IQ"/>
              </w:rPr>
              <w:t>bc</w:t>
            </w:r>
            <w:r w:rsidRPr="007E487C">
              <w:rPr>
                <w:rFonts w:asciiTheme="majorBidi" w:hAnsiTheme="majorBidi" w:cstheme="majorBidi"/>
                <w:rtl/>
                <w:lang w:bidi="ar-IQ"/>
              </w:rPr>
              <w:t xml:space="preserve"> </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0.01</w:t>
            </w:r>
          </w:p>
        </w:tc>
      </w:tr>
      <w:tr w:rsidR="007E487C" w:rsidRPr="007E487C" w:rsidTr="009E6420">
        <w:tc>
          <w:tcPr>
            <w:tcW w:w="1844"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3</w:t>
            </w:r>
          </w:p>
        </w:tc>
        <w:tc>
          <w:tcPr>
            <w:tcW w:w="1710"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1.30</w:t>
            </w:r>
            <w:r w:rsidRPr="007E487C">
              <w:rPr>
                <w:rFonts w:asciiTheme="majorBidi" w:hAnsiTheme="majorBidi" w:cstheme="majorBidi"/>
                <w:vertAlign w:val="superscript"/>
                <w:rtl/>
                <w:lang w:bidi="ar-IQ"/>
              </w:rPr>
              <w:t xml:space="preserve"> </w:t>
            </w:r>
            <w:r w:rsidRPr="007E487C">
              <w:rPr>
                <w:rFonts w:asciiTheme="majorBidi" w:hAnsiTheme="majorBidi" w:cstheme="majorBidi"/>
                <w:vertAlign w:val="superscript"/>
                <w:lang w:bidi="ar-IQ"/>
              </w:rPr>
              <w:t>a</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0.03</w:t>
            </w:r>
          </w:p>
        </w:tc>
        <w:tc>
          <w:tcPr>
            <w:tcW w:w="1710"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1.59</w:t>
            </w:r>
            <w:r w:rsidRPr="007E487C">
              <w:rPr>
                <w:rFonts w:asciiTheme="majorBidi" w:hAnsiTheme="majorBidi" w:cstheme="majorBidi"/>
                <w:vertAlign w:val="superscript"/>
                <w:lang w:bidi="ar-IQ"/>
              </w:rPr>
              <w:t>ab</w:t>
            </w:r>
            <w:r w:rsidRPr="007E487C">
              <w:rPr>
                <w:rFonts w:asciiTheme="majorBidi" w:hAnsiTheme="majorBidi" w:cstheme="majorBidi"/>
                <w:rtl/>
                <w:lang w:bidi="ar-IQ"/>
              </w:rPr>
              <w:t xml:space="preserve"> </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0.01</w:t>
            </w:r>
          </w:p>
        </w:tc>
        <w:tc>
          <w:tcPr>
            <w:tcW w:w="1710"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1.70 </w:t>
            </w:r>
            <w:r w:rsidRPr="007E487C">
              <w:rPr>
                <w:rFonts w:asciiTheme="majorBidi" w:hAnsiTheme="majorBidi" w:cstheme="majorBidi"/>
                <w:vertAlign w:val="superscript"/>
                <w:lang w:bidi="ar-IQ"/>
              </w:rPr>
              <w:t>c</w:t>
            </w:r>
            <w:r w:rsidRPr="007E487C">
              <w:rPr>
                <w:rFonts w:asciiTheme="majorBidi" w:hAnsiTheme="majorBidi" w:cstheme="majorBidi"/>
                <w:rtl/>
                <w:lang w:bidi="ar-IQ"/>
              </w:rPr>
              <w:t xml:space="preserve"> </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0.02</w:t>
            </w:r>
          </w:p>
        </w:tc>
        <w:tc>
          <w:tcPr>
            <w:tcW w:w="1710"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1.61 </w:t>
            </w:r>
            <w:r w:rsidRPr="007E487C">
              <w:rPr>
                <w:rFonts w:asciiTheme="majorBidi" w:hAnsiTheme="majorBidi" w:cstheme="majorBidi"/>
                <w:vertAlign w:val="superscript"/>
                <w:lang w:bidi="ar-IQ"/>
              </w:rPr>
              <w:t>abc</w:t>
            </w:r>
            <w:r w:rsidRPr="007E487C">
              <w:rPr>
                <w:rFonts w:asciiTheme="majorBidi" w:hAnsiTheme="majorBidi" w:cstheme="majorBidi"/>
                <w:rtl/>
                <w:lang w:bidi="ar-IQ"/>
              </w:rPr>
              <w:t xml:space="preserve"> </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0.02</w:t>
            </w:r>
          </w:p>
        </w:tc>
      </w:tr>
      <w:tr w:rsidR="007E487C" w:rsidRPr="007E487C" w:rsidTr="009E6420">
        <w:tc>
          <w:tcPr>
            <w:tcW w:w="1844"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4</w:t>
            </w:r>
          </w:p>
        </w:tc>
        <w:tc>
          <w:tcPr>
            <w:tcW w:w="1710"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1.21 </w:t>
            </w:r>
            <w:r w:rsidRPr="007E487C">
              <w:rPr>
                <w:rFonts w:asciiTheme="majorBidi" w:hAnsiTheme="majorBidi" w:cstheme="majorBidi"/>
                <w:vertAlign w:val="superscript"/>
                <w:lang w:bidi="ar-IQ"/>
              </w:rPr>
              <w:t>b</w:t>
            </w:r>
            <w:r w:rsidRPr="007E487C">
              <w:rPr>
                <w:rFonts w:asciiTheme="majorBidi" w:hAnsiTheme="majorBidi" w:cstheme="majorBidi"/>
                <w:rtl/>
                <w:lang w:bidi="ar-IQ"/>
              </w:rPr>
              <w:t xml:space="preserve"> </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0.01</w:t>
            </w:r>
          </w:p>
        </w:tc>
        <w:tc>
          <w:tcPr>
            <w:tcW w:w="1710"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1.54 </w:t>
            </w:r>
            <w:r w:rsidRPr="007E487C">
              <w:rPr>
                <w:rFonts w:asciiTheme="majorBidi" w:hAnsiTheme="majorBidi" w:cstheme="majorBidi"/>
                <w:vertAlign w:val="superscript"/>
                <w:lang w:bidi="ar-IQ"/>
              </w:rPr>
              <w:t>b</w:t>
            </w:r>
            <w:r w:rsidRPr="007E487C">
              <w:rPr>
                <w:rFonts w:asciiTheme="majorBidi" w:hAnsiTheme="majorBidi" w:cstheme="majorBidi"/>
                <w:rtl/>
                <w:lang w:bidi="ar-IQ"/>
              </w:rPr>
              <w:t xml:space="preserve"> </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0.03</w:t>
            </w:r>
          </w:p>
        </w:tc>
        <w:tc>
          <w:tcPr>
            <w:tcW w:w="1710"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1.78 </w:t>
            </w:r>
            <w:r w:rsidRPr="007E487C">
              <w:rPr>
                <w:rFonts w:asciiTheme="majorBidi" w:hAnsiTheme="majorBidi" w:cstheme="majorBidi"/>
                <w:vertAlign w:val="superscript"/>
                <w:lang w:bidi="ar-IQ"/>
              </w:rPr>
              <w:t>ab</w:t>
            </w:r>
            <w:r w:rsidRPr="007E487C">
              <w:rPr>
                <w:rFonts w:asciiTheme="majorBidi" w:hAnsiTheme="majorBidi" w:cstheme="majorBidi"/>
                <w:rtl/>
                <w:lang w:bidi="ar-IQ"/>
              </w:rPr>
              <w:t xml:space="preserve"> </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0.01</w:t>
            </w:r>
          </w:p>
        </w:tc>
        <w:tc>
          <w:tcPr>
            <w:tcW w:w="1710"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1.62 </w:t>
            </w:r>
            <w:r w:rsidRPr="007E487C">
              <w:rPr>
                <w:rFonts w:asciiTheme="majorBidi" w:hAnsiTheme="majorBidi" w:cstheme="majorBidi"/>
                <w:vertAlign w:val="superscript"/>
                <w:lang w:bidi="ar-IQ"/>
              </w:rPr>
              <w:t>ab</w:t>
            </w:r>
            <w:r w:rsidRPr="007E487C">
              <w:rPr>
                <w:rFonts w:asciiTheme="majorBidi" w:hAnsiTheme="majorBidi" w:cstheme="majorBidi"/>
                <w:rtl/>
                <w:lang w:bidi="ar-IQ"/>
              </w:rPr>
              <w:t xml:space="preserve"> </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0.01</w:t>
            </w:r>
          </w:p>
        </w:tc>
      </w:tr>
      <w:tr w:rsidR="007E487C" w:rsidRPr="007E487C" w:rsidTr="009E6420">
        <w:tc>
          <w:tcPr>
            <w:tcW w:w="1844"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5</w:t>
            </w:r>
          </w:p>
        </w:tc>
        <w:tc>
          <w:tcPr>
            <w:tcW w:w="1710"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vertAlign w:val="superscript"/>
                <w:rtl/>
                <w:lang w:bidi="ar-IQ"/>
              </w:rPr>
            </w:pPr>
            <w:r w:rsidRPr="007E487C">
              <w:rPr>
                <w:rFonts w:asciiTheme="majorBidi" w:hAnsiTheme="majorBidi" w:cstheme="majorBidi"/>
                <w:rtl/>
                <w:lang w:bidi="ar-IQ"/>
              </w:rPr>
              <w:t xml:space="preserve">1.29 </w:t>
            </w:r>
            <w:r w:rsidRPr="007E487C">
              <w:rPr>
                <w:rFonts w:asciiTheme="majorBidi" w:hAnsiTheme="majorBidi" w:cstheme="majorBidi"/>
                <w:vertAlign w:val="superscript"/>
                <w:lang w:bidi="ar-IQ"/>
              </w:rPr>
              <w:t>a</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0.01</w:t>
            </w:r>
          </w:p>
        </w:tc>
        <w:tc>
          <w:tcPr>
            <w:tcW w:w="1710"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1.46 </w:t>
            </w:r>
            <w:r w:rsidRPr="007E487C">
              <w:rPr>
                <w:rFonts w:asciiTheme="majorBidi" w:hAnsiTheme="majorBidi" w:cstheme="majorBidi"/>
                <w:vertAlign w:val="superscript"/>
                <w:lang w:bidi="ar-IQ"/>
              </w:rPr>
              <w:t>c</w:t>
            </w:r>
            <w:r w:rsidRPr="007E487C">
              <w:rPr>
                <w:rFonts w:asciiTheme="majorBidi" w:hAnsiTheme="majorBidi" w:cstheme="majorBidi"/>
                <w:rtl/>
                <w:lang w:bidi="ar-IQ"/>
              </w:rPr>
              <w:t xml:space="preserve"> </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0.03</w:t>
            </w:r>
          </w:p>
        </w:tc>
        <w:tc>
          <w:tcPr>
            <w:tcW w:w="1710"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1.69 </w:t>
            </w:r>
            <w:r w:rsidRPr="007E487C">
              <w:rPr>
                <w:rFonts w:asciiTheme="majorBidi" w:hAnsiTheme="majorBidi" w:cstheme="majorBidi"/>
                <w:vertAlign w:val="superscript"/>
                <w:lang w:bidi="ar-IQ"/>
              </w:rPr>
              <w:t>c</w:t>
            </w:r>
            <w:r w:rsidRPr="007E487C">
              <w:rPr>
                <w:rFonts w:asciiTheme="majorBidi" w:hAnsiTheme="majorBidi" w:cstheme="majorBidi"/>
                <w:rtl/>
                <w:lang w:bidi="ar-IQ"/>
              </w:rPr>
              <w:t xml:space="preserve"> </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0.00</w:t>
            </w:r>
          </w:p>
        </w:tc>
        <w:tc>
          <w:tcPr>
            <w:tcW w:w="1710"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1.55 </w:t>
            </w:r>
            <w:r w:rsidRPr="007E487C">
              <w:rPr>
                <w:rFonts w:asciiTheme="majorBidi" w:hAnsiTheme="majorBidi" w:cstheme="majorBidi"/>
                <w:vertAlign w:val="superscript"/>
                <w:lang w:bidi="ar-IQ"/>
              </w:rPr>
              <w:t>c</w:t>
            </w:r>
            <w:r w:rsidRPr="007E487C">
              <w:rPr>
                <w:rFonts w:asciiTheme="majorBidi" w:hAnsiTheme="majorBidi" w:cstheme="majorBidi"/>
                <w:rtl/>
                <w:lang w:bidi="ar-IQ"/>
              </w:rPr>
              <w:t xml:space="preserve"> </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0.01</w:t>
            </w:r>
          </w:p>
        </w:tc>
      </w:tr>
      <w:tr w:rsidR="007E487C" w:rsidRPr="007E487C" w:rsidTr="009E6420">
        <w:tc>
          <w:tcPr>
            <w:tcW w:w="1844"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6</w:t>
            </w:r>
          </w:p>
        </w:tc>
        <w:tc>
          <w:tcPr>
            <w:tcW w:w="1710"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1.24 </w:t>
            </w:r>
            <w:r w:rsidRPr="007E487C">
              <w:rPr>
                <w:rFonts w:asciiTheme="majorBidi" w:hAnsiTheme="majorBidi" w:cstheme="majorBidi"/>
                <w:vertAlign w:val="superscript"/>
                <w:lang w:bidi="ar-IQ"/>
              </w:rPr>
              <w:t>b</w:t>
            </w:r>
            <w:r w:rsidRPr="007E487C">
              <w:rPr>
                <w:rFonts w:asciiTheme="majorBidi" w:hAnsiTheme="majorBidi" w:cstheme="majorBidi"/>
                <w:rtl/>
                <w:lang w:bidi="ar-IQ"/>
              </w:rPr>
              <w:t xml:space="preserve"> </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0.02</w:t>
            </w:r>
          </w:p>
        </w:tc>
        <w:tc>
          <w:tcPr>
            <w:tcW w:w="1710"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1.62 </w:t>
            </w:r>
            <w:r w:rsidRPr="007E487C">
              <w:rPr>
                <w:rFonts w:asciiTheme="majorBidi" w:hAnsiTheme="majorBidi" w:cstheme="majorBidi"/>
                <w:vertAlign w:val="superscript"/>
                <w:lang w:bidi="ar-IQ"/>
              </w:rPr>
              <w:t>a</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0.01</w:t>
            </w:r>
          </w:p>
        </w:tc>
        <w:tc>
          <w:tcPr>
            <w:tcW w:w="1710"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1.70 </w:t>
            </w:r>
            <w:r w:rsidRPr="007E487C">
              <w:rPr>
                <w:rFonts w:asciiTheme="majorBidi" w:hAnsiTheme="majorBidi" w:cstheme="majorBidi"/>
                <w:vertAlign w:val="superscript"/>
                <w:lang w:bidi="ar-IQ"/>
              </w:rPr>
              <w:t>c</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0.02</w:t>
            </w:r>
          </w:p>
        </w:tc>
        <w:tc>
          <w:tcPr>
            <w:tcW w:w="1710"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1.59 </w:t>
            </w:r>
            <w:r w:rsidRPr="007E487C">
              <w:rPr>
                <w:rFonts w:asciiTheme="majorBidi" w:hAnsiTheme="majorBidi" w:cstheme="majorBidi"/>
                <w:vertAlign w:val="superscript"/>
                <w:lang w:bidi="ar-IQ"/>
              </w:rPr>
              <w:t>bc</w:t>
            </w:r>
            <w:r w:rsidRPr="007E487C">
              <w:rPr>
                <w:rFonts w:asciiTheme="majorBidi" w:hAnsiTheme="majorBidi" w:cstheme="majorBidi"/>
                <w:rtl/>
                <w:lang w:bidi="ar-IQ"/>
              </w:rPr>
              <w:t xml:space="preserve"> </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 </w:t>
            </w:r>
          </w:p>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0.01</w:t>
            </w:r>
          </w:p>
        </w:tc>
      </w:tr>
      <w:tr w:rsidR="007E487C" w:rsidRPr="007E487C" w:rsidTr="009E6420">
        <w:tc>
          <w:tcPr>
            <w:tcW w:w="1844" w:type="dxa"/>
            <w:tcBorders>
              <w:left w:val="thinThickSmallGap" w:sz="12" w:space="0" w:color="auto"/>
              <w:bottom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مستوى المعنوية </w:t>
            </w:r>
          </w:p>
        </w:tc>
        <w:tc>
          <w:tcPr>
            <w:tcW w:w="1710" w:type="dxa"/>
            <w:tcBorders>
              <w:left w:val="thinThickSmallGap" w:sz="12" w:space="0" w:color="auto"/>
              <w:bottom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lang w:bidi="ar-IQ"/>
              </w:rPr>
            </w:pPr>
            <w:r w:rsidRPr="007E487C">
              <w:rPr>
                <w:rFonts w:asciiTheme="majorBidi" w:hAnsiTheme="majorBidi" w:cstheme="majorBidi"/>
                <w:rtl/>
                <w:lang w:bidi="ar-IQ"/>
              </w:rPr>
              <w:t>*</w:t>
            </w:r>
          </w:p>
        </w:tc>
        <w:tc>
          <w:tcPr>
            <w:tcW w:w="1710" w:type="dxa"/>
            <w:tcBorders>
              <w:left w:val="thinThickSmallGap" w:sz="12" w:space="0" w:color="auto"/>
              <w:bottom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Pr>
            </w:pPr>
            <w:r w:rsidRPr="007E487C">
              <w:rPr>
                <w:rFonts w:asciiTheme="majorBidi" w:hAnsiTheme="majorBidi" w:cstheme="majorBidi"/>
                <w:rtl/>
              </w:rPr>
              <w:t>*</w:t>
            </w:r>
          </w:p>
        </w:tc>
        <w:tc>
          <w:tcPr>
            <w:tcW w:w="1710" w:type="dxa"/>
            <w:tcBorders>
              <w:left w:val="thinThickSmallGap" w:sz="12" w:space="0" w:color="auto"/>
              <w:bottom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Pr>
            </w:pPr>
            <w:r w:rsidRPr="007E487C">
              <w:rPr>
                <w:rFonts w:asciiTheme="majorBidi" w:hAnsiTheme="majorBidi" w:cstheme="majorBidi"/>
                <w:rtl/>
              </w:rPr>
              <w:t>*</w:t>
            </w:r>
          </w:p>
        </w:tc>
        <w:tc>
          <w:tcPr>
            <w:tcW w:w="1710" w:type="dxa"/>
            <w:tcBorders>
              <w:left w:val="thinThickSmallGap" w:sz="12" w:space="0" w:color="auto"/>
              <w:bottom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Pr>
            </w:pPr>
            <w:r w:rsidRPr="007E487C">
              <w:rPr>
                <w:rFonts w:asciiTheme="majorBidi" w:hAnsiTheme="majorBidi" w:cstheme="majorBidi"/>
                <w:rtl/>
              </w:rPr>
              <w:t>*</w:t>
            </w:r>
          </w:p>
        </w:tc>
      </w:tr>
    </w:tbl>
    <w:p w:rsidR="007E487C" w:rsidRPr="007E487C" w:rsidRDefault="007E487C" w:rsidP="00902EBC">
      <w:pPr>
        <w:spacing w:line="360" w:lineRule="auto"/>
        <w:ind w:hanging="1"/>
        <w:rPr>
          <w:rFonts w:asciiTheme="majorBidi" w:hAnsiTheme="majorBidi" w:cstheme="majorBidi"/>
          <w:rtl/>
          <w:lang w:bidi="ar-IQ"/>
        </w:rPr>
      </w:pPr>
      <w:r w:rsidRPr="007E487C">
        <w:rPr>
          <w:rFonts w:asciiTheme="majorBidi" w:hAnsiTheme="majorBidi" w:cstheme="majorBidi"/>
          <w:lang w:bidi="ar-IQ"/>
        </w:rPr>
        <w:t xml:space="preserve">* </w:t>
      </w:r>
      <w:r w:rsidRPr="007E487C">
        <w:rPr>
          <w:rFonts w:asciiTheme="majorBidi" w:hAnsiTheme="majorBidi" w:cstheme="majorBidi"/>
          <w:rtl/>
          <w:lang w:bidi="ar-IQ"/>
        </w:rPr>
        <w:t xml:space="preserve"> الأحرف المختلفة عمودياً بين متوسطات المعاملات تعني وجود فروق معنوية </w:t>
      </w:r>
      <w:r w:rsidRPr="007E487C">
        <w:rPr>
          <w:rFonts w:asciiTheme="majorBidi" w:hAnsiTheme="majorBidi" w:cstheme="majorBidi"/>
          <w:lang w:bidi="ar-IQ"/>
        </w:rPr>
        <w:t>p&lt;0.05)</w:t>
      </w:r>
      <w:r w:rsidRPr="007E487C">
        <w:rPr>
          <w:rFonts w:asciiTheme="majorBidi" w:hAnsiTheme="majorBidi" w:cstheme="majorBidi"/>
          <w:rtl/>
          <w:lang w:bidi="ar-IQ"/>
        </w:rPr>
        <w:t>)</w:t>
      </w:r>
    </w:p>
    <w:p w:rsidR="007E487C" w:rsidRPr="007E487C" w:rsidRDefault="007E487C" w:rsidP="00902EBC">
      <w:pPr>
        <w:bidi w:val="0"/>
        <w:spacing w:line="360" w:lineRule="auto"/>
        <w:ind w:hanging="1"/>
        <w:jc w:val="right"/>
        <w:rPr>
          <w:rFonts w:asciiTheme="majorBidi" w:hAnsiTheme="majorBidi" w:cstheme="majorBidi"/>
          <w:rtl/>
          <w:lang w:bidi="ar-IQ"/>
        </w:rPr>
      </w:pPr>
      <w:r w:rsidRPr="007E487C">
        <w:rPr>
          <w:rFonts w:asciiTheme="majorBidi" w:hAnsiTheme="majorBidi" w:cstheme="majorBidi"/>
          <w:rtl/>
          <w:lang w:bidi="ar-IQ"/>
        </w:rPr>
        <w:t>(1) سيطرة   (2) تقنين مبكر20% (8-21) يوم  (3) تقنين متأخر20% (21-34) يوم (4) سيطرة + معزز حيوي 0.3% (5) تقنين مبكر20% (8-21) يوم  مع إضافة معزز حيوي 0.3%  (6) تقنين متأخر20% (21-34) يوم مع إضافة معزز حيوي 0.3%</w:t>
      </w:r>
    </w:p>
    <w:p w:rsidR="007E487C" w:rsidRPr="007E487C" w:rsidRDefault="007E487C" w:rsidP="00902EBC">
      <w:pPr>
        <w:spacing w:line="360" w:lineRule="auto"/>
        <w:ind w:hanging="1"/>
        <w:jc w:val="both"/>
        <w:rPr>
          <w:rFonts w:asciiTheme="majorBidi" w:hAnsiTheme="majorBidi" w:cstheme="majorBidi"/>
          <w:rtl/>
          <w:lang w:bidi="ar-IQ"/>
        </w:rPr>
      </w:pPr>
      <w:r w:rsidRPr="007E487C">
        <w:rPr>
          <w:rFonts w:asciiTheme="majorBidi" w:hAnsiTheme="majorBidi" w:cstheme="majorBidi"/>
          <w:rtl/>
          <w:lang w:bidi="ar-IQ"/>
        </w:rPr>
        <w:t xml:space="preserve">ومن الجدول 5 يتضح عدم وجود فروق معنوية في النسبة المئوية للعلاكات ما بين معاملات طيور التجربة خلال الفترات (صفر-2 و 2-4 و4-6) أسابيـع. أما خلال الفترة (0-6) اسابيع فيلاحظ وجود انخفاض معنوي </w:t>
      </w:r>
      <w:r w:rsidRPr="007E487C">
        <w:rPr>
          <w:rFonts w:asciiTheme="majorBidi" w:hAnsiTheme="majorBidi" w:cstheme="majorBidi"/>
          <w:lang w:bidi="ar-IQ"/>
        </w:rPr>
        <w:t xml:space="preserve"> (p&lt;0.05)</w:t>
      </w:r>
      <w:r w:rsidRPr="007E487C">
        <w:rPr>
          <w:rFonts w:asciiTheme="majorBidi" w:hAnsiTheme="majorBidi" w:cstheme="majorBidi"/>
          <w:rtl/>
          <w:lang w:bidi="ar-IQ"/>
        </w:rPr>
        <w:t xml:space="preserve">في نسبة الهلاكات للمعاملتين (3 و 5) تلتها المعاملتين (2 و 4 و 6) ، في حين سجلت معاملة السيطرة أعلى نسبة هلاكات خلال الفترة التراكمية وقد يعود سبب ارتفاع نسبة الهلاكات في معاملة السيطرة الى الأمراض </w:t>
      </w:r>
      <w:r w:rsidRPr="007E487C">
        <w:rPr>
          <w:rFonts w:asciiTheme="majorBidi" w:hAnsiTheme="majorBidi" w:cstheme="majorBidi"/>
          <w:rtl/>
          <w:lang w:bidi="ar-IQ"/>
        </w:rPr>
        <w:lastRenderedPageBreak/>
        <w:t>التي تصيب الطيور نتيجة اضطرابات عملية التمثيل الغذائي مثل الحبن (</w:t>
      </w:r>
      <w:r w:rsidRPr="007E487C">
        <w:rPr>
          <w:rFonts w:asciiTheme="majorBidi" w:hAnsiTheme="majorBidi" w:cstheme="majorBidi"/>
          <w:lang w:bidi="ar-IQ"/>
        </w:rPr>
        <w:t>Gonzales</w:t>
      </w:r>
      <w:r w:rsidRPr="007E487C">
        <w:rPr>
          <w:rFonts w:asciiTheme="majorBidi" w:hAnsiTheme="majorBidi" w:cstheme="majorBidi"/>
          <w:rtl/>
          <w:lang w:bidi="ar-IQ"/>
        </w:rPr>
        <w:t xml:space="preserve"> واخرون،</w:t>
      </w:r>
      <w:r w:rsidRPr="007E487C">
        <w:rPr>
          <w:rFonts w:asciiTheme="majorBidi" w:hAnsiTheme="majorBidi" w:cstheme="majorBidi"/>
          <w:lang w:bidi="ar-IQ"/>
        </w:rPr>
        <w:t>2000</w:t>
      </w:r>
      <w:r w:rsidRPr="007E487C">
        <w:rPr>
          <w:rFonts w:asciiTheme="majorBidi" w:hAnsiTheme="majorBidi" w:cstheme="majorBidi"/>
          <w:rtl/>
          <w:lang w:bidi="ar-IQ"/>
        </w:rPr>
        <w:t>) ومتلازمة الموت المفاجئ (</w:t>
      </w:r>
      <w:r w:rsidRPr="007E487C">
        <w:rPr>
          <w:rFonts w:asciiTheme="majorBidi" w:hAnsiTheme="majorBidi" w:cstheme="majorBidi"/>
          <w:lang w:bidi="ar-IQ"/>
        </w:rPr>
        <w:t>Rincon</w:t>
      </w:r>
      <w:r w:rsidRPr="007E487C">
        <w:rPr>
          <w:rFonts w:asciiTheme="majorBidi" w:hAnsiTheme="majorBidi" w:cstheme="majorBidi"/>
          <w:rtl/>
          <w:lang w:bidi="ar-IQ"/>
        </w:rPr>
        <w:t xml:space="preserve"> و</w:t>
      </w:r>
      <w:r w:rsidRPr="007E487C">
        <w:rPr>
          <w:rFonts w:asciiTheme="majorBidi" w:hAnsiTheme="majorBidi" w:cstheme="majorBidi"/>
          <w:lang w:bidi="ar-IQ"/>
        </w:rPr>
        <w:t xml:space="preserve">Leeson </w:t>
      </w:r>
      <w:r w:rsidRPr="007E487C">
        <w:rPr>
          <w:rFonts w:asciiTheme="majorBidi" w:hAnsiTheme="majorBidi" w:cstheme="majorBidi"/>
          <w:rtl/>
          <w:lang w:bidi="ar-IQ"/>
        </w:rPr>
        <w:t>،</w:t>
      </w:r>
      <w:r w:rsidRPr="007E487C">
        <w:rPr>
          <w:rFonts w:asciiTheme="majorBidi" w:hAnsiTheme="majorBidi" w:cstheme="majorBidi"/>
          <w:lang w:bidi="ar-IQ"/>
        </w:rPr>
        <w:t>2002</w:t>
      </w:r>
      <w:r w:rsidRPr="007E487C">
        <w:rPr>
          <w:rFonts w:asciiTheme="majorBidi" w:hAnsiTheme="majorBidi" w:cstheme="majorBidi"/>
          <w:rtl/>
          <w:lang w:bidi="ar-IQ"/>
        </w:rPr>
        <w:t xml:space="preserve">). </w:t>
      </w:r>
    </w:p>
    <w:p w:rsidR="007E487C" w:rsidRPr="007E487C" w:rsidRDefault="007E487C" w:rsidP="00902EBC">
      <w:pPr>
        <w:spacing w:line="360" w:lineRule="auto"/>
        <w:ind w:right="-270" w:hanging="1"/>
        <w:jc w:val="center"/>
        <w:rPr>
          <w:rFonts w:asciiTheme="majorBidi" w:hAnsiTheme="majorBidi" w:cstheme="majorBidi"/>
          <w:rtl/>
          <w:lang w:bidi="ar-IQ"/>
        </w:rPr>
      </w:pPr>
      <w:r w:rsidRPr="007E487C">
        <w:rPr>
          <w:rFonts w:asciiTheme="majorBidi" w:hAnsiTheme="majorBidi" w:cstheme="majorBidi"/>
          <w:rtl/>
          <w:lang w:bidi="ar-IQ"/>
        </w:rPr>
        <w:t>جدول (</w:t>
      </w:r>
      <w:r w:rsidRPr="007E487C">
        <w:rPr>
          <w:rFonts w:asciiTheme="majorBidi" w:hAnsiTheme="majorBidi" w:cstheme="majorBidi"/>
          <w:lang w:bidi="ar-IQ"/>
        </w:rPr>
        <w:t>5</w:t>
      </w:r>
      <w:r w:rsidRPr="007E487C">
        <w:rPr>
          <w:rFonts w:asciiTheme="majorBidi" w:hAnsiTheme="majorBidi" w:cstheme="majorBidi"/>
          <w:rtl/>
          <w:lang w:bidi="ar-IQ"/>
        </w:rPr>
        <w:t xml:space="preserve">). تأثير فترة التقنين الغذائي وإضافة المعزز الحيوي في النسبة المئوية للهلاكات.  </w:t>
      </w:r>
    </w:p>
    <w:p w:rsidR="007E487C" w:rsidRPr="007E487C" w:rsidRDefault="007E487C" w:rsidP="00902EBC">
      <w:pPr>
        <w:spacing w:line="360" w:lineRule="auto"/>
        <w:ind w:right="-270" w:hanging="1"/>
        <w:jc w:val="center"/>
        <w:rPr>
          <w:rFonts w:asciiTheme="majorBidi" w:hAnsiTheme="majorBidi" w:cstheme="majorBidi"/>
          <w:rtl/>
          <w:lang w:bidi="ar-IQ"/>
        </w:rPr>
      </w:pPr>
      <w:r w:rsidRPr="007E487C">
        <w:rPr>
          <w:rFonts w:asciiTheme="majorBidi" w:hAnsiTheme="majorBidi" w:cstheme="majorBidi"/>
          <w:rtl/>
          <w:lang w:bidi="ar-IQ"/>
        </w:rPr>
        <w:t>المتوسطات ± الخطأ القياسي</w:t>
      </w:r>
    </w:p>
    <w:tbl>
      <w:tblPr>
        <w:tblStyle w:val="a7"/>
        <w:bidiVisual/>
        <w:tblW w:w="8684" w:type="dxa"/>
        <w:tblLook w:val="04A0"/>
      </w:tblPr>
      <w:tblGrid>
        <w:gridCol w:w="1844"/>
        <w:gridCol w:w="1710"/>
        <w:gridCol w:w="1710"/>
        <w:gridCol w:w="1710"/>
        <w:gridCol w:w="1710"/>
      </w:tblGrid>
      <w:tr w:rsidR="007E487C" w:rsidRPr="007E487C" w:rsidTr="009E6420">
        <w:tc>
          <w:tcPr>
            <w:tcW w:w="1844" w:type="dxa"/>
            <w:tcBorders>
              <w:top w:val="thinThickSmallGap" w:sz="12" w:space="0" w:color="auto"/>
              <w:left w:val="thinThickSmallGap" w:sz="12" w:space="0" w:color="auto"/>
              <w:bottom w:val="thinThickSmallGap" w:sz="12" w:space="0" w:color="auto"/>
              <w:right w:val="thinThickSmallGap" w:sz="12" w:space="0" w:color="auto"/>
              <w:tr2bl w:val="single" w:sz="4" w:space="0" w:color="auto"/>
            </w:tcBorders>
            <w:vAlign w:val="center"/>
          </w:tcPr>
          <w:p w:rsidR="007E487C" w:rsidRPr="007E487C" w:rsidRDefault="007E487C" w:rsidP="00902EBC">
            <w:pPr>
              <w:bidi w:val="0"/>
              <w:spacing w:line="360" w:lineRule="auto"/>
              <w:ind w:hanging="1"/>
              <w:rPr>
                <w:rFonts w:asciiTheme="majorBidi" w:hAnsiTheme="majorBidi" w:cstheme="majorBidi"/>
                <w:rtl/>
                <w:lang w:bidi="ar-IQ"/>
              </w:rPr>
            </w:pPr>
            <w:r w:rsidRPr="007E487C">
              <w:rPr>
                <w:rFonts w:asciiTheme="majorBidi" w:hAnsiTheme="majorBidi" w:cstheme="majorBidi"/>
                <w:rtl/>
                <w:lang w:bidi="ar-IQ"/>
              </w:rPr>
              <w:t>العمر بالأسبوع</w:t>
            </w:r>
          </w:p>
          <w:p w:rsidR="007E487C" w:rsidRPr="007E487C" w:rsidRDefault="007E487C" w:rsidP="00902EBC">
            <w:pPr>
              <w:spacing w:line="360" w:lineRule="auto"/>
              <w:ind w:hanging="1"/>
              <w:rPr>
                <w:rFonts w:asciiTheme="majorBidi" w:hAnsiTheme="majorBidi" w:cstheme="majorBidi"/>
                <w:rtl/>
                <w:lang w:bidi="ar-IQ"/>
              </w:rPr>
            </w:pPr>
            <w:r w:rsidRPr="007E487C">
              <w:rPr>
                <w:rFonts w:asciiTheme="majorBidi" w:hAnsiTheme="majorBidi" w:cstheme="majorBidi"/>
                <w:rtl/>
                <w:lang w:bidi="ar-IQ"/>
              </w:rPr>
              <w:t>المعاملة</w:t>
            </w:r>
          </w:p>
        </w:tc>
        <w:tc>
          <w:tcPr>
            <w:tcW w:w="1710"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صفر-2</w:t>
            </w:r>
          </w:p>
        </w:tc>
        <w:tc>
          <w:tcPr>
            <w:tcW w:w="1710"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2-4</w:t>
            </w:r>
          </w:p>
        </w:tc>
        <w:tc>
          <w:tcPr>
            <w:tcW w:w="1710"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4-6</w:t>
            </w:r>
          </w:p>
        </w:tc>
        <w:tc>
          <w:tcPr>
            <w:tcW w:w="1710"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صفر-6</w:t>
            </w:r>
          </w:p>
        </w:tc>
      </w:tr>
      <w:tr w:rsidR="007E487C" w:rsidRPr="007E487C" w:rsidTr="009E6420">
        <w:tc>
          <w:tcPr>
            <w:tcW w:w="1844" w:type="dxa"/>
            <w:tcBorders>
              <w:top w:val="thinThickSmallGap" w:sz="12" w:space="0" w:color="auto"/>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1</w:t>
            </w:r>
          </w:p>
        </w:tc>
        <w:tc>
          <w:tcPr>
            <w:tcW w:w="1710" w:type="dxa"/>
            <w:tcBorders>
              <w:top w:val="thinThickSmallGap" w:sz="12" w:space="0" w:color="auto"/>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صفر </w:t>
            </w:r>
          </w:p>
        </w:tc>
        <w:tc>
          <w:tcPr>
            <w:tcW w:w="1710" w:type="dxa"/>
            <w:tcBorders>
              <w:top w:val="thinThickSmallGap" w:sz="12" w:space="0" w:color="auto"/>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2.2 ± 2.2</w:t>
            </w:r>
          </w:p>
        </w:tc>
        <w:tc>
          <w:tcPr>
            <w:tcW w:w="1710" w:type="dxa"/>
            <w:tcBorders>
              <w:top w:val="thinThickSmallGap" w:sz="12" w:space="0" w:color="auto"/>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6.6 ± 3.81</w:t>
            </w:r>
          </w:p>
        </w:tc>
        <w:tc>
          <w:tcPr>
            <w:tcW w:w="1710" w:type="dxa"/>
            <w:tcBorders>
              <w:top w:val="thinThickSmallGap" w:sz="12" w:space="0" w:color="auto"/>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8.8 </w:t>
            </w:r>
            <w:r w:rsidRPr="007E487C">
              <w:rPr>
                <w:rFonts w:asciiTheme="majorBidi" w:hAnsiTheme="majorBidi" w:cstheme="majorBidi"/>
                <w:vertAlign w:val="superscript"/>
                <w:lang w:bidi="ar-IQ"/>
              </w:rPr>
              <w:t>a</w:t>
            </w:r>
            <w:r w:rsidRPr="007E487C">
              <w:rPr>
                <w:rFonts w:asciiTheme="majorBidi" w:hAnsiTheme="majorBidi" w:cstheme="majorBidi"/>
                <w:rtl/>
                <w:lang w:bidi="ar-IQ"/>
              </w:rPr>
              <w:t>± 2.2</w:t>
            </w:r>
          </w:p>
        </w:tc>
      </w:tr>
      <w:tr w:rsidR="007E487C" w:rsidRPr="007E487C" w:rsidTr="009E6420">
        <w:tc>
          <w:tcPr>
            <w:tcW w:w="1844"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2</w:t>
            </w:r>
          </w:p>
        </w:tc>
        <w:tc>
          <w:tcPr>
            <w:tcW w:w="1710" w:type="dxa"/>
            <w:tcBorders>
              <w:left w:val="thinThickSmallGap" w:sz="12" w:space="0" w:color="auto"/>
              <w:right w:val="thinThickSmallGap" w:sz="12" w:space="0" w:color="auto"/>
            </w:tcBorders>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صفر </w:t>
            </w:r>
          </w:p>
        </w:tc>
        <w:tc>
          <w:tcPr>
            <w:tcW w:w="1710" w:type="dxa"/>
            <w:tcBorders>
              <w:left w:val="thinThickSmallGap" w:sz="12" w:space="0" w:color="auto"/>
              <w:right w:val="thinThickSmallGap" w:sz="12" w:space="0" w:color="auto"/>
            </w:tcBorders>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صفر </w:t>
            </w:r>
          </w:p>
        </w:tc>
        <w:tc>
          <w:tcPr>
            <w:tcW w:w="1710"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2.2 ± 2.2</w:t>
            </w:r>
          </w:p>
        </w:tc>
        <w:tc>
          <w:tcPr>
            <w:tcW w:w="1710"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2.2 </w:t>
            </w:r>
            <w:r w:rsidRPr="007E487C">
              <w:rPr>
                <w:rFonts w:asciiTheme="majorBidi" w:hAnsiTheme="majorBidi" w:cstheme="majorBidi"/>
                <w:vertAlign w:val="superscript"/>
                <w:lang w:bidi="ar-IQ"/>
              </w:rPr>
              <w:t>ab</w:t>
            </w:r>
            <w:r w:rsidRPr="007E487C">
              <w:rPr>
                <w:rFonts w:asciiTheme="majorBidi" w:hAnsiTheme="majorBidi" w:cstheme="majorBidi"/>
                <w:rtl/>
                <w:lang w:bidi="ar-IQ"/>
              </w:rPr>
              <w:t xml:space="preserve"> ± 2.2</w:t>
            </w:r>
          </w:p>
        </w:tc>
      </w:tr>
      <w:tr w:rsidR="007E487C" w:rsidRPr="007E487C" w:rsidTr="009E6420">
        <w:tc>
          <w:tcPr>
            <w:tcW w:w="1844"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3</w:t>
            </w:r>
          </w:p>
        </w:tc>
        <w:tc>
          <w:tcPr>
            <w:tcW w:w="1710" w:type="dxa"/>
            <w:tcBorders>
              <w:left w:val="thinThickSmallGap" w:sz="12" w:space="0" w:color="auto"/>
              <w:right w:val="thinThickSmallGap" w:sz="12" w:space="0" w:color="auto"/>
            </w:tcBorders>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صفر </w:t>
            </w:r>
          </w:p>
        </w:tc>
        <w:tc>
          <w:tcPr>
            <w:tcW w:w="1710" w:type="dxa"/>
            <w:tcBorders>
              <w:left w:val="thinThickSmallGap" w:sz="12" w:space="0" w:color="auto"/>
              <w:right w:val="thinThickSmallGap" w:sz="12" w:space="0" w:color="auto"/>
            </w:tcBorders>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صفر </w:t>
            </w:r>
          </w:p>
        </w:tc>
        <w:tc>
          <w:tcPr>
            <w:tcW w:w="1710"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صفر </w:t>
            </w:r>
          </w:p>
        </w:tc>
        <w:tc>
          <w:tcPr>
            <w:tcW w:w="1710"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lang w:bidi="ar-IQ"/>
              </w:rPr>
            </w:pPr>
            <w:r w:rsidRPr="007E487C">
              <w:rPr>
                <w:rFonts w:asciiTheme="majorBidi" w:hAnsiTheme="majorBidi" w:cstheme="majorBidi"/>
                <w:rtl/>
                <w:lang w:bidi="ar-IQ"/>
              </w:rPr>
              <w:t xml:space="preserve">صفر </w:t>
            </w:r>
            <w:r w:rsidRPr="007E487C">
              <w:rPr>
                <w:rFonts w:asciiTheme="majorBidi" w:hAnsiTheme="majorBidi" w:cstheme="majorBidi"/>
                <w:vertAlign w:val="superscript"/>
                <w:lang w:bidi="ar-IQ"/>
              </w:rPr>
              <w:t>b</w:t>
            </w:r>
          </w:p>
        </w:tc>
      </w:tr>
      <w:tr w:rsidR="007E487C" w:rsidRPr="007E487C" w:rsidTr="009E6420">
        <w:tc>
          <w:tcPr>
            <w:tcW w:w="1844"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4</w:t>
            </w:r>
          </w:p>
        </w:tc>
        <w:tc>
          <w:tcPr>
            <w:tcW w:w="1710" w:type="dxa"/>
            <w:tcBorders>
              <w:left w:val="thinThickSmallGap" w:sz="12" w:space="0" w:color="auto"/>
              <w:right w:val="thinThickSmallGap" w:sz="12" w:space="0" w:color="auto"/>
            </w:tcBorders>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صفر </w:t>
            </w:r>
          </w:p>
        </w:tc>
        <w:tc>
          <w:tcPr>
            <w:tcW w:w="1710"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2.2 ± 2.2 </w:t>
            </w:r>
          </w:p>
        </w:tc>
        <w:tc>
          <w:tcPr>
            <w:tcW w:w="1710"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4.4 ± 2.2</w:t>
            </w:r>
          </w:p>
        </w:tc>
        <w:tc>
          <w:tcPr>
            <w:tcW w:w="1710"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6.6 </w:t>
            </w:r>
            <w:r w:rsidRPr="007E487C">
              <w:rPr>
                <w:rFonts w:asciiTheme="majorBidi" w:hAnsiTheme="majorBidi" w:cstheme="majorBidi"/>
                <w:vertAlign w:val="superscript"/>
                <w:rtl/>
                <w:lang w:bidi="ar-IQ"/>
              </w:rPr>
              <w:t>أ</w:t>
            </w:r>
            <w:r w:rsidRPr="007E487C">
              <w:rPr>
                <w:rFonts w:asciiTheme="majorBidi" w:hAnsiTheme="majorBidi" w:cstheme="majorBidi"/>
                <w:vertAlign w:val="superscript"/>
                <w:lang w:bidi="ar-IQ"/>
              </w:rPr>
              <w:t>ab</w:t>
            </w:r>
            <w:r w:rsidRPr="007E487C">
              <w:rPr>
                <w:rFonts w:asciiTheme="majorBidi" w:hAnsiTheme="majorBidi" w:cstheme="majorBidi"/>
                <w:rtl/>
                <w:lang w:bidi="ar-IQ"/>
              </w:rPr>
              <w:t>± 3.81</w:t>
            </w:r>
          </w:p>
        </w:tc>
      </w:tr>
      <w:tr w:rsidR="007E487C" w:rsidRPr="007E487C" w:rsidTr="009E6420">
        <w:tc>
          <w:tcPr>
            <w:tcW w:w="1844"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5</w:t>
            </w:r>
          </w:p>
        </w:tc>
        <w:tc>
          <w:tcPr>
            <w:tcW w:w="1710" w:type="dxa"/>
            <w:tcBorders>
              <w:left w:val="thinThickSmallGap" w:sz="12" w:space="0" w:color="auto"/>
              <w:right w:val="thinThickSmallGap" w:sz="12" w:space="0" w:color="auto"/>
            </w:tcBorders>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صفر </w:t>
            </w:r>
          </w:p>
        </w:tc>
        <w:tc>
          <w:tcPr>
            <w:tcW w:w="1710"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صفر </w:t>
            </w:r>
          </w:p>
        </w:tc>
        <w:tc>
          <w:tcPr>
            <w:tcW w:w="1710"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صفر </w:t>
            </w:r>
          </w:p>
        </w:tc>
        <w:tc>
          <w:tcPr>
            <w:tcW w:w="1710"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صفر </w:t>
            </w:r>
            <w:r w:rsidRPr="007E487C">
              <w:rPr>
                <w:rFonts w:asciiTheme="majorBidi" w:hAnsiTheme="majorBidi" w:cstheme="majorBidi"/>
                <w:vertAlign w:val="superscript"/>
                <w:lang w:bidi="ar-IQ"/>
              </w:rPr>
              <w:t>b</w:t>
            </w:r>
          </w:p>
        </w:tc>
      </w:tr>
      <w:tr w:rsidR="007E487C" w:rsidRPr="007E487C" w:rsidTr="009E6420">
        <w:tc>
          <w:tcPr>
            <w:tcW w:w="1844"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6</w:t>
            </w:r>
          </w:p>
        </w:tc>
        <w:tc>
          <w:tcPr>
            <w:tcW w:w="1710" w:type="dxa"/>
            <w:tcBorders>
              <w:left w:val="thinThickSmallGap" w:sz="12" w:space="0" w:color="auto"/>
              <w:right w:val="thinThickSmallGap" w:sz="12" w:space="0" w:color="auto"/>
            </w:tcBorders>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صفر </w:t>
            </w:r>
          </w:p>
        </w:tc>
        <w:tc>
          <w:tcPr>
            <w:tcW w:w="1710"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صفر </w:t>
            </w:r>
          </w:p>
        </w:tc>
        <w:tc>
          <w:tcPr>
            <w:tcW w:w="1710"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2.2 ± 2.2</w:t>
            </w:r>
          </w:p>
        </w:tc>
        <w:tc>
          <w:tcPr>
            <w:tcW w:w="1710" w:type="dxa"/>
            <w:tcBorders>
              <w:left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2.2 </w:t>
            </w:r>
            <w:r w:rsidRPr="007E487C">
              <w:rPr>
                <w:rFonts w:asciiTheme="majorBidi" w:hAnsiTheme="majorBidi" w:cstheme="majorBidi"/>
                <w:vertAlign w:val="superscript"/>
                <w:lang w:bidi="ar-IQ"/>
              </w:rPr>
              <w:t>ab</w:t>
            </w:r>
            <w:r w:rsidRPr="007E487C">
              <w:rPr>
                <w:rFonts w:asciiTheme="majorBidi" w:hAnsiTheme="majorBidi" w:cstheme="majorBidi"/>
                <w:rtl/>
                <w:lang w:bidi="ar-IQ"/>
              </w:rPr>
              <w:t xml:space="preserve"> ± 2.2</w:t>
            </w:r>
          </w:p>
        </w:tc>
      </w:tr>
      <w:tr w:rsidR="007E487C" w:rsidRPr="007E487C" w:rsidTr="009E6420">
        <w:tc>
          <w:tcPr>
            <w:tcW w:w="1844" w:type="dxa"/>
            <w:tcBorders>
              <w:left w:val="thinThickSmallGap" w:sz="12" w:space="0" w:color="auto"/>
              <w:bottom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tl/>
                <w:lang w:bidi="ar-IQ"/>
              </w:rPr>
            </w:pPr>
            <w:r w:rsidRPr="007E487C">
              <w:rPr>
                <w:rFonts w:asciiTheme="majorBidi" w:hAnsiTheme="majorBidi" w:cstheme="majorBidi"/>
                <w:rtl/>
                <w:lang w:bidi="ar-IQ"/>
              </w:rPr>
              <w:t xml:space="preserve">مستوى المعنوية </w:t>
            </w:r>
          </w:p>
        </w:tc>
        <w:tc>
          <w:tcPr>
            <w:tcW w:w="1710" w:type="dxa"/>
            <w:tcBorders>
              <w:left w:val="thinThickSmallGap" w:sz="12" w:space="0" w:color="auto"/>
              <w:bottom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lang w:bidi="ar-IQ"/>
              </w:rPr>
            </w:pPr>
            <w:r w:rsidRPr="007E487C">
              <w:rPr>
                <w:rFonts w:asciiTheme="majorBidi" w:hAnsiTheme="majorBidi" w:cstheme="majorBidi"/>
                <w:lang w:bidi="ar-IQ"/>
              </w:rPr>
              <w:t>N.S</w:t>
            </w:r>
          </w:p>
        </w:tc>
        <w:tc>
          <w:tcPr>
            <w:tcW w:w="1710" w:type="dxa"/>
            <w:tcBorders>
              <w:left w:val="thinThickSmallGap" w:sz="12" w:space="0" w:color="auto"/>
              <w:bottom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lang w:bidi="ar-IQ"/>
              </w:rPr>
            </w:pPr>
            <w:r w:rsidRPr="007E487C">
              <w:rPr>
                <w:rFonts w:asciiTheme="majorBidi" w:hAnsiTheme="majorBidi" w:cstheme="majorBidi"/>
                <w:lang w:bidi="ar-IQ"/>
              </w:rPr>
              <w:t>N.S</w:t>
            </w:r>
          </w:p>
        </w:tc>
        <w:tc>
          <w:tcPr>
            <w:tcW w:w="1710" w:type="dxa"/>
            <w:tcBorders>
              <w:left w:val="thinThickSmallGap" w:sz="12" w:space="0" w:color="auto"/>
              <w:bottom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Pr>
            </w:pPr>
            <w:r w:rsidRPr="007E487C">
              <w:rPr>
                <w:rFonts w:asciiTheme="majorBidi" w:hAnsiTheme="majorBidi" w:cstheme="majorBidi"/>
                <w:lang w:bidi="ar-IQ"/>
              </w:rPr>
              <w:t>N.S</w:t>
            </w:r>
          </w:p>
        </w:tc>
        <w:tc>
          <w:tcPr>
            <w:tcW w:w="1710" w:type="dxa"/>
            <w:tcBorders>
              <w:left w:val="thinThickSmallGap" w:sz="12" w:space="0" w:color="auto"/>
              <w:bottom w:val="thinThickSmallGap" w:sz="12" w:space="0" w:color="auto"/>
              <w:right w:val="thinThickSmallGap" w:sz="12" w:space="0" w:color="auto"/>
            </w:tcBorders>
            <w:vAlign w:val="center"/>
          </w:tcPr>
          <w:p w:rsidR="007E487C" w:rsidRPr="007E487C" w:rsidRDefault="007E487C" w:rsidP="00902EBC">
            <w:pPr>
              <w:spacing w:line="360" w:lineRule="auto"/>
              <w:ind w:hanging="1"/>
              <w:jc w:val="center"/>
              <w:rPr>
                <w:rFonts w:asciiTheme="majorBidi" w:hAnsiTheme="majorBidi" w:cstheme="majorBidi"/>
              </w:rPr>
            </w:pPr>
            <w:r w:rsidRPr="007E487C">
              <w:rPr>
                <w:rFonts w:asciiTheme="majorBidi" w:hAnsiTheme="majorBidi" w:cstheme="majorBidi"/>
                <w:rtl/>
              </w:rPr>
              <w:t>*</w:t>
            </w:r>
          </w:p>
        </w:tc>
      </w:tr>
    </w:tbl>
    <w:p w:rsidR="007E487C" w:rsidRPr="007E487C" w:rsidRDefault="007E487C" w:rsidP="00902EBC">
      <w:pPr>
        <w:spacing w:line="360" w:lineRule="auto"/>
        <w:ind w:hanging="1"/>
        <w:rPr>
          <w:rFonts w:asciiTheme="majorBidi" w:hAnsiTheme="majorBidi" w:cstheme="majorBidi"/>
          <w:rtl/>
          <w:lang w:bidi="ar-IQ"/>
        </w:rPr>
      </w:pPr>
      <w:r w:rsidRPr="007E487C">
        <w:rPr>
          <w:rFonts w:asciiTheme="majorBidi" w:hAnsiTheme="majorBidi" w:cstheme="majorBidi"/>
          <w:lang w:bidi="ar-IQ"/>
        </w:rPr>
        <w:t xml:space="preserve">* </w:t>
      </w:r>
      <w:r w:rsidRPr="007E487C">
        <w:rPr>
          <w:rFonts w:asciiTheme="majorBidi" w:hAnsiTheme="majorBidi" w:cstheme="majorBidi"/>
          <w:rtl/>
          <w:lang w:bidi="ar-IQ"/>
        </w:rPr>
        <w:t xml:space="preserve"> الأحرف المختلفة عمودياً بين متوسطات المعاملات تعني وجود فروق معنوية </w:t>
      </w:r>
      <w:r w:rsidRPr="007E487C">
        <w:rPr>
          <w:rFonts w:asciiTheme="majorBidi" w:hAnsiTheme="majorBidi" w:cstheme="majorBidi"/>
          <w:lang w:bidi="ar-IQ"/>
        </w:rPr>
        <w:t>p&lt;0.05)</w:t>
      </w:r>
      <w:r w:rsidRPr="007E487C">
        <w:rPr>
          <w:rFonts w:asciiTheme="majorBidi" w:hAnsiTheme="majorBidi" w:cstheme="majorBidi"/>
          <w:rtl/>
          <w:lang w:bidi="ar-IQ"/>
        </w:rPr>
        <w:t>)</w:t>
      </w:r>
    </w:p>
    <w:p w:rsidR="007E487C" w:rsidRPr="007E487C" w:rsidRDefault="007E487C" w:rsidP="00902EBC">
      <w:pPr>
        <w:spacing w:line="360" w:lineRule="auto"/>
        <w:ind w:hanging="1"/>
        <w:rPr>
          <w:rFonts w:asciiTheme="majorBidi" w:hAnsiTheme="majorBidi" w:cstheme="majorBidi"/>
          <w:rtl/>
          <w:lang w:bidi="ar-IQ"/>
        </w:rPr>
      </w:pPr>
      <w:r w:rsidRPr="007E487C">
        <w:rPr>
          <w:rFonts w:asciiTheme="majorBidi" w:hAnsiTheme="majorBidi" w:cstheme="majorBidi"/>
          <w:lang w:bidi="ar-IQ"/>
        </w:rPr>
        <w:t>N.S</w:t>
      </w:r>
      <w:r w:rsidRPr="007E487C">
        <w:rPr>
          <w:rFonts w:asciiTheme="majorBidi" w:hAnsiTheme="majorBidi" w:cstheme="majorBidi"/>
          <w:rtl/>
          <w:lang w:bidi="ar-IQ"/>
        </w:rPr>
        <w:t xml:space="preserve"> تعني عدم وجود فروق معنوية </w:t>
      </w:r>
    </w:p>
    <w:p w:rsidR="007E487C" w:rsidRPr="007E487C" w:rsidRDefault="007E487C" w:rsidP="00902EBC">
      <w:pPr>
        <w:bidi w:val="0"/>
        <w:spacing w:line="360" w:lineRule="auto"/>
        <w:ind w:hanging="1"/>
        <w:jc w:val="right"/>
        <w:rPr>
          <w:rFonts w:asciiTheme="majorBidi" w:hAnsiTheme="majorBidi" w:cstheme="majorBidi"/>
          <w:rtl/>
          <w:lang w:bidi="ar-IQ"/>
        </w:rPr>
      </w:pPr>
      <w:r w:rsidRPr="007E487C">
        <w:rPr>
          <w:rFonts w:asciiTheme="majorBidi" w:hAnsiTheme="majorBidi" w:cstheme="majorBidi"/>
          <w:rtl/>
          <w:lang w:bidi="ar-IQ"/>
        </w:rPr>
        <w:t>(1) سيطرة   (2) تقنين مبكر20% (8-21) يوم  (3) تقنين متأخر20% (21-34) يوم (4) سيطرة + معزز حيوي 0.3% (5) تقنين مبكر20% (8-21) يوم  مع إضافة معزز حيوي 0.3%  (6) تقنين متأخر20% (21-34) يوم مع إضافة معزز حيوي 0.3%</w:t>
      </w:r>
    </w:p>
    <w:p w:rsidR="007E487C" w:rsidRPr="007E487C" w:rsidRDefault="007E487C" w:rsidP="00902EBC">
      <w:pPr>
        <w:spacing w:line="360" w:lineRule="auto"/>
        <w:ind w:hanging="1"/>
        <w:rPr>
          <w:rFonts w:asciiTheme="majorBidi" w:hAnsiTheme="majorBidi" w:cstheme="majorBidi"/>
          <w:rtl/>
          <w:lang w:bidi="ar-IQ"/>
        </w:rPr>
      </w:pPr>
    </w:p>
    <w:p w:rsidR="007E487C" w:rsidRPr="005B3C63" w:rsidRDefault="007E487C" w:rsidP="00902EBC">
      <w:pPr>
        <w:spacing w:line="360" w:lineRule="auto"/>
        <w:ind w:hanging="1"/>
        <w:rPr>
          <w:rFonts w:asciiTheme="majorBidi" w:hAnsiTheme="majorBidi" w:cstheme="majorBidi"/>
          <w:b/>
          <w:bCs/>
          <w:sz w:val="28"/>
          <w:szCs w:val="28"/>
          <w:rtl/>
          <w:lang w:bidi="ar-IQ"/>
        </w:rPr>
      </w:pPr>
      <w:r w:rsidRPr="005B3C63">
        <w:rPr>
          <w:rFonts w:asciiTheme="majorBidi" w:hAnsiTheme="majorBidi" w:cstheme="majorBidi"/>
          <w:b/>
          <w:bCs/>
          <w:sz w:val="28"/>
          <w:szCs w:val="28"/>
          <w:rtl/>
          <w:lang w:bidi="ar-IQ"/>
        </w:rPr>
        <w:t>المصادر</w:t>
      </w:r>
    </w:p>
    <w:p w:rsidR="007E487C" w:rsidRDefault="007E487C" w:rsidP="00902EBC">
      <w:pPr>
        <w:spacing w:line="360" w:lineRule="auto"/>
        <w:ind w:hanging="1"/>
        <w:jc w:val="both"/>
        <w:rPr>
          <w:rFonts w:asciiTheme="majorBidi" w:hAnsiTheme="majorBidi" w:cstheme="majorBidi"/>
          <w:rtl/>
          <w:lang w:bidi="ar-IQ"/>
        </w:rPr>
      </w:pPr>
      <w:r w:rsidRPr="007E487C">
        <w:rPr>
          <w:rFonts w:asciiTheme="majorBidi" w:hAnsiTheme="majorBidi" w:cstheme="majorBidi"/>
          <w:rtl/>
          <w:lang w:bidi="ar-IQ"/>
        </w:rPr>
        <w:t>إبراهيم، باسل محمد وناجي، سعد عبد الحسين والعاني ، عماد الدين عباس (2007). تأثير التقنين الغذائي المبكر على النمو التعويضي والأداء الإنتاجي والفسلجي لفروج اللحم/2 باستخدام برنامج التقنين الكمي. مجلة علوم الدواجن العراقية، 2(3): 1-18.</w:t>
      </w:r>
    </w:p>
    <w:p w:rsidR="005B3C63" w:rsidRPr="007E487C" w:rsidRDefault="005B3C63" w:rsidP="00902EBC">
      <w:pPr>
        <w:spacing w:line="360" w:lineRule="auto"/>
        <w:ind w:hanging="1"/>
        <w:jc w:val="both"/>
        <w:rPr>
          <w:rFonts w:asciiTheme="majorBidi" w:hAnsiTheme="majorBidi" w:cstheme="majorBidi"/>
          <w:rtl/>
          <w:lang w:bidi="ar-IQ"/>
        </w:rPr>
      </w:pPr>
    </w:p>
    <w:p w:rsidR="007E487C" w:rsidRDefault="007E487C" w:rsidP="00902EBC">
      <w:pPr>
        <w:spacing w:line="360" w:lineRule="auto"/>
        <w:ind w:hanging="1"/>
        <w:jc w:val="both"/>
        <w:rPr>
          <w:rFonts w:asciiTheme="majorBidi" w:hAnsiTheme="majorBidi" w:cstheme="majorBidi"/>
          <w:rtl/>
          <w:lang w:bidi="ar-IQ"/>
        </w:rPr>
      </w:pPr>
      <w:r w:rsidRPr="007E487C">
        <w:rPr>
          <w:rFonts w:asciiTheme="majorBidi" w:hAnsiTheme="majorBidi" w:cstheme="majorBidi"/>
          <w:rtl/>
          <w:lang w:bidi="ar-IQ"/>
        </w:rPr>
        <w:t>التميمي، عمار طالب ذياب وعبد العباس، محمد حسن، والياسين وعلي عبد الخالق (2008). تأثير استعمال المعزز الحيوي المحلي وباستراسين الزنك كمحفزات نمو في الأداء الإنتاجي لفروج اللحم . مجلة علوم الدواجن العراقية ، 3(1):8-24.</w:t>
      </w:r>
    </w:p>
    <w:p w:rsidR="005B3C63" w:rsidRPr="007E487C" w:rsidRDefault="005B3C63" w:rsidP="00902EBC">
      <w:pPr>
        <w:spacing w:line="360" w:lineRule="auto"/>
        <w:ind w:hanging="1"/>
        <w:jc w:val="both"/>
        <w:rPr>
          <w:rFonts w:asciiTheme="majorBidi" w:hAnsiTheme="majorBidi" w:cstheme="majorBidi"/>
          <w:rtl/>
          <w:lang w:bidi="ar-IQ"/>
        </w:rPr>
      </w:pPr>
    </w:p>
    <w:p w:rsidR="007E487C" w:rsidRPr="007E487C" w:rsidRDefault="007E487C" w:rsidP="00902EBC">
      <w:pPr>
        <w:spacing w:line="360" w:lineRule="auto"/>
        <w:ind w:hanging="1"/>
        <w:jc w:val="both"/>
        <w:rPr>
          <w:rFonts w:asciiTheme="majorBidi" w:hAnsiTheme="majorBidi" w:cstheme="majorBidi"/>
          <w:rtl/>
          <w:lang w:bidi="ar-IQ"/>
        </w:rPr>
      </w:pPr>
      <w:r w:rsidRPr="007E487C">
        <w:rPr>
          <w:rFonts w:asciiTheme="majorBidi" w:hAnsiTheme="majorBidi" w:cstheme="majorBidi"/>
          <w:rtl/>
          <w:lang w:bidi="ar-IQ"/>
        </w:rPr>
        <w:t xml:space="preserve">الحمود. صباح كاظم مرزوق (2009). تأثير فترة التقنين الغذائي وإضافة فيتامين </w:t>
      </w:r>
      <w:r w:rsidRPr="007E487C">
        <w:rPr>
          <w:rFonts w:asciiTheme="majorBidi" w:hAnsiTheme="majorBidi" w:cstheme="majorBidi"/>
          <w:lang w:bidi="ar-IQ"/>
        </w:rPr>
        <w:t>C</w:t>
      </w:r>
      <w:r w:rsidRPr="007E487C">
        <w:rPr>
          <w:rFonts w:asciiTheme="majorBidi" w:hAnsiTheme="majorBidi" w:cstheme="majorBidi"/>
          <w:rtl/>
          <w:lang w:bidi="ar-IQ"/>
        </w:rPr>
        <w:t xml:space="preserve"> على الأداء الإنتاجي وبعض صفات الدم والسلوكية العدوانية لفروج اللحم. رسالة ماجستير، كلية الزراعة ، جامعة البصرة.</w:t>
      </w:r>
    </w:p>
    <w:p w:rsidR="005B3C63" w:rsidRDefault="005B3C63" w:rsidP="00902EBC">
      <w:pPr>
        <w:spacing w:line="360" w:lineRule="auto"/>
        <w:ind w:hanging="1"/>
        <w:jc w:val="both"/>
        <w:rPr>
          <w:rFonts w:asciiTheme="majorBidi" w:hAnsiTheme="majorBidi" w:cstheme="majorBidi"/>
          <w:rtl/>
        </w:rPr>
      </w:pPr>
    </w:p>
    <w:p w:rsidR="007E487C" w:rsidRPr="007E487C" w:rsidRDefault="007E487C" w:rsidP="00902EBC">
      <w:pPr>
        <w:spacing w:line="360" w:lineRule="auto"/>
        <w:ind w:hanging="1"/>
        <w:jc w:val="both"/>
        <w:rPr>
          <w:rFonts w:asciiTheme="majorBidi" w:hAnsiTheme="majorBidi" w:cstheme="majorBidi"/>
          <w:rtl/>
          <w:lang w:bidi="ar-IQ"/>
        </w:rPr>
      </w:pPr>
      <w:r w:rsidRPr="007E487C">
        <w:rPr>
          <w:rFonts w:asciiTheme="majorBidi" w:hAnsiTheme="majorBidi" w:cstheme="majorBidi"/>
          <w:rtl/>
        </w:rPr>
        <w:t>ناجي، سعد عبد الحسين (200</w:t>
      </w:r>
      <w:r w:rsidRPr="007E487C">
        <w:rPr>
          <w:rFonts w:asciiTheme="majorBidi" w:hAnsiTheme="majorBidi" w:cstheme="majorBidi"/>
          <w:rtl/>
          <w:lang w:bidi="ar-IQ"/>
        </w:rPr>
        <w:t>6</w:t>
      </w:r>
      <w:r w:rsidRPr="007E487C">
        <w:rPr>
          <w:rFonts w:asciiTheme="majorBidi" w:hAnsiTheme="majorBidi" w:cstheme="majorBidi"/>
          <w:rtl/>
        </w:rPr>
        <w:t xml:space="preserve">). </w:t>
      </w:r>
      <w:r w:rsidRPr="007E487C">
        <w:rPr>
          <w:rFonts w:asciiTheme="majorBidi" w:hAnsiTheme="majorBidi" w:cstheme="majorBidi"/>
          <w:rtl/>
          <w:lang w:bidi="ar-IQ"/>
        </w:rPr>
        <w:t>النمو التعويضي لمعالجة مشاكل السلالات الحديثة لفروج اللحم</w:t>
      </w:r>
      <w:r w:rsidRPr="007E487C">
        <w:rPr>
          <w:rFonts w:asciiTheme="majorBidi" w:hAnsiTheme="majorBidi" w:cstheme="majorBidi"/>
          <w:rtl/>
        </w:rPr>
        <w:t xml:space="preserve">، الاتحاد </w:t>
      </w:r>
      <w:r w:rsidRPr="007E487C">
        <w:rPr>
          <w:rFonts w:asciiTheme="majorBidi" w:hAnsiTheme="majorBidi" w:cstheme="majorBidi"/>
          <w:rtl/>
          <w:lang w:bidi="ar-IQ"/>
        </w:rPr>
        <w:t>العراقي لمنتجي الدواجن</w:t>
      </w:r>
      <w:r w:rsidRPr="007E487C">
        <w:rPr>
          <w:rFonts w:asciiTheme="majorBidi" w:hAnsiTheme="majorBidi" w:cstheme="majorBidi"/>
          <w:rtl/>
        </w:rPr>
        <w:t xml:space="preserve">، </w:t>
      </w:r>
      <w:r w:rsidRPr="007E487C">
        <w:rPr>
          <w:rFonts w:asciiTheme="majorBidi" w:hAnsiTheme="majorBidi" w:cstheme="majorBidi"/>
          <w:rtl/>
          <w:lang w:bidi="ar-IQ"/>
        </w:rPr>
        <w:t>جمعية علوم الدواجن العراقية</w:t>
      </w:r>
      <w:r w:rsidRPr="007E487C">
        <w:rPr>
          <w:rFonts w:asciiTheme="majorBidi" w:hAnsiTheme="majorBidi" w:cstheme="majorBidi"/>
          <w:rtl/>
        </w:rPr>
        <w:t>.</w:t>
      </w:r>
      <w:r w:rsidRPr="007E487C">
        <w:rPr>
          <w:rFonts w:asciiTheme="majorBidi" w:hAnsiTheme="majorBidi" w:cstheme="majorBidi"/>
          <w:rtl/>
          <w:lang w:bidi="ar-IQ"/>
        </w:rPr>
        <w:t xml:space="preserve"> النشرة الفنية (8) مطبعة العصامي .</w:t>
      </w:r>
    </w:p>
    <w:p w:rsidR="005B3C63" w:rsidRDefault="005B3C63" w:rsidP="00902EBC">
      <w:pPr>
        <w:spacing w:line="360" w:lineRule="auto"/>
        <w:ind w:hanging="1"/>
        <w:jc w:val="both"/>
        <w:rPr>
          <w:rFonts w:asciiTheme="majorBidi" w:hAnsiTheme="majorBidi" w:cstheme="majorBidi"/>
          <w:rtl/>
          <w:lang w:bidi="ar-IQ"/>
        </w:rPr>
      </w:pPr>
    </w:p>
    <w:p w:rsidR="007E487C" w:rsidRPr="007E487C" w:rsidRDefault="007E487C" w:rsidP="00902EBC">
      <w:pPr>
        <w:spacing w:line="360" w:lineRule="auto"/>
        <w:ind w:hanging="1"/>
        <w:jc w:val="both"/>
        <w:rPr>
          <w:rFonts w:asciiTheme="majorBidi" w:hAnsiTheme="majorBidi" w:cstheme="majorBidi"/>
          <w:rtl/>
          <w:lang w:bidi="ar-IQ"/>
        </w:rPr>
      </w:pPr>
      <w:r w:rsidRPr="007E487C">
        <w:rPr>
          <w:rFonts w:asciiTheme="majorBidi" w:hAnsiTheme="majorBidi" w:cstheme="majorBidi"/>
          <w:rtl/>
          <w:lang w:bidi="ar-IQ"/>
        </w:rPr>
        <w:t xml:space="preserve">النعيمي ، محمد إبراهيم و علي ، خسرو عبد الله و سعيد، شهله محمد (2008). تأثير إضافة المعزز الحيوي المحلي وخميرة الخبز الجافة ومخلوط الأنزيمات المستوردين إلى العليقة وتأثيرها في الأداء الإنتاجي لفروج اللحم .مجلة علوم الدواجن العراقية. 1(3):121-132. </w:t>
      </w:r>
    </w:p>
    <w:p w:rsidR="007E487C" w:rsidRDefault="007E487C" w:rsidP="00902EBC">
      <w:pPr>
        <w:bidi w:val="0"/>
        <w:spacing w:line="360" w:lineRule="auto"/>
        <w:ind w:hanging="1"/>
        <w:jc w:val="both"/>
        <w:rPr>
          <w:rFonts w:asciiTheme="majorBidi" w:hAnsiTheme="majorBidi" w:cstheme="majorBidi"/>
          <w:lang w:bidi="ar-IQ"/>
        </w:rPr>
      </w:pPr>
      <w:r w:rsidRPr="007E487C">
        <w:rPr>
          <w:rFonts w:asciiTheme="majorBidi" w:hAnsiTheme="majorBidi" w:cstheme="majorBidi"/>
          <w:lang w:bidi="ar-IQ"/>
        </w:rPr>
        <w:t>Abu-Dieyeh Z. H. M. (2006). Effect of chronic heat stress and long-term feed restriction on broiler performance. Inter. J. Poult. Sci.. 5: 185-190.</w:t>
      </w:r>
    </w:p>
    <w:p w:rsidR="005B3C63" w:rsidRPr="007E487C" w:rsidRDefault="005B3C63" w:rsidP="00902EBC">
      <w:pPr>
        <w:bidi w:val="0"/>
        <w:spacing w:line="360" w:lineRule="auto"/>
        <w:ind w:hanging="1"/>
        <w:jc w:val="both"/>
        <w:rPr>
          <w:rFonts w:asciiTheme="majorBidi" w:hAnsiTheme="majorBidi" w:cstheme="majorBidi"/>
          <w:lang w:bidi="ar-IQ"/>
        </w:rPr>
      </w:pPr>
    </w:p>
    <w:p w:rsidR="007E487C" w:rsidRDefault="007E487C" w:rsidP="00902EBC">
      <w:pPr>
        <w:autoSpaceDE w:val="0"/>
        <w:autoSpaceDN w:val="0"/>
        <w:bidi w:val="0"/>
        <w:adjustRightInd w:val="0"/>
        <w:spacing w:line="360" w:lineRule="auto"/>
        <w:ind w:hanging="1"/>
        <w:jc w:val="both"/>
        <w:rPr>
          <w:rFonts w:asciiTheme="majorBidi" w:hAnsiTheme="majorBidi" w:cstheme="majorBidi"/>
          <w:lang w:bidi="ar-IQ"/>
        </w:rPr>
      </w:pPr>
      <w:r w:rsidRPr="007E487C">
        <w:rPr>
          <w:rFonts w:asciiTheme="majorBidi" w:eastAsiaTheme="minorHAnsi" w:hAnsiTheme="majorBidi" w:cstheme="majorBidi"/>
        </w:rPr>
        <w:t xml:space="preserve">Alkhalf. A.; Alhaj. M. and Al-homidan. I. </w:t>
      </w:r>
      <w:r w:rsidRPr="007E487C">
        <w:rPr>
          <w:rFonts w:asciiTheme="majorBidi" w:hAnsiTheme="majorBidi" w:cstheme="majorBidi"/>
          <w:lang w:bidi="ar-IQ"/>
        </w:rPr>
        <w:t xml:space="preserve">(2010). </w:t>
      </w:r>
      <w:r w:rsidRPr="007E487C">
        <w:rPr>
          <w:rFonts w:asciiTheme="majorBidi" w:eastAsiaTheme="minorHAnsi" w:hAnsiTheme="majorBidi" w:cstheme="majorBidi"/>
        </w:rPr>
        <w:t>Influence of probiotic supplementation on blood</w:t>
      </w:r>
      <w:r w:rsidRPr="007E487C">
        <w:rPr>
          <w:rFonts w:asciiTheme="majorBidi" w:hAnsiTheme="majorBidi" w:cstheme="majorBidi"/>
          <w:lang w:bidi="ar-IQ"/>
        </w:rPr>
        <w:t xml:space="preserve"> </w:t>
      </w:r>
      <w:r w:rsidRPr="007E487C">
        <w:rPr>
          <w:rFonts w:asciiTheme="majorBidi" w:eastAsiaTheme="minorHAnsi" w:hAnsiTheme="majorBidi" w:cstheme="majorBidi"/>
        </w:rPr>
        <w:t>parameters and growth performance in broiler chickens</w:t>
      </w:r>
      <w:r w:rsidRPr="007E487C">
        <w:rPr>
          <w:rFonts w:asciiTheme="majorBidi" w:hAnsiTheme="majorBidi" w:cstheme="majorBidi"/>
          <w:lang w:bidi="ar-IQ"/>
        </w:rPr>
        <w:t>.</w:t>
      </w:r>
      <w:r w:rsidRPr="007E487C">
        <w:rPr>
          <w:rFonts w:asciiTheme="majorBidi" w:eastAsiaTheme="minorHAnsi" w:hAnsiTheme="majorBidi" w:cstheme="majorBidi"/>
        </w:rPr>
        <w:t xml:space="preserve"> Saudi Journal of Biol. Sci</w:t>
      </w:r>
      <w:r w:rsidRPr="007E487C">
        <w:rPr>
          <w:rFonts w:asciiTheme="majorBidi" w:hAnsiTheme="majorBidi" w:cstheme="majorBidi"/>
          <w:lang w:bidi="ar-IQ"/>
        </w:rPr>
        <w:t>.</w:t>
      </w:r>
      <w:r w:rsidRPr="007E487C">
        <w:rPr>
          <w:rFonts w:asciiTheme="majorBidi" w:eastAsiaTheme="minorHAnsi" w:hAnsiTheme="majorBidi" w:cstheme="majorBidi"/>
        </w:rPr>
        <w:t>. 17: 219–225</w:t>
      </w:r>
      <w:r w:rsidRPr="007E487C">
        <w:rPr>
          <w:rFonts w:asciiTheme="majorBidi" w:hAnsiTheme="majorBidi" w:cstheme="majorBidi"/>
          <w:lang w:bidi="ar-IQ"/>
        </w:rPr>
        <w:t>.</w:t>
      </w:r>
    </w:p>
    <w:p w:rsidR="005B3C63" w:rsidRPr="007E487C" w:rsidRDefault="005B3C63" w:rsidP="00902EBC">
      <w:pPr>
        <w:autoSpaceDE w:val="0"/>
        <w:autoSpaceDN w:val="0"/>
        <w:bidi w:val="0"/>
        <w:adjustRightInd w:val="0"/>
        <w:spacing w:line="360" w:lineRule="auto"/>
        <w:ind w:hanging="1"/>
        <w:jc w:val="both"/>
        <w:rPr>
          <w:rFonts w:asciiTheme="majorBidi" w:hAnsiTheme="majorBidi" w:cstheme="majorBidi"/>
          <w:lang w:bidi="ar-IQ"/>
        </w:rPr>
      </w:pPr>
    </w:p>
    <w:p w:rsidR="007E487C" w:rsidRDefault="007E487C" w:rsidP="00902EBC">
      <w:pPr>
        <w:autoSpaceDE w:val="0"/>
        <w:autoSpaceDN w:val="0"/>
        <w:bidi w:val="0"/>
        <w:adjustRightInd w:val="0"/>
        <w:spacing w:line="360" w:lineRule="auto"/>
        <w:ind w:hanging="1"/>
        <w:jc w:val="both"/>
        <w:rPr>
          <w:rFonts w:asciiTheme="majorBidi" w:eastAsiaTheme="minorHAnsi" w:hAnsiTheme="majorBidi" w:cstheme="majorBidi"/>
        </w:rPr>
      </w:pPr>
      <w:r w:rsidRPr="007E487C">
        <w:rPr>
          <w:rFonts w:asciiTheme="majorBidi" w:eastAsiaTheme="minorHAnsi" w:hAnsiTheme="majorBidi" w:cstheme="majorBidi"/>
        </w:rPr>
        <w:t>Anjum. M. I.; Khan.  A. G.; Azim. A. and Afza. I. M.(2005). Effect of dietary supplementation of multi-strain</w:t>
      </w:r>
      <w:r w:rsidRPr="007E487C">
        <w:rPr>
          <w:rFonts w:asciiTheme="majorBidi" w:hAnsiTheme="majorBidi" w:cstheme="majorBidi"/>
          <w:lang w:bidi="ar-IQ"/>
        </w:rPr>
        <w:t xml:space="preserve"> </w:t>
      </w:r>
      <w:r w:rsidRPr="007E487C">
        <w:rPr>
          <w:rFonts w:asciiTheme="majorBidi" w:eastAsiaTheme="minorHAnsi" w:hAnsiTheme="majorBidi" w:cstheme="majorBidi"/>
        </w:rPr>
        <w:t>probiotic on broiler growth performance</w:t>
      </w:r>
      <w:r w:rsidRPr="007E487C">
        <w:rPr>
          <w:rFonts w:asciiTheme="majorBidi" w:hAnsiTheme="majorBidi" w:cstheme="majorBidi"/>
          <w:lang w:bidi="ar-IQ"/>
        </w:rPr>
        <w:t>.</w:t>
      </w:r>
      <w:r w:rsidRPr="007E487C">
        <w:rPr>
          <w:rFonts w:asciiTheme="majorBidi" w:eastAsiaTheme="minorHAnsi" w:hAnsiTheme="majorBidi" w:cstheme="majorBidi"/>
          <w:i/>
          <w:iCs/>
        </w:rPr>
        <w:t xml:space="preserve"> </w:t>
      </w:r>
      <w:r w:rsidRPr="007E487C">
        <w:rPr>
          <w:rFonts w:asciiTheme="majorBidi" w:eastAsiaTheme="minorHAnsi" w:hAnsiTheme="majorBidi" w:cstheme="majorBidi"/>
        </w:rPr>
        <w:t>Pakistan Vet. J. 25(1)</w:t>
      </w:r>
      <w:r w:rsidRPr="007E487C">
        <w:rPr>
          <w:rFonts w:asciiTheme="majorBidi" w:hAnsiTheme="majorBidi" w:cstheme="majorBidi"/>
          <w:lang w:bidi="ar-IQ"/>
        </w:rPr>
        <w:t>: 25-29.</w:t>
      </w:r>
    </w:p>
    <w:p w:rsidR="005B3C63" w:rsidRPr="007E487C" w:rsidRDefault="005B3C63" w:rsidP="00902EBC">
      <w:pPr>
        <w:autoSpaceDE w:val="0"/>
        <w:autoSpaceDN w:val="0"/>
        <w:bidi w:val="0"/>
        <w:adjustRightInd w:val="0"/>
        <w:spacing w:line="360" w:lineRule="auto"/>
        <w:ind w:hanging="1"/>
        <w:jc w:val="both"/>
        <w:rPr>
          <w:rFonts w:asciiTheme="majorBidi" w:eastAsiaTheme="minorHAnsi" w:hAnsiTheme="majorBidi" w:cstheme="majorBidi"/>
        </w:rPr>
      </w:pPr>
    </w:p>
    <w:p w:rsidR="007E487C" w:rsidRDefault="007E487C" w:rsidP="00902EBC">
      <w:pPr>
        <w:autoSpaceDE w:val="0"/>
        <w:autoSpaceDN w:val="0"/>
        <w:bidi w:val="0"/>
        <w:adjustRightInd w:val="0"/>
        <w:spacing w:line="360" w:lineRule="auto"/>
        <w:ind w:hanging="1"/>
        <w:jc w:val="both"/>
        <w:rPr>
          <w:rFonts w:asciiTheme="majorBidi" w:eastAsiaTheme="minorHAnsi" w:hAnsiTheme="majorBidi" w:cstheme="majorBidi"/>
        </w:rPr>
      </w:pPr>
      <w:r w:rsidRPr="007E487C">
        <w:rPr>
          <w:rFonts w:asciiTheme="majorBidi" w:hAnsiTheme="majorBidi" w:cstheme="majorBidi"/>
        </w:rPr>
        <w:t>Boekholt. H. A.; Van DerGrinten.  P. H.; Schreurs.. V. V. A.; Los.  M. M. J. and Leffering. C. P. (1994). Effect of dietary energy</w:t>
      </w:r>
      <w:r w:rsidRPr="007E487C">
        <w:rPr>
          <w:rFonts w:asciiTheme="majorBidi" w:hAnsiTheme="majorBidi" w:cstheme="majorBidi"/>
          <w:lang w:bidi="ar-IQ"/>
        </w:rPr>
        <w:t xml:space="preserve">  </w:t>
      </w:r>
      <w:r w:rsidRPr="007E487C">
        <w:rPr>
          <w:rFonts w:asciiTheme="majorBidi" w:hAnsiTheme="majorBidi" w:cstheme="majorBidi"/>
        </w:rPr>
        <w:t>restriction on retention of protein. fat and energy in</w:t>
      </w:r>
      <w:r w:rsidRPr="007E487C">
        <w:rPr>
          <w:rFonts w:asciiTheme="majorBidi" w:hAnsiTheme="majorBidi" w:cstheme="majorBidi"/>
          <w:lang w:bidi="ar-IQ"/>
        </w:rPr>
        <w:t xml:space="preserve"> </w:t>
      </w:r>
      <w:r w:rsidRPr="007E487C">
        <w:rPr>
          <w:rFonts w:asciiTheme="majorBidi" w:hAnsiTheme="majorBidi" w:cstheme="majorBidi"/>
        </w:rPr>
        <w:t>broiler</w:t>
      </w:r>
      <w:r w:rsidRPr="007E487C">
        <w:rPr>
          <w:rFonts w:asciiTheme="majorBidi" w:hAnsiTheme="majorBidi" w:cstheme="majorBidi"/>
          <w:lang w:bidi="ar-IQ"/>
        </w:rPr>
        <w:t xml:space="preserve"> </w:t>
      </w:r>
      <w:r w:rsidRPr="007E487C">
        <w:rPr>
          <w:rFonts w:asciiTheme="majorBidi" w:hAnsiTheme="majorBidi" w:cstheme="majorBidi"/>
        </w:rPr>
        <w:t xml:space="preserve"> chicken. Brit. Poult. Sci.. 35: 603-614.</w:t>
      </w:r>
    </w:p>
    <w:p w:rsidR="005B3C63" w:rsidRPr="007E487C" w:rsidRDefault="005B3C63" w:rsidP="00902EBC">
      <w:pPr>
        <w:autoSpaceDE w:val="0"/>
        <w:autoSpaceDN w:val="0"/>
        <w:bidi w:val="0"/>
        <w:adjustRightInd w:val="0"/>
        <w:spacing w:line="360" w:lineRule="auto"/>
        <w:ind w:hanging="1"/>
        <w:jc w:val="both"/>
        <w:rPr>
          <w:rFonts w:asciiTheme="majorBidi" w:eastAsiaTheme="minorHAnsi" w:hAnsiTheme="majorBidi" w:cstheme="majorBidi"/>
        </w:rPr>
      </w:pPr>
    </w:p>
    <w:p w:rsidR="007E487C" w:rsidRDefault="007E487C" w:rsidP="00902EBC">
      <w:pPr>
        <w:autoSpaceDE w:val="0"/>
        <w:autoSpaceDN w:val="0"/>
        <w:bidi w:val="0"/>
        <w:adjustRightInd w:val="0"/>
        <w:spacing w:line="360" w:lineRule="auto"/>
        <w:ind w:hanging="1"/>
        <w:jc w:val="both"/>
        <w:rPr>
          <w:rFonts w:asciiTheme="majorBidi" w:eastAsiaTheme="minorHAnsi" w:hAnsiTheme="majorBidi" w:cstheme="majorBidi"/>
        </w:rPr>
      </w:pPr>
      <w:r w:rsidRPr="007E487C">
        <w:rPr>
          <w:rFonts w:asciiTheme="majorBidi" w:eastAsiaTheme="minorHAnsi" w:hAnsiTheme="majorBidi" w:cstheme="majorBidi"/>
        </w:rPr>
        <w:t>Dibner. J. J. and Richards. J. D.(2005). Antibiotic growth promoters in agriculture: history and mode of action. Poult. Sci.. 84:634–643.</w:t>
      </w:r>
    </w:p>
    <w:p w:rsidR="005B3C63" w:rsidRPr="007E487C" w:rsidRDefault="005B3C63" w:rsidP="00902EBC">
      <w:pPr>
        <w:autoSpaceDE w:val="0"/>
        <w:autoSpaceDN w:val="0"/>
        <w:bidi w:val="0"/>
        <w:adjustRightInd w:val="0"/>
        <w:spacing w:line="360" w:lineRule="auto"/>
        <w:ind w:hanging="1"/>
        <w:jc w:val="both"/>
        <w:rPr>
          <w:rFonts w:asciiTheme="majorBidi" w:eastAsiaTheme="minorHAnsi" w:hAnsiTheme="majorBidi" w:cstheme="majorBidi"/>
        </w:rPr>
      </w:pPr>
    </w:p>
    <w:p w:rsidR="007E487C" w:rsidRDefault="007E487C" w:rsidP="00902EBC">
      <w:pPr>
        <w:autoSpaceDE w:val="0"/>
        <w:autoSpaceDN w:val="0"/>
        <w:bidi w:val="0"/>
        <w:adjustRightInd w:val="0"/>
        <w:spacing w:line="360" w:lineRule="auto"/>
        <w:ind w:hanging="1"/>
        <w:jc w:val="both"/>
        <w:rPr>
          <w:rFonts w:asciiTheme="majorBidi" w:hAnsiTheme="majorBidi" w:cstheme="majorBidi"/>
          <w:color w:val="000000"/>
        </w:rPr>
      </w:pPr>
      <w:r w:rsidRPr="005B3C63">
        <w:rPr>
          <w:rFonts w:asciiTheme="majorBidi" w:eastAsiaTheme="minorHAnsi" w:hAnsiTheme="majorBidi" w:cstheme="majorBidi"/>
        </w:rPr>
        <w:t>F.A.O STAT. (2009). FAO Statistics Division.</w:t>
      </w:r>
    </w:p>
    <w:p w:rsidR="005B3C63" w:rsidRPr="005B3C63" w:rsidRDefault="005B3C63" w:rsidP="00902EBC">
      <w:pPr>
        <w:autoSpaceDE w:val="0"/>
        <w:autoSpaceDN w:val="0"/>
        <w:bidi w:val="0"/>
        <w:adjustRightInd w:val="0"/>
        <w:spacing w:line="360" w:lineRule="auto"/>
        <w:ind w:hanging="1"/>
        <w:jc w:val="both"/>
        <w:rPr>
          <w:rFonts w:asciiTheme="majorBidi" w:hAnsiTheme="majorBidi" w:cstheme="majorBidi"/>
          <w:color w:val="000000"/>
        </w:rPr>
      </w:pPr>
    </w:p>
    <w:p w:rsidR="007E487C" w:rsidRDefault="007E487C" w:rsidP="00902EBC">
      <w:pPr>
        <w:autoSpaceDE w:val="0"/>
        <w:autoSpaceDN w:val="0"/>
        <w:bidi w:val="0"/>
        <w:adjustRightInd w:val="0"/>
        <w:spacing w:line="360" w:lineRule="auto"/>
        <w:ind w:hanging="1"/>
        <w:jc w:val="both"/>
        <w:rPr>
          <w:rFonts w:asciiTheme="majorBidi" w:eastAsiaTheme="minorHAnsi" w:hAnsiTheme="majorBidi" w:cstheme="majorBidi"/>
        </w:rPr>
      </w:pPr>
      <w:r w:rsidRPr="007E487C">
        <w:rPr>
          <w:rFonts w:asciiTheme="majorBidi" w:eastAsiaTheme="minorHAnsi" w:hAnsiTheme="majorBidi" w:cstheme="majorBidi"/>
        </w:rPr>
        <w:t>Falaki. M.; Shams Shargh. M.; Dastar. B.; Zerehdaran. S. and Khomairi. M. (2011). The Investigation of intestinal microflora and growth response of young broilers given feed supplemented with different levels of probiotic and prebiotic. J. of Anim. and Vet. Aadv.10(3):385-390.</w:t>
      </w:r>
    </w:p>
    <w:p w:rsidR="005B3C63" w:rsidRPr="007E487C" w:rsidRDefault="005B3C63" w:rsidP="00902EBC">
      <w:pPr>
        <w:autoSpaceDE w:val="0"/>
        <w:autoSpaceDN w:val="0"/>
        <w:bidi w:val="0"/>
        <w:adjustRightInd w:val="0"/>
        <w:spacing w:line="360" w:lineRule="auto"/>
        <w:ind w:hanging="1"/>
        <w:jc w:val="both"/>
        <w:rPr>
          <w:rFonts w:asciiTheme="majorBidi" w:eastAsiaTheme="minorHAnsi" w:hAnsiTheme="majorBidi" w:cstheme="majorBidi"/>
        </w:rPr>
      </w:pPr>
    </w:p>
    <w:p w:rsidR="007E487C" w:rsidRDefault="007E487C" w:rsidP="00902EBC">
      <w:pPr>
        <w:autoSpaceDE w:val="0"/>
        <w:autoSpaceDN w:val="0"/>
        <w:bidi w:val="0"/>
        <w:adjustRightInd w:val="0"/>
        <w:spacing w:line="360" w:lineRule="auto"/>
        <w:ind w:hanging="1"/>
        <w:jc w:val="both"/>
        <w:rPr>
          <w:rFonts w:asciiTheme="majorBidi" w:eastAsiaTheme="minorHAnsi" w:hAnsiTheme="majorBidi" w:cstheme="majorBidi"/>
        </w:rPr>
      </w:pPr>
      <w:r w:rsidRPr="007E487C">
        <w:rPr>
          <w:rFonts w:asciiTheme="majorBidi" w:eastAsiaTheme="minorHAnsi" w:hAnsiTheme="majorBidi" w:cstheme="majorBidi"/>
        </w:rPr>
        <w:t>Fuller. R. (1989). Probiotics in man and animals. Journal of Applied</w:t>
      </w:r>
    </w:p>
    <w:p w:rsidR="005B3C63" w:rsidRDefault="005B3C63" w:rsidP="00902EBC">
      <w:pPr>
        <w:bidi w:val="0"/>
        <w:spacing w:line="360" w:lineRule="auto"/>
        <w:ind w:hanging="1"/>
        <w:jc w:val="both"/>
        <w:rPr>
          <w:rFonts w:asciiTheme="majorBidi" w:hAnsiTheme="majorBidi" w:cstheme="majorBidi"/>
        </w:rPr>
      </w:pPr>
    </w:p>
    <w:p w:rsidR="005B3C63" w:rsidRDefault="007E487C" w:rsidP="00902EBC">
      <w:pPr>
        <w:bidi w:val="0"/>
        <w:spacing w:line="360" w:lineRule="auto"/>
        <w:ind w:hanging="1"/>
        <w:jc w:val="both"/>
        <w:rPr>
          <w:rFonts w:asciiTheme="majorBidi" w:hAnsiTheme="majorBidi" w:cstheme="majorBidi"/>
        </w:rPr>
      </w:pPr>
      <w:r w:rsidRPr="007E487C">
        <w:rPr>
          <w:rFonts w:asciiTheme="majorBidi" w:hAnsiTheme="majorBidi" w:cstheme="majorBidi"/>
        </w:rPr>
        <w:t>Gonzales. A. J. M.; Oporta.  M. E. S.; Pro-Martinez. A. and  Lopez–Coello. Y. C. (2000). Feed restriction and salbutamol to control ascites syndrome in broilers: 1-</w:t>
      </w:r>
      <w:r w:rsidRPr="007E487C">
        <w:rPr>
          <w:rFonts w:asciiTheme="majorBidi" w:hAnsiTheme="majorBidi" w:cstheme="majorBidi"/>
        </w:rPr>
        <w:lastRenderedPageBreak/>
        <w:t>Productive performance and carcass traits. Publicado Como Articulo en Agrociencia. 34 : 283-292</w:t>
      </w:r>
    </w:p>
    <w:p w:rsidR="007E487C" w:rsidRPr="007E487C" w:rsidRDefault="007E487C" w:rsidP="00902EBC">
      <w:pPr>
        <w:bidi w:val="0"/>
        <w:spacing w:line="360" w:lineRule="auto"/>
        <w:ind w:hanging="1"/>
        <w:jc w:val="both"/>
        <w:rPr>
          <w:rFonts w:asciiTheme="majorBidi" w:hAnsiTheme="majorBidi" w:cstheme="majorBidi"/>
          <w:lang w:bidi="ar-IQ"/>
        </w:rPr>
      </w:pPr>
      <w:r w:rsidRPr="007E487C">
        <w:rPr>
          <w:rFonts w:asciiTheme="majorBidi" w:hAnsiTheme="majorBidi" w:cstheme="majorBidi"/>
        </w:rPr>
        <w:t>.</w:t>
      </w:r>
    </w:p>
    <w:p w:rsidR="007E487C" w:rsidRDefault="007E487C" w:rsidP="00902EBC">
      <w:pPr>
        <w:bidi w:val="0"/>
        <w:spacing w:line="360" w:lineRule="auto"/>
        <w:ind w:hanging="1"/>
        <w:jc w:val="both"/>
        <w:rPr>
          <w:rFonts w:asciiTheme="majorBidi" w:hAnsiTheme="majorBidi" w:cstheme="majorBidi"/>
        </w:rPr>
      </w:pPr>
      <w:r w:rsidRPr="007E487C">
        <w:rPr>
          <w:rFonts w:asciiTheme="majorBidi" w:hAnsiTheme="majorBidi" w:cstheme="majorBidi"/>
          <w:lang w:bidi="ar-IQ"/>
        </w:rPr>
        <w:t>Lien R. J.; Macklin.  K. S.; Hess.  J. B.; Dozier. W. A. and Bilgili. S. F. (2008</w:t>
      </w:r>
      <w:r w:rsidRPr="007E487C">
        <w:rPr>
          <w:rFonts w:asciiTheme="majorBidi" w:hAnsiTheme="majorBidi" w:cstheme="majorBidi"/>
        </w:rPr>
        <w:t>).</w:t>
      </w:r>
      <w:r w:rsidRPr="007E487C">
        <w:rPr>
          <w:rFonts w:asciiTheme="majorBidi" w:hAnsiTheme="majorBidi" w:cstheme="majorBidi"/>
          <w:lang w:bidi="ar-IQ"/>
        </w:rPr>
        <w:t xml:space="preserve"> Effects of Early Skip-A-Day Feed Removal and Litter Material on</w:t>
      </w:r>
      <w:r w:rsidRPr="007E487C">
        <w:rPr>
          <w:rFonts w:asciiTheme="majorBidi" w:hAnsiTheme="majorBidi" w:cstheme="majorBidi"/>
        </w:rPr>
        <w:t xml:space="preserve"> </w:t>
      </w:r>
      <w:r w:rsidRPr="007E487C">
        <w:rPr>
          <w:rFonts w:asciiTheme="majorBidi" w:hAnsiTheme="majorBidi" w:cstheme="majorBidi"/>
          <w:lang w:bidi="ar-IQ"/>
        </w:rPr>
        <w:t>Broiler Live and Processing Performance and Litter Bacterial Levels. Inter. J. of Poult. Sci.. 7(2):110-116.</w:t>
      </w:r>
    </w:p>
    <w:p w:rsidR="005B3C63" w:rsidRPr="007E487C" w:rsidRDefault="005B3C63" w:rsidP="00902EBC">
      <w:pPr>
        <w:bidi w:val="0"/>
        <w:spacing w:line="360" w:lineRule="auto"/>
        <w:ind w:hanging="1"/>
        <w:jc w:val="both"/>
        <w:rPr>
          <w:rFonts w:asciiTheme="majorBidi" w:hAnsiTheme="majorBidi" w:cstheme="majorBidi"/>
        </w:rPr>
      </w:pPr>
    </w:p>
    <w:p w:rsidR="007E487C" w:rsidRDefault="007E487C" w:rsidP="00902EBC">
      <w:pPr>
        <w:autoSpaceDE w:val="0"/>
        <w:autoSpaceDN w:val="0"/>
        <w:bidi w:val="0"/>
        <w:adjustRightInd w:val="0"/>
        <w:spacing w:line="360" w:lineRule="auto"/>
        <w:ind w:hanging="1"/>
        <w:jc w:val="both"/>
        <w:rPr>
          <w:rFonts w:asciiTheme="majorBidi" w:eastAsiaTheme="minorHAnsi" w:hAnsiTheme="majorBidi" w:cstheme="majorBidi"/>
          <w:i/>
          <w:iCs/>
        </w:rPr>
      </w:pPr>
      <w:r w:rsidRPr="007E487C">
        <w:rPr>
          <w:rFonts w:asciiTheme="majorBidi" w:eastAsiaTheme="minorHAnsi" w:hAnsiTheme="majorBidi" w:cstheme="majorBidi"/>
        </w:rPr>
        <w:t xml:space="preserve">Mountzouris. K. C.; Tsirtsikos. P.; Kalamara. E.; Nitsch. S.; Schatzmayr.  G. and Fegeros. K. (2007). Evaluation of the Efficacy of a Probiotic Containing </w:t>
      </w:r>
      <w:r w:rsidRPr="007E487C">
        <w:rPr>
          <w:rFonts w:asciiTheme="majorBidi" w:eastAsiaTheme="minorHAnsi" w:hAnsiTheme="majorBidi" w:cstheme="majorBidi"/>
          <w:i/>
          <w:iCs/>
        </w:rPr>
        <w:t xml:space="preserve">Lactobacillus. Bifidobacterium. Enterococcus. </w:t>
      </w:r>
      <w:r w:rsidRPr="007E487C">
        <w:rPr>
          <w:rFonts w:asciiTheme="majorBidi" w:eastAsiaTheme="minorHAnsi" w:hAnsiTheme="majorBidi" w:cstheme="majorBidi"/>
        </w:rPr>
        <w:t>and Pediococcus Strains in Promoting Broiler Performance and Modulating Cecal</w:t>
      </w:r>
      <w:r w:rsidRPr="007E487C">
        <w:rPr>
          <w:rFonts w:asciiTheme="majorBidi" w:eastAsiaTheme="minorHAnsi" w:hAnsiTheme="majorBidi" w:cstheme="majorBidi"/>
          <w:i/>
          <w:iCs/>
        </w:rPr>
        <w:t xml:space="preserve"> </w:t>
      </w:r>
      <w:r w:rsidRPr="007E487C">
        <w:rPr>
          <w:rFonts w:asciiTheme="majorBidi" w:eastAsiaTheme="minorHAnsi" w:hAnsiTheme="majorBidi" w:cstheme="majorBidi"/>
        </w:rPr>
        <w:t>Microflora Composition and Metabolic Activities1</w:t>
      </w:r>
      <w:r w:rsidRPr="007E487C">
        <w:rPr>
          <w:rFonts w:asciiTheme="majorBidi" w:eastAsiaTheme="minorHAnsi" w:hAnsiTheme="majorBidi" w:cstheme="majorBidi"/>
          <w:i/>
          <w:iCs/>
        </w:rPr>
        <w:t xml:space="preserve"> </w:t>
      </w:r>
      <w:r w:rsidRPr="007E487C">
        <w:rPr>
          <w:rFonts w:asciiTheme="majorBidi" w:eastAsiaTheme="minorHAnsi" w:hAnsiTheme="majorBidi" w:cstheme="majorBidi"/>
        </w:rPr>
        <w:t>Poult. Sci.. 86:309–317</w:t>
      </w:r>
      <w:r w:rsidRPr="007E487C">
        <w:rPr>
          <w:rFonts w:asciiTheme="majorBidi" w:eastAsiaTheme="minorHAnsi" w:hAnsiTheme="majorBidi" w:cstheme="majorBidi"/>
          <w:i/>
          <w:iCs/>
        </w:rPr>
        <w:t>.</w:t>
      </w:r>
    </w:p>
    <w:p w:rsidR="005B3C63" w:rsidRPr="007E487C" w:rsidRDefault="005B3C63" w:rsidP="00902EBC">
      <w:pPr>
        <w:autoSpaceDE w:val="0"/>
        <w:autoSpaceDN w:val="0"/>
        <w:bidi w:val="0"/>
        <w:adjustRightInd w:val="0"/>
        <w:spacing w:line="360" w:lineRule="auto"/>
        <w:ind w:hanging="1"/>
        <w:jc w:val="both"/>
        <w:rPr>
          <w:rFonts w:asciiTheme="majorBidi" w:eastAsiaTheme="minorHAnsi" w:hAnsiTheme="majorBidi" w:cstheme="majorBidi"/>
          <w:i/>
          <w:iCs/>
        </w:rPr>
      </w:pPr>
    </w:p>
    <w:p w:rsidR="007E487C" w:rsidRDefault="007E487C" w:rsidP="00902EBC">
      <w:pPr>
        <w:bidi w:val="0"/>
        <w:spacing w:line="360" w:lineRule="auto"/>
        <w:ind w:hanging="1"/>
        <w:jc w:val="both"/>
        <w:rPr>
          <w:rFonts w:asciiTheme="majorBidi" w:hAnsiTheme="majorBidi" w:cstheme="majorBidi"/>
          <w:lang w:bidi="ar-IQ"/>
        </w:rPr>
      </w:pPr>
      <w:r w:rsidRPr="007E487C">
        <w:rPr>
          <w:rFonts w:asciiTheme="majorBidi" w:hAnsiTheme="majorBidi" w:cstheme="majorBidi"/>
        </w:rPr>
        <w:t xml:space="preserve">Murry. A. C.; Hinton. A. and Morrison. H. (2004). Inhibition of growth of Escherichia coli. salmonella tuphmurium . and clostridia perfringens on chicken feed media by lactobacillus salivarius and lactobacillus plantrum . </w:t>
      </w:r>
      <w:r w:rsidRPr="007E487C">
        <w:rPr>
          <w:rFonts w:asciiTheme="majorBidi" w:eastAsiaTheme="minorHAnsi" w:hAnsiTheme="majorBidi" w:cstheme="majorBidi"/>
        </w:rPr>
        <w:t>Int. J. Poult. Sci.. 3</w:t>
      </w:r>
      <w:r w:rsidRPr="007E487C">
        <w:rPr>
          <w:rFonts w:asciiTheme="majorBidi" w:hAnsiTheme="majorBidi" w:cstheme="majorBidi"/>
        </w:rPr>
        <w:t>:603-607.</w:t>
      </w:r>
    </w:p>
    <w:p w:rsidR="005B3C63" w:rsidRPr="007E487C" w:rsidRDefault="005B3C63" w:rsidP="00902EBC">
      <w:pPr>
        <w:bidi w:val="0"/>
        <w:spacing w:line="360" w:lineRule="auto"/>
        <w:ind w:hanging="1"/>
        <w:jc w:val="both"/>
        <w:rPr>
          <w:rFonts w:asciiTheme="majorBidi" w:hAnsiTheme="majorBidi" w:cstheme="majorBidi"/>
          <w:lang w:bidi="ar-IQ"/>
        </w:rPr>
      </w:pPr>
    </w:p>
    <w:p w:rsidR="007E487C" w:rsidRDefault="007E487C" w:rsidP="00902EBC">
      <w:pPr>
        <w:autoSpaceDE w:val="0"/>
        <w:autoSpaceDN w:val="0"/>
        <w:bidi w:val="0"/>
        <w:adjustRightInd w:val="0"/>
        <w:spacing w:line="360" w:lineRule="auto"/>
        <w:ind w:hanging="1"/>
        <w:jc w:val="both"/>
        <w:rPr>
          <w:rFonts w:asciiTheme="majorBidi" w:eastAsiaTheme="minorHAnsi" w:hAnsiTheme="majorBidi" w:cstheme="majorBidi"/>
        </w:rPr>
      </w:pPr>
      <w:r w:rsidRPr="007E487C">
        <w:rPr>
          <w:rFonts w:asciiTheme="majorBidi" w:hAnsiTheme="majorBidi" w:cstheme="majorBidi"/>
        </w:rPr>
        <w:t>N. R. C. (1994). Nutrient requirements of Poult. 9</w:t>
      </w:r>
      <w:r w:rsidRPr="007E487C">
        <w:rPr>
          <w:rFonts w:asciiTheme="majorBidi" w:hAnsiTheme="majorBidi" w:cstheme="majorBidi"/>
          <w:vertAlign w:val="superscript"/>
        </w:rPr>
        <w:t>th</w:t>
      </w:r>
      <w:r w:rsidRPr="007E487C">
        <w:rPr>
          <w:rFonts w:asciiTheme="majorBidi" w:hAnsiTheme="majorBidi" w:cstheme="majorBidi"/>
        </w:rPr>
        <w:t xml:space="preserve"> Rev. Ed. National.</w:t>
      </w:r>
    </w:p>
    <w:p w:rsidR="005B3C63" w:rsidRPr="007E487C" w:rsidRDefault="005B3C63" w:rsidP="00902EBC">
      <w:pPr>
        <w:autoSpaceDE w:val="0"/>
        <w:autoSpaceDN w:val="0"/>
        <w:bidi w:val="0"/>
        <w:adjustRightInd w:val="0"/>
        <w:spacing w:line="360" w:lineRule="auto"/>
        <w:ind w:hanging="1"/>
        <w:jc w:val="both"/>
        <w:rPr>
          <w:rFonts w:asciiTheme="majorBidi" w:eastAsiaTheme="minorHAnsi" w:hAnsiTheme="majorBidi" w:cstheme="majorBidi"/>
        </w:rPr>
      </w:pPr>
    </w:p>
    <w:p w:rsidR="007E487C" w:rsidRDefault="007E487C" w:rsidP="00902EBC">
      <w:pPr>
        <w:bidi w:val="0"/>
        <w:spacing w:line="360" w:lineRule="auto"/>
        <w:ind w:hanging="1"/>
        <w:jc w:val="both"/>
        <w:rPr>
          <w:rFonts w:asciiTheme="majorBidi" w:hAnsiTheme="majorBidi" w:cstheme="majorBidi"/>
        </w:rPr>
      </w:pPr>
      <w:r w:rsidRPr="007E487C">
        <w:rPr>
          <w:rFonts w:asciiTheme="majorBidi" w:eastAsiaTheme="minorHAnsi" w:hAnsiTheme="majorBidi" w:cstheme="majorBidi"/>
        </w:rPr>
        <w:t>Novele. D. J.; Ng’Ambi. J. W.; Norris. D. and Mbajiorgu. C. A. (2008). Effect of Sex. Level and Period of Feed Restriction During the Starter Stage on Productivity and Carcass Characteristics of Ross 308 Broiler Chickens in South Africa. International Journal of Poult. Sci.. 7(6): 530-537</w:t>
      </w:r>
      <w:r w:rsidRPr="007E487C">
        <w:rPr>
          <w:rFonts w:asciiTheme="majorBidi" w:hAnsiTheme="majorBidi" w:cstheme="majorBidi"/>
        </w:rPr>
        <w:t>.</w:t>
      </w:r>
    </w:p>
    <w:p w:rsidR="005B3C63" w:rsidRPr="007E487C" w:rsidRDefault="005B3C63" w:rsidP="00902EBC">
      <w:pPr>
        <w:bidi w:val="0"/>
        <w:spacing w:line="360" w:lineRule="auto"/>
        <w:ind w:hanging="1"/>
        <w:jc w:val="both"/>
        <w:rPr>
          <w:rFonts w:asciiTheme="majorBidi" w:hAnsiTheme="majorBidi" w:cstheme="majorBidi"/>
        </w:rPr>
      </w:pPr>
    </w:p>
    <w:p w:rsidR="007E487C" w:rsidRDefault="007E487C" w:rsidP="00902EBC">
      <w:pPr>
        <w:bidi w:val="0"/>
        <w:spacing w:line="360" w:lineRule="auto"/>
        <w:ind w:hanging="1"/>
        <w:jc w:val="both"/>
        <w:rPr>
          <w:rFonts w:asciiTheme="majorBidi" w:hAnsiTheme="majorBidi" w:cstheme="majorBidi"/>
        </w:rPr>
      </w:pPr>
      <w:r w:rsidRPr="007E487C">
        <w:rPr>
          <w:rFonts w:asciiTheme="majorBidi" w:hAnsiTheme="majorBidi" w:cstheme="majorBidi"/>
        </w:rPr>
        <w:t>O’sullivan . N. P.; Dunnington. E. A. and Siegel. P. B. (1991). Growth and carcass characteristics of early and late feathering broilers reared under different feeding regimens. Poult. Sci.. 70: 1323-1332.</w:t>
      </w:r>
    </w:p>
    <w:p w:rsidR="005B3C63" w:rsidRPr="007E487C" w:rsidRDefault="005B3C63" w:rsidP="00902EBC">
      <w:pPr>
        <w:bidi w:val="0"/>
        <w:spacing w:line="360" w:lineRule="auto"/>
        <w:ind w:hanging="1"/>
        <w:jc w:val="both"/>
        <w:rPr>
          <w:rFonts w:asciiTheme="majorBidi" w:hAnsiTheme="majorBidi" w:cstheme="majorBidi"/>
        </w:rPr>
      </w:pPr>
    </w:p>
    <w:p w:rsidR="007E487C" w:rsidRDefault="007E487C" w:rsidP="00902EBC">
      <w:pPr>
        <w:bidi w:val="0"/>
        <w:spacing w:line="360" w:lineRule="auto"/>
        <w:ind w:hanging="1"/>
        <w:jc w:val="both"/>
        <w:rPr>
          <w:rFonts w:asciiTheme="majorBidi" w:eastAsiaTheme="minorHAnsi" w:hAnsiTheme="majorBidi" w:cstheme="majorBidi"/>
        </w:rPr>
      </w:pPr>
      <w:r w:rsidRPr="007E487C">
        <w:rPr>
          <w:rStyle w:val="name1"/>
          <w:rFonts w:asciiTheme="majorBidi" w:hAnsiTheme="majorBidi" w:cstheme="majorBidi"/>
        </w:rPr>
        <w:t>Ocak</w:t>
      </w:r>
      <w:r w:rsidRPr="007E487C">
        <w:rPr>
          <w:rFonts w:asciiTheme="majorBidi" w:hAnsiTheme="majorBidi" w:cstheme="majorBidi"/>
        </w:rPr>
        <w:t xml:space="preserve">. </w:t>
      </w:r>
      <w:r w:rsidRPr="007E487C">
        <w:rPr>
          <w:rStyle w:val="name1"/>
          <w:rFonts w:asciiTheme="majorBidi" w:hAnsiTheme="majorBidi" w:cstheme="majorBidi"/>
        </w:rPr>
        <w:t>N.</w:t>
      </w:r>
      <w:r w:rsidRPr="007E487C">
        <w:rPr>
          <w:rFonts w:asciiTheme="majorBidi" w:hAnsiTheme="majorBidi" w:cstheme="majorBidi"/>
        </w:rPr>
        <w:t xml:space="preserve"> and</w:t>
      </w:r>
      <w:r w:rsidRPr="007E487C">
        <w:rPr>
          <w:rStyle w:val="name1"/>
          <w:rFonts w:asciiTheme="majorBidi" w:hAnsiTheme="majorBidi" w:cstheme="majorBidi"/>
        </w:rPr>
        <w:t xml:space="preserve"> Sivri.</w:t>
      </w:r>
      <w:r w:rsidRPr="007E487C">
        <w:rPr>
          <w:rFonts w:asciiTheme="majorBidi" w:hAnsiTheme="majorBidi" w:cstheme="majorBidi"/>
        </w:rPr>
        <w:t xml:space="preserve"> </w:t>
      </w:r>
      <w:r w:rsidRPr="007E487C">
        <w:rPr>
          <w:rStyle w:val="name1"/>
          <w:rFonts w:asciiTheme="majorBidi" w:hAnsiTheme="majorBidi" w:cstheme="majorBidi"/>
        </w:rPr>
        <w:t xml:space="preserve">F. </w:t>
      </w:r>
      <w:r w:rsidRPr="007E487C">
        <w:rPr>
          <w:rFonts w:asciiTheme="majorBidi" w:hAnsiTheme="majorBidi" w:cstheme="majorBidi"/>
        </w:rPr>
        <w:t>(2007). Liver colorations as well as performance</w:t>
      </w:r>
      <w:r w:rsidRPr="007E487C">
        <w:rPr>
          <w:rFonts w:asciiTheme="majorBidi" w:hAnsiTheme="majorBidi" w:cstheme="majorBidi"/>
          <w:lang w:bidi="ar-IQ"/>
        </w:rPr>
        <w:t xml:space="preserve">  </w:t>
      </w:r>
      <w:r w:rsidRPr="007E487C">
        <w:rPr>
          <w:rFonts w:asciiTheme="majorBidi" w:hAnsiTheme="majorBidi" w:cstheme="majorBidi"/>
        </w:rPr>
        <w:t>and digestive tract characteristics of broilers may change as</w:t>
      </w:r>
      <w:r w:rsidRPr="007E487C">
        <w:rPr>
          <w:rFonts w:asciiTheme="majorBidi" w:hAnsiTheme="majorBidi" w:cstheme="majorBidi"/>
          <w:lang w:bidi="ar-IQ"/>
        </w:rPr>
        <w:t xml:space="preserve"> </w:t>
      </w:r>
      <w:r w:rsidRPr="007E487C">
        <w:rPr>
          <w:rFonts w:asciiTheme="majorBidi" w:hAnsiTheme="majorBidi" w:cstheme="majorBidi"/>
        </w:rPr>
        <w:t>influenced by stage and schedule of feed restriction. J.</w:t>
      </w:r>
      <w:r w:rsidRPr="007E487C">
        <w:rPr>
          <w:rFonts w:asciiTheme="majorBidi" w:hAnsiTheme="majorBidi" w:cstheme="majorBidi"/>
          <w:lang w:bidi="ar-IQ"/>
        </w:rPr>
        <w:t xml:space="preserve"> </w:t>
      </w:r>
      <w:r w:rsidRPr="007E487C">
        <w:rPr>
          <w:rFonts w:asciiTheme="majorBidi" w:hAnsiTheme="majorBidi" w:cstheme="majorBidi"/>
        </w:rPr>
        <w:t>of Anim. Physiology and Anim. Nutr.</w:t>
      </w:r>
      <w:r w:rsidRPr="007E487C">
        <w:rPr>
          <w:rFonts w:asciiTheme="majorBidi" w:hAnsiTheme="majorBidi" w:cstheme="majorBidi"/>
          <w:lang w:bidi="ar-IQ"/>
        </w:rPr>
        <w:t xml:space="preserve"> l7:312-320.</w:t>
      </w:r>
    </w:p>
    <w:p w:rsidR="005B3C63" w:rsidRPr="007E487C" w:rsidRDefault="005B3C63" w:rsidP="00902EBC">
      <w:pPr>
        <w:bidi w:val="0"/>
        <w:spacing w:line="360" w:lineRule="auto"/>
        <w:ind w:hanging="1"/>
        <w:jc w:val="both"/>
        <w:rPr>
          <w:rFonts w:asciiTheme="majorBidi" w:eastAsiaTheme="minorHAnsi" w:hAnsiTheme="majorBidi" w:cstheme="majorBidi"/>
        </w:rPr>
      </w:pPr>
    </w:p>
    <w:p w:rsidR="007E487C" w:rsidRDefault="007E487C" w:rsidP="00902EBC">
      <w:pPr>
        <w:autoSpaceDE w:val="0"/>
        <w:autoSpaceDN w:val="0"/>
        <w:bidi w:val="0"/>
        <w:adjustRightInd w:val="0"/>
        <w:spacing w:line="360" w:lineRule="auto"/>
        <w:ind w:hanging="1"/>
        <w:jc w:val="both"/>
        <w:rPr>
          <w:rFonts w:asciiTheme="majorBidi" w:eastAsiaTheme="minorHAnsi" w:hAnsiTheme="majorBidi" w:cstheme="majorBidi"/>
        </w:rPr>
      </w:pPr>
      <w:r w:rsidRPr="007E487C">
        <w:rPr>
          <w:rFonts w:asciiTheme="majorBidi" w:eastAsiaTheme="minorHAnsi" w:hAnsiTheme="majorBidi" w:cstheme="majorBidi"/>
        </w:rPr>
        <w:t xml:space="preserve">Pedersen. C. V. (1998). Fare driven research on. village chicken production in Zimbabwe. </w:t>
      </w:r>
      <w:hyperlink r:id="rId8" w:history="1">
        <w:r w:rsidRPr="007E487C">
          <w:rPr>
            <w:rStyle w:val="Hyperlink"/>
            <w:rFonts w:asciiTheme="majorBidi" w:eastAsiaTheme="minorHAnsi" w:hAnsiTheme="majorBidi" w:cstheme="majorBidi"/>
          </w:rPr>
          <w:t>http://www.iaea.org</w:t>
        </w:r>
      </w:hyperlink>
      <w:r w:rsidRPr="007E487C">
        <w:rPr>
          <w:rFonts w:asciiTheme="majorBidi" w:eastAsiaTheme="minorHAnsi" w:hAnsiTheme="majorBidi" w:cstheme="majorBidi"/>
        </w:rPr>
        <w:t>.</w:t>
      </w:r>
    </w:p>
    <w:p w:rsidR="00D106E2" w:rsidRPr="007E487C" w:rsidRDefault="00D106E2" w:rsidP="00902EBC">
      <w:pPr>
        <w:autoSpaceDE w:val="0"/>
        <w:autoSpaceDN w:val="0"/>
        <w:bidi w:val="0"/>
        <w:adjustRightInd w:val="0"/>
        <w:spacing w:line="360" w:lineRule="auto"/>
        <w:ind w:hanging="1"/>
        <w:jc w:val="both"/>
        <w:rPr>
          <w:rFonts w:asciiTheme="majorBidi" w:eastAsiaTheme="minorHAnsi" w:hAnsiTheme="majorBidi" w:cstheme="majorBidi"/>
        </w:rPr>
      </w:pPr>
    </w:p>
    <w:p w:rsidR="007E487C" w:rsidRDefault="007E487C" w:rsidP="00902EBC">
      <w:pPr>
        <w:autoSpaceDE w:val="0"/>
        <w:autoSpaceDN w:val="0"/>
        <w:bidi w:val="0"/>
        <w:adjustRightInd w:val="0"/>
        <w:spacing w:line="360" w:lineRule="auto"/>
        <w:ind w:hanging="1"/>
        <w:jc w:val="both"/>
        <w:rPr>
          <w:rFonts w:asciiTheme="majorBidi" w:eastAsiaTheme="minorHAnsi" w:hAnsiTheme="majorBidi" w:cstheme="majorBidi"/>
        </w:rPr>
      </w:pPr>
      <w:r w:rsidRPr="007E487C">
        <w:rPr>
          <w:rFonts w:asciiTheme="majorBidi" w:hAnsiTheme="majorBidi" w:cstheme="majorBidi"/>
          <w:color w:val="000000"/>
        </w:rPr>
        <w:t>Rincon. M. U. and Leeson. S. (2002). Quantitative and qualitative feed restriction on growth characteristics of male broiler chickens. Poult. Sci.. 81: 679-688.</w:t>
      </w:r>
    </w:p>
    <w:p w:rsidR="00D106E2" w:rsidRPr="007E487C" w:rsidRDefault="00D106E2" w:rsidP="00902EBC">
      <w:pPr>
        <w:autoSpaceDE w:val="0"/>
        <w:autoSpaceDN w:val="0"/>
        <w:bidi w:val="0"/>
        <w:adjustRightInd w:val="0"/>
        <w:spacing w:line="360" w:lineRule="auto"/>
        <w:ind w:hanging="1"/>
        <w:jc w:val="both"/>
        <w:rPr>
          <w:rFonts w:asciiTheme="majorBidi" w:eastAsiaTheme="minorHAnsi" w:hAnsiTheme="majorBidi" w:cstheme="majorBidi"/>
        </w:rPr>
      </w:pPr>
    </w:p>
    <w:p w:rsidR="007E487C" w:rsidRDefault="007E487C" w:rsidP="00902EBC">
      <w:pPr>
        <w:autoSpaceDE w:val="0"/>
        <w:autoSpaceDN w:val="0"/>
        <w:bidi w:val="0"/>
        <w:adjustRightInd w:val="0"/>
        <w:spacing w:line="360" w:lineRule="auto"/>
        <w:ind w:hanging="1"/>
        <w:jc w:val="both"/>
        <w:rPr>
          <w:rFonts w:asciiTheme="majorBidi" w:eastAsiaTheme="minorHAnsi" w:hAnsiTheme="majorBidi" w:cstheme="majorBidi"/>
        </w:rPr>
      </w:pPr>
      <w:r w:rsidRPr="007E487C">
        <w:rPr>
          <w:rFonts w:asciiTheme="majorBidi" w:eastAsiaTheme="minorHAnsi" w:hAnsiTheme="majorBidi" w:cstheme="majorBidi"/>
        </w:rPr>
        <w:t>Rolfe. R. D. (2000). The role of probiotic cultures in the control of gastrointestinal health. Journal of Nutrient 130. 3965–4025.</w:t>
      </w:r>
    </w:p>
    <w:p w:rsidR="00D106E2" w:rsidRPr="007E487C" w:rsidRDefault="00D106E2" w:rsidP="00902EBC">
      <w:pPr>
        <w:autoSpaceDE w:val="0"/>
        <w:autoSpaceDN w:val="0"/>
        <w:bidi w:val="0"/>
        <w:adjustRightInd w:val="0"/>
        <w:spacing w:line="360" w:lineRule="auto"/>
        <w:ind w:hanging="1"/>
        <w:jc w:val="both"/>
        <w:rPr>
          <w:rFonts w:asciiTheme="majorBidi" w:eastAsiaTheme="minorHAnsi" w:hAnsiTheme="majorBidi" w:cstheme="majorBidi"/>
        </w:rPr>
      </w:pPr>
    </w:p>
    <w:p w:rsidR="007E487C" w:rsidRDefault="007E487C" w:rsidP="00902EBC">
      <w:pPr>
        <w:bidi w:val="0"/>
        <w:spacing w:line="360" w:lineRule="auto"/>
        <w:ind w:hanging="1"/>
        <w:jc w:val="both"/>
        <w:rPr>
          <w:rFonts w:asciiTheme="majorBidi" w:hAnsiTheme="majorBidi" w:cstheme="majorBidi"/>
        </w:rPr>
      </w:pPr>
      <w:r w:rsidRPr="007E487C">
        <w:rPr>
          <w:rFonts w:asciiTheme="majorBidi" w:eastAsiaTheme="minorHAnsi" w:hAnsiTheme="majorBidi" w:cstheme="majorBidi"/>
        </w:rPr>
        <w:t>Saffar. A. and Khajali. F. (2010). Application of Meal Feeding and Skip-A-Day Feeding With or Without Probiotics for Broiler Chickens Grown at High-Altitude to Prevent Ascites Mortality</w:t>
      </w:r>
      <w:r w:rsidRPr="007E487C">
        <w:rPr>
          <w:rFonts w:asciiTheme="majorBidi" w:eastAsiaTheme="minorHAnsi" w:hAnsiTheme="majorBidi" w:cstheme="majorBidi"/>
          <w:i/>
          <w:iCs/>
        </w:rPr>
        <w:t xml:space="preserve"> </w:t>
      </w:r>
      <w:r w:rsidRPr="007E487C">
        <w:rPr>
          <w:rFonts w:asciiTheme="majorBidi" w:eastAsiaTheme="minorHAnsi" w:hAnsiTheme="majorBidi" w:cstheme="majorBidi"/>
        </w:rPr>
        <w:t>American J. Anim. and Vet. Sci.. 5 (1): 13-19.</w:t>
      </w:r>
    </w:p>
    <w:p w:rsidR="00D106E2" w:rsidRPr="007E487C" w:rsidRDefault="00D106E2" w:rsidP="00902EBC">
      <w:pPr>
        <w:bidi w:val="0"/>
        <w:spacing w:line="360" w:lineRule="auto"/>
        <w:ind w:hanging="1"/>
        <w:jc w:val="both"/>
        <w:rPr>
          <w:rFonts w:asciiTheme="majorBidi" w:hAnsiTheme="majorBidi" w:cstheme="majorBidi"/>
        </w:rPr>
      </w:pPr>
    </w:p>
    <w:p w:rsidR="007E487C" w:rsidRDefault="007E487C" w:rsidP="00902EBC">
      <w:pPr>
        <w:autoSpaceDE w:val="0"/>
        <w:autoSpaceDN w:val="0"/>
        <w:bidi w:val="0"/>
        <w:adjustRightInd w:val="0"/>
        <w:spacing w:line="360" w:lineRule="auto"/>
        <w:ind w:hanging="1"/>
        <w:jc w:val="both"/>
        <w:rPr>
          <w:rFonts w:asciiTheme="majorBidi" w:hAnsiTheme="majorBidi" w:cstheme="majorBidi"/>
        </w:rPr>
      </w:pPr>
      <w:r w:rsidRPr="007E487C">
        <w:rPr>
          <w:rFonts w:asciiTheme="majorBidi" w:hAnsiTheme="majorBidi" w:cstheme="majorBidi"/>
        </w:rPr>
        <w:t>SPSS. (2009). Statistical Package of Soc. Sci.. Ver.18. Appl. Guide. Copy right by SPSS Inc.USA.</w:t>
      </w:r>
    </w:p>
    <w:p w:rsidR="00D106E2" w:rsidRPr="007E487C" w:rsidRDefault="00D106E2" w:rsidP="00902EBC">
      <w:pPr>
        <w:autoSpaceDE w:val="0"/>
        <w:autoSpaceDN w:val="0"/>
        <w:bidi w:val="0"/>
        <w:adjustRightInd w:val="0"/>
        <w:spacing w:line="360" w:lineRule="auto"/>
        <w:ind w:hanging="1"/>
        <w:jc w:val="both"/>
        <w:rPr>
          <w:rFonts w:asciiTheme="majorBidi" w:hAnsiTheme="majorBidi" w:cstheme="majorBidi"/>
        </w:rPr>
      </w:pPr>
    </w:p>
    <w:p w:rsidR="007E487C" w:rsidRDefault="007E487C" w:rsidP="00902EBC">
      <w:pPr>
        <w:autoSpaceDE w:val="0"/>
        <w:autoSpaceDN w:val="0"/>
        <w:bidi w:val="0"/>
        <w:adjustRightInd w:val="0"/>
        <w:spacing w:line="360" w:lineRule="auto"/>
        <w:ind w:hanging="1"/>
        <w:jc w:val="both"/>
        <w:rPr>
          <w:rFonts w:asciiTheme="majorBidi" w:hAnsiTheme="majorBidi" w:cstheme="majorBidi"/>
          <w:lang w:bidi="ar-IQ"/>
        </w:rPr>
      </w:pPr>
      <w:r w:rsidRPr="007E487C">
        <w:rPr>
          <w:rFonts w:asciiTheme="majorBidi" w:hAnsiTheme="majorBidi" w:cstheme="majorBidi"/>
          <w:lang w:bidi="ar-IQ"/>
        </w:rPr>
        <w:t xml:space="preserve">Willis. W. L. and Reid. L. (2008). Investigating the effects of dietary </w:t>
      </w:r>
      <w:r w:rsidRPr="007E487C">
        <w:rPr>
          <w:rFonts w:asciiTheme="majorBidi" w:hAnsiTheme="majorBidi" w:cstheme="majorBidi"/>
          <w:color w:val="231F20"/>
          <w:lang w:bidi="ar-IQ"/>
        </w:rPr>
        <w:t xml:space="preserve">probiotic feeding regimens on broiler chicken production and </w:t>
      </w:r>
      <w:r w:rsidRPr="007E487C">
        <w:rPr>
          <w:rFonts w:asciiTheme="majorBidi" w:hAnsiTheme="majorBidi" w:cstheme="majorBidi"/>
          <w:lang w:bidi="ar-IQ"/>
        </w:rPr>
        <w:t>Campylobacter jejune presence. Inter. J. of Poult. Sci.. 7(2):174-183.</w:t>
      </w:r>
    </w:p>
    <w:p w:rsidR="00D106E2" w:rsidRPr="007E487C" w:rsidRDefault="00D106E2" w:rsidP="00902EBC">
      <w:pPr>
        <w:autoSpaceDE w:val="0"/>
        <w:autoSpaceDN w:val="0"/>
        <w:bidi w:val="0"/>
        <w:adjustRightInd w:val="0"/>
        <w:spacing w:line="360" w:lineRule="auto"/>
        <w:ind w:hanging="1"/>
        <w:jc w:val="both"/>
        <w:rPr>
          <w:rFonts w:asciiTheme="majorBidi" w:hAnsiTheme="majorBidi" w:cstheme="majorBidi"/>
          <w:lang w:bidi="ar-IQ"/>
        </w:rPr>
      </w:pPr>
    </w:p>
    <w:p w:rsidR="007E487C" w:rsidRDefault="007E487C" w:rsidP="00902EBC">
      <w:pPr>
        <w:autoSpaceDE w:val="0"/>
        <w:autoSpaceDN w:val="0"/>
        <w:bidi w:val="0"/>
        <w:adjustRightInd w:val="0"/>
        <w:spacing w:line="360" w:lineRule="auto"/>
        <w:ind w:hanging="1"/>
        <w:jc w:val="both"/>
        <w:rPr>
          <w:rFonts w:asciiTheme="majorBidi" w:hAnsiTheme="majorBidi" w:cstheme="majorBidi"/>
          <w:lang w:bidi="ar-IQ"/>
        </w:rPr>
      </w:pPr>
      <w:r w:rsidRPr="007E487C">
        <w:rPr>
          <w:rFonts w:asciiTheme="majorBidi" w:hAnsiTheme="majorBidi" w:cstheme="majorBidi"/>
        </w:rPr>
        <w:t>Yadav. B. S.; Srivastava. R. K. and Shukla P. K. (1994). Effect of supplementation of the broiler ration with live yeast culture on nutrient ultilization and meat production. Indian J. Anim. Nut.. 11:225-227.</w:t>
      </w:r>
    </w:p>
    <w:p w:rsidR="00D106E2" w:rsidRPr="007E487C" w:rsidRDefault="00D106E2" w:rsidP="00902EBC">
      <w:pPr>
        <w:autoSpaceDE w:val="0"/>
        <w:autoSpaceDN w:val="0"/>
        <w:bidi w:val="0"/>
        <w:adjustRightInd w:val="0"/>
        <w:spacing w:line="360" w:lineRule="auto"/>
        <w:ind w:hanging="1"/>
        <w:jc w:val="both"/>
        <w:rPr>
          <w:rFonts w:asciiTheme="majorBidi" w:hAnsiTheme="majorBidi" w:cstheme="majorBidi"/>
          <w:lang w:bidi="ar-IQ"/>
        </w:rPr>
      </w:pPr>
    </w:p>
    <w:p w:rsidR="007E487C" w:rsidRPr="007E487C" w:rsidRDefault="007E487C" w:rsidP="00902EBC">
      <w:pPr>
        <w:autoSpaceDE w:val="0"/>
        <w:autoSpaceDN w:val="0"/>
        <w:bidi w:val="0"/>
        <w:adjustRightInd w:val="0"/>
        <w:spacing w:line="360" w:lineRule="auto"/>
        <w:ind w:hanging="1"/>
        <w:jc w:val="both"/>
        <w:rPr>
          <w:rFonts w:asciiTheme="majorBidi" w:eastAsiaTheme="minorHAnsi" w:hAnsiTheme="majorBidi" w:cstheme="majorBidi"/>
        </w:rPr>
      </w:pPr>
      <w:r w:rsidRPr="007E487C">
        <w:rPr>
          <w:rFonts w:asciiTheme="majorBidi" w:hAnsiTheme="majorBidi" w:cstheme="majorBidi"/>
          <w:lang w:bidi="ar-IQ"/>
        </w:rPr>
        <w:t>Yagoub. M. Y. and Babiker. S. A. (2008). Effect of compensatory growth on the performance and carcass characteristics of the broiler chicks. Pakistan. J. of  Nutr.. 7 (3): 497-499.</w:t>
      </w:r>
    </w:p>
    <w:p w:rsidR="007E487C" w:rsidRPr="007E487C" w:rsidRDefault="007E487C" w:rsidP="00902EBC">
      <w:pPr>
        <w:spacing w:line="360" w:lineRule="auto"/>
        <w:ind w:hanging="1"/>
        <w:jc w:val="both"/>
        <w:rPr>
          <w:rFonts w:asciiTheme="majorBidi" w:hAnsiTheme="majorBidi" w:cstheme="majorBidi"/>
          <w:lang w:bidi="ar-IQ"/>
        </w:rPr>
      </w:pPr>
    </w:p>
    <w:p w:rsidR="007E487C" w:rsidRPr="007E487C" w:rsidRDefault="007E487C" w:rsidP="00902EBC">
      <w:pPr>
        <w:bidi w:val="0"/>
        <w:spacing w:line="360" w:lineRule="auto"/>
        <w:ind w:hanging="1"/>
        <w:jc w:val="both"/>
        <w:rPr>
          <w:rStyle w:val="af7"/>
          <w:rFonts w:asciiTheme="majorBidi" w:hAnsiTheme="majorBidi" w:cstheme="majorBidi"/>
          <w:b w:val="0"/>
          <w:bCs w:val="0"/>
        </w:rPr>
      </w:pPr>
      <w:r w:rsidRPr="007E487C">
        <w:rPr>
          <w:rStyle w:val="af7"/>
          <w:rFonts w:asciiTheme="majorBidi" w:hAnsiTheme="majorBidi" w:cstheme="majorBidi"/>
          <w:b w:val="0"/>
          <w:bCs w:val="0"/>
        </w:rPr>
        <w:t xml:space="preserve">                                                </w:t>
      </w:r>
    </w:p>
    <w:p w:rsidR="007E487C" w:rsidRPr="007E487C" w:rsidRDefault="007E487C" w:rsidP="00902EBC">
      <w:pPr>
        <w:bidi w:val="0"/>
        <w:spacing w:line="360" w:lineRule="auto"/>
        <w:ind w:hanging="1"/>
        <w:jc w:val="both"/>
        <w:rPr>
          <w:rStyle w:val="af7"/>
          <w:rFonts w:asciiTheme="majorBidi" w:hAnsiTheme="majorBidi" w:cstheme="majorBidi"/>
          <w:b w:val="0"/>
          <w:bCs w:val="0"/>
        </w:rPr>
      </w:pPr>
    </w:p>
    <w:sectPr w:rsidR="007E487C" w:rsidRPr="007E487C" w:rsidSect="00902EBC">
      <w:headerReference w:type="even" r:id="rId9"/>
      <w:headerReference w:type="default" r:id="rId10"/>
      <w:footerReference w:type="even" r:id="rId11"/>
      <w:footerReference w:type="default" r:id="rId12"/>
      <w:headerReference w:type="first" r:id="rId13"/>
      <w:footerReference w:type="first" r:id="rId14"/>
      <w:pgSz w:w="11906" w:h="16838" w:code="9"/>
      <w:pgMar w:top="1389" w:right="1701" w:bottom="1418" w:left="1701" w:header="709" w:footer="544" w:gutter="0"/>
      <w:pgNumType w:start="64"/>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7320" w:rsidRDefault="00427320" w:rsidP="00180116">
      <w:r>
        <w:separator/>
      </w:r>
    </w:p>
  </w:endnote>
  <w:endnote w:type="continuationSeparator" w:id="1">
    <w:p w:rsidR="00427320" w:rsidRDefault="00427320" w:rsidP="001801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Sadiq Bold">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Simplified Arabic">
    <w:panose1 w:val="02020603050405020304"/>
    <w:charset w:val="B2"/>
    <w:family w:val="auto"/>
    <w:pitch w:val="variable"/>
    <w:sig w:usb0="00002001" w:usb1="00000000" w:usb2="00000000" w:usb3="00000000" w:csb0="00000040" w:csb1="00000000"/>
  </w:font>
  <w:font w:name="A 3D Max Modern">
    <w:charset w:val="02"/>
    <w:family w:val="auto"/>
    <w:pitch w:val="variable"/>
    <w:sig w:usb0="00000000" w:usb1="10000000" w:usb2="00000000" w:usb3="00000000" w:csb0="80000000" w:csb1="00000000"/>
  </w:font>
  <w:font w:name="PT Bold Dusky">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5F5" w:rsidRDefault="007765F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675661"/>
      <w:docPartObj>
        <w:docPartGallery w:val="Page Numbers (Bottom of Page)"/>
        <w:docPartUnique/>
      </w:docPartObj>
    </w:sdtPr>
    <w:sdtContent>
      <w:p w:rsidR="00C20767" w:rsidRDefault="00D94EFA">
        <w:pPr>
          <w:pStyle w:val="a4"/>
          <w:jc w:val="center"/>
        </w:pPr>
        <w:fldSimple w:instr=" PAGE   \* MERGEFORMAT ">
          <w:r w:rsidR="007765F5">
            <w:rPr>
              <w:noProof/>
              <w:rtl/>
            </w:rPr>
            <w:t>64</w:t>
          </w:r>
        </w:fldSimple>
      </w:p>
    </w:sdtContent>
  </w:sdt>
  <w:p w:rsidR="009F1739" w:rsidRDefault="009F1739">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5F5" w:rsidRDefault="007765F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7320" w:rsidRDefault="00427320" w:rsidP="00180116">
      <w:r>
        <w:separator/>
      </w:r>
    </w:p>
  </w:footnote>
  <w:footnote w:type="continuationSeparator" w:id="1">
    <w:p w:rsidR="00427320" w:rsidRDefault="00427320" w:rsidP="0018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5F5" w:rsidRDefault="007765F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280" w:rsidRDefault="00751280" w:rsidP="007A62AA">
    <w:pPr>
      <w:pStyle w:val="a3"/>
      <w:rPr>
        <w:rFonts w:hint="cs"/>
        <w:sz w:val="20"/>
        <w:szCs w:val="20"/>
        <w:rtl/>
        <w:lang w:bidi="ar-IQ"/>
      </w:rPr>
    </w:pPr>
  </w:p>
  <w:p w:rsidR="00751280" w:rsidRPr="00751280" w:rsidRDefault="00751280" w:rsidP="007A62AA">
    <w:pPr>
      <w:pStyle w:val="a3"/>
      <w:rPr>
        <w:sz w:val="2"/>
        <w:szCs w:val="2"/>
        <w:rtl/>
      </w:rPr>
    </w:pPr>
  </w:p>
  <w:p w:rsidR="006F69D3" w:rsidRPr="00AC051E" w:rsidRDefault="00D94EFA" w:rsidP="006B6BBD">
    <w:pPr>
      <w:pStyle w:val="a3"/>
      <w:rPr>
        <w:sz w:val="20"/>
        <w:szCs w:val="20"/>
        <w:rtl/>
      </w:rPr>
    </w:pPr>
    <w:r>
      <w:rPr>
        <w:noProof/>
        <w:sz w:val="20"/>
        <w:szCs w:val="20"/>
        <w:rtl/>
      </w:rPr>
      <w:pict>
        <v:shapetype id="_x0000_t32" coordsize="21600,21600" o:spt="32" o:oned="t" path="m,l21600,21600e" filled="f">
          <v:path arrowok="t" fillok="f" o:connecttype="none"/>
          <o:lock v:ext="edit" shapetype="t"/>
        </v:shapetype>
        <v:shape id="_x0000_s2050" type="#_x0000_t32" style="position:absolute;left:0;text-align:left;margin-left:1.95pt;margin-top:16.55pt;width:425.8pt;height:.05pt;z-index:251660288" o:connectortype="straight">
          <w10:wrap anchorx="page"/>
        </v:shape>
      </w:pict>
    </w:r>
    <w:r w:rsidR="006F69D3" w:rsidRPr="00AC051E">
      <w:rPr>
        <w:rFonts w:hint="cs"/>
        <w:sz w:val="20"/>
        <w:szCs w:val="20"/>
        <w:rtl/>
        <w:lang w:bidi="ar-IQ"/>
      </w:rPr>
      <w:t xml:space="preserve">مجلة الكوفة للعلوم الزراعية </w:t>
    </w:r>
    <w:r w:rsidR="006F69D3" w:rsidRPr="00AC051E">
      <w:rPr>
        <w:sz w:val="20"/>
        <w:szCs w:val="20"/>
        <w:lang w:bidi="ar-IQ"/>
      </w:rPr>
      <w:t>/</w:t>
    </w:r>
    <w:r w:rsidR="006F69D3" w:rsidRPr="00AC051E">
      <w:rPr>
        <w:rFonts w:hint="cs"/>
        <w:sz w:val="20"/>
        <w:szCs w:val="20"/>
        <w:rtl/>
        <w:lang w:bidi="ar-IQ"/>
      </w:rPr>
      <w:t xml:space="preserve"> المجلد ( 4 ) </w:t>
    </w:r>
    <w:r w:rsidR="006F69D3" w:rsidRPr="00AC051E">
      <w:rPr>
        <w:sz w:val="20"/>
        <w:szCs w:val="20"/>
        <w:lang w:bidi="ar-IQ"/>
      </w:rPr>
      <w:t>/</w:t>
    </w:r>
    <w:r w:rsidR="002619DE">
      <w:rPr>
        <w:rFonts w:hint="cs"/>
        <w:sz w:val="20"/>
        <w:szCs w:val="20"/>
        <w:rtl/>
        <w:lang w:bidi="ar-IQ"/>
      </w:rPr>
      <w:t xml:space="preserve"> </w:t>
    </w:r>
    <w:r w:rsidR="006F69D3" w:rsidRPr="00AC051E">
      <w:rPr>
        <w:rFonts w:hint="cs"/>
        <w:sz w:val="20"/>
        <w:szCs w:val="20"/>
        <w:rtl/>
        <w:lang w:bidi="ar-IQ"/>
      </w:rPr>
      <w:t xml:space="preserve">العدد ( </w:t>
    </w:r>
    <w:r w:rsidR="0091068D">
      <w:rPr>
        <w:rFonts w:hint="cs"/>
        <w:sz w:val="20"/>
        <w:szCs w:val="20"/>
        <w:rtl/>
        <w:lang w:bidi="ar-IQ"/>
      </w:rPr>
      <w:t>2</w:t>
    </w:r>
    <w:r w:rsidR="006F69D3" w:rsidRPr="00AC051E">
      <w:rPr>
        <w:rFonts w:hint="cs"/>
        <w:sz w:val="20"/>
        <w:szCs w:val="20"/>
        <w:rtl/>
        <w:lang w:bidi="ar-IQ"/>
      </w:rPr>
      <w:t xml:space="preserve"> ) 2012 م                </w:t>
    </w:r>
    <w:r w:rsidR="007A62AA">
      <w:rPr>
        <w:rFonts w:hint="cs"/>
        <w:sz w:val="20"/>
        <w:szCs w:val="20"/>
        <w:rtl/>
        <w:lang w:bidi="ar-IQ"/>
      </w:rPr>
      <w:t xml:space="preserve">                                         </w:t>
    </w:r>
    <w:r w:rsidR="006F69D3" w:rsidRPr="00AC051E">
      <w:rPr>
        <w:rFonts w:hint="cs"/>
        <w:sz w:val="20"/>
        <w:szCs w:val="20"/>
        <w:rtl/>
        <w:lang w:bidi="ar-IQ"/>
      </w:rPr>
      <w:t xml:space="preserve">   (</w:t>
    </w:r>
    <w:r w:rsidR="00902EBC">
      <w:rPr>
        <w:rFonts w:hint="cs"/>
        <w:sz w:val="20"/>
        <w:szCs w:val="20"/>
        <w:rtl/>
        <w:lang w:bidi="ar-IQ"/>
      </w:rPr>
      <w:t>64</w:t>
    </w:r>
    <w:r w:rsidR="006F69D3" w:rsidRPr="00AC051E">
      <w:rPr>
        <w:rFonts w:hint="cs"/>
        <w:sz w:val="20"/>
        <w:szCs w:val="20"/>
        <w:rtl/>
        <w:lang w:bidi="ar-IQ"/>
      </w:rPr>
      <w:t xml:space="preserve">  </w:t>
    </w:r>
    <w:r w:rsidR="006F69D3" w:rsidRPr="00AC051E">
      <w:rPr>
        <w:sz w:val="20"/>
        <w:szCs w:val="20"/>
        <w:rtl/>
        <w:lang w:bidi="ar-IQ"/>
      </w:rPr>
      <w:t>–</w:t>
    </w:r>
    <w:r w:rsidR="006B6BBD">
      <w:rPr>
        <w:rFonts w:hint="cs"/>
        <w:sz w:val="20"/>
        <w:szCs w:val="20"/>
        <w:rtl/>
        <w:lang w:bidi="ar-IQ"/>
      </w:rPr>
      <w:t xml:space="preserve">  75   </w:t>
    </w:r>
    <w:r w:rsidR="006F69D3" w:rsidRPr="00AC051E">
      <w:rPr>
        <w:rFonts w:hint="cs"/>
        <w:sz w:val="20"/>
        <w:szCs w:val="20"/>
        <w:rtl/>
        <w:lang w:bidi="ar-IQ"/>
      </w:rPr>
      <w:t>)</w:t>
    </w:r>
    <w:r w:rsidR="006B6BBD">
      <w:rPr>
        <w:rFonts w:hint="cs"/>
        <w:sz w:val="20"/>
        <w:szCs w:val="20"/>
        <w:rtl/>
        <w:lang w:bidi="ar-IQ"/>
      </w:rPr>
      <w:t xml:space="preserve"> </w:t>
    </w:r>
    <w:r w:rsidR="006F69D3" w:rsidRPr="00AC051E">
      <w:rPr>
        <w:rFonts w:hint="cs"/>
        <w:sz w:val="20"/>
        <w:szCs w:val="20"/>
        <w:rtl/>
        <w:lang w:bidi="ar-IQ"/>
      </w:rPr>
      <w:t xml:space="preserve">          </w:t>
    </w:r>
    <w:r w:rsidR="004176D8" w:rsidRPr="00AC051E">
      <w:rPr>
        <w:rFonts w:hint="cs"/>
        <w:sz w:val="20"/>
        <w:szCs w:val="20"/>
        <w:rtl/>
        <w:lang w:bidi="ar-IQ"/>
      </w:rPr>
      <w:t xml:space="preserve">  </w:t>
    </w:r>
    <w:r w:rsidR="00AC051E">
      <w:rPr>
        <w:rFonts w:hint="cs"/>
        <w:sz w:val="20"/>
        <w:szCs w:val="20"/>
        <w:rtl/>
        <w:lang w:bidi="ar-IQ"/>
      </w:rPr>
      <w:t xml:space="preserve">                               </w:t>
    </w:r>
    <w:r w:rsidR="004176D8" w:rsidRPr="00AC051E">
      <w:rPr>
        <w:rFonts w:hint="cs"/>
        <w:sz w:val="20"/>
        <w:szCs w:val="20"/>
        <w:rtl/>
        <w:lang w:bidi="ar-IQ"/>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5F5" w:rsidRDefault="007765F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3ADA"/>
    <w:multiLevelType w:val="hybridMultilevel"/>
    <w:tmpl w:val="DCB213A0"/>
    <w:lvl w:ilvl="0" w:tplc="3AEE403C">
      <w:start w:val="1"/>
      <w:numFmt w:val="decimal"/>
      <w:lvlText w:val="%1-"/>
      <w:lvlJc w:val="left"/>
      <w:pPr>
        <w:tabs>
          <w:tab w:val="num" w:pos="674"/>
        </w:tabs>
        <w:ind w:left="674" w:hanging="390"/>
      </w:pPr>
      <w:rPr>
        <w:rFonts w:ascii="Calibri" w:hAnsi="Calibri" w:cs="Calibri"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10126B0"/>
    <w:multiLevelType w:val="hybridMultilevel"/>
    <w:tmpl w:val="3DE6FA66"/>
    <w:lvl w:ilvl="0" w:tplc="E862B5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2D2739"/>
    <w:multiLevelType w:val="hybridMultilevel"/>
    <w:tmpl w:val="F01AB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5B7F04"/>
    <w:multiLevelType w:val="hybridMultilevel"/>
    <w:tmpl w:val="E310860A"/>
    <w:lvl w:ilvl="0" w:tplc="99E42C10">
      <w:start w:val="3"/>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C21F90"/>
    <w:multiLevelType w:val="hybridMultilevel"/>
    <w:tmpl w:val="DB90CEB4"/>
    <w:lvl w:ilvl="0" w:tplc="C9D6B25A">
      <w:start w:val="1"/>
      <w:numFmt w:val="decimal"/>
      <w:lvlText w:val="%1-"/>
      <w:lvlJc w:val="left"/>
      <w:pPr>
        <w:ind w:left="720" w:hanging="360"/>
      </w:pPr>
      <w:rPr>
        <w:rFonts w:ascii="Arial Narrow" w:hAnsi="Arial Narrow"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A416E8"/>
    <w:multiLevelType w:val="multilevel"/>
    <w:tmpl w:val="3DE6FA6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FE33CCC"/>
    <w:multiLevelType w:val="hybridMultilevel"/>
    <w:tmpl w:val="D780F954"/>
    <w:lvl w:ilvl="0" w:tplc="7C46F2A8">
      <w:start w:val="1"/>
      <w:numFmt w:val="upperLetter"/>
      <w:lvlText w:val="%1-"/>
      <w:lvlJc w:val="left"/>
      <w:pPr>
        <w:ind w:left="735" w:hanging="375"/>
      </w:pPr>
      <w:rPr>
        <w:rFonts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A84E14"/>
    <w:multiLevelType w:val="hybridMultilevel"/>
    <w:tmpl w:val="93D83FD4"/>
    <w:lvl w:ilvl="0" w:tplc="8F3213F8">
      <w:start w:val="1"/>
      <w:numFmt w:val="decimal"/>
      <w:lvlText w:val="%1-"/>
      <w:lvlJc w:val="left"/>
      <w:pPr>
        <w:tabs>
          <w:tab w:val="num" w:pos="674"/>
        </w:tabs>
        <w:ind w:left="674" w:hanging="390"/>
      </w:pPr>
      <w:rPr>
        <w:rFonts w:cs="Times New Roman" w:hint="default"/>
      </w:rPr>
    </w:lvl>
    <w:lvl w:ilvl="1" w:tplc="04090019">
      <w:start w:val="1"/>
      <w:numFmt w:val="lowerLetter"/>
      <w:lvlText w:val="%2."/>
      <w:lvlJc w:val="left"/>
      <w:pPr>
        <w:tabs>
          <w:tab w:val="num" w:pos="-8199"/>
        </w:tabs>
        <w:ind w:left="-8199" w:hanging="360"/>
      </w:pPr>
      <w:rPr>
        <w:rFonts w:cs="Times New Roman"/>
      </w:rPr>
    </w:lvl>
    <w:lvl w:ilvl="2" w:tplc="0409001B">
      <w:start w:val="1"/>
      <w:numFmt w:val="lowerRoman"/>
      <w:lvlText w:val="%3."/>
      <w:lvlJc w:val="right"/>
      <w:pPr>
        <w:tabs>
          <w:tab w:val="num" w:pos="-7479"/>
        </w:tabs>
        <w:ind w:left="-7479" w:hanging="180"/>
      </w:pPr>
      <w:rPr>
        <w:rFonts w:cs="Times New Roman"/>
      </w:rPr>
    </w:lvl>
    <w:lvl w:ilvl="3" w:tplc="0409000F">
      <w:start w:val="1"/>
      <w:numFmt w:val="decimal"/>
      <w:lvlText w:val="%4."/>
      <w:lvlJc w:val="left"/>
      <w:pPr>
        <w:tabs>
          <w:tab w:val="num" w:pos="-6759"/>
        </w:tabs>
        <w:ind w:left="-6759" w:hanging="360"/>
      </w:pPr>
      <w:rPr>
        <w:rFonts w:cs="Times New Roman"/>
      </w:rPr>
    </w:lvl>
    <w:lvl w:ilvl="4" w:tplc="04090019">
      <w:start w:val="1"/>
      <w:numFmt w:val="lowerLetter"/>
      <w:lvlText w:val="%5."/>
      <w:lvlJc w:val="left"/>
      <w:pPr>
        <w:tabs>
          <w:tab w:val="num" w:pos="-6039"/>
        </w:tabs>
        <w:ind w:left="-6039" w:hanging="360"/>
      </w:pPr>
      <w:rPr>
        <w:rFonts w:cs="Times New Roman"/>
      </w:rPr>
    </w:lvl>
    <w:lvl w:ilvl="5" w:tplc="0409001B">
      <w:start w:val="1"/>
      <w:numFmt w:val="lowerRoman"/>
      <w:lvlText w:val="%6."/>
      <w:lvlJc w:val="right"/>
      <w:pPr>
        <w:tabs>
          <w:tab w:val="num" w:pos="-5319"/>
        </w:tabs>
        <w:ind w:left="-5319" w:hanging="180"/>
      </w:pPr>
      <w:rPr>
        <w:rFonts w:cs="Times New Roman"/>
      </w:rPr>
    </w:lvl>
    <w:lvl w:ilvl="6" w:tplc="0409000F">
      <w:start w:val="1"/>
      <w:numFmt w:val="decimal"/>
      <w:lvlText w:val="%7."/>
      <w:lvlJc w:val="left"/>
      <w:pPr>
        <w:tabs>
          <w:tab w:val="num" w:pos="-4599"/>
        </w:tabs>
        <w:ind w:left="-4599" w:hanging="360"/>
      </w:pPr>
      <w:rPr>
        <w:rFonts w:cs="Times New Roman"/>
      </w:rPr>
    </w:lvl>
    <w:lvl w:ilvl="7" w:tplc="04090019">
      <w:start w:val="1"/>
      <w:numFmt w:val="lowerLetter"/>
      <w:lvlText w:val="%8."/>
      <w:lvlJc w:val="left"/>
      <w:pPr>
        <w:tabs>
          <w:tab w:val="num" w:pos="-3879"/>
        </w:tabs>
        <w:ind w:left="-3879" w:hanging="360"/>
      </w:pPr>
      <w:rPr>
        <w:rFonts w:cs="Times New Roman"/>
      </w:rPr>
    </w:lvl>
    <w:lvl w:ilvl="8" w:tplc="0409001B">
      <w:start w:val="1"/>
      <w:numFmt w:val="lowerRoman"/>
      <w:lvlText w:val="%9."/>
      <w:lvlJc w:val="right"/>
      <w:pPr>
        <w:tabs>
          <w:tab w:val="num" w:pos="-3159"/>
        </w:tabs>
        <w:ind w:left="-3159" w:hanging="180"/>
      </w:pPr>
      <w:rPr>
        <w:rFonts w:cs="Times New Roman"/>
      </w:rPr>
    </w:lvl>
  </w:abstractNum>
  <w:abstractNum w:abstractNumId="8">
    <w:nsid w:val="20E35DA3"/>
    <w:multiLevelType w:val="hybridMultilevel"/>
    <w:tmpl w:val="25CC605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2A370B9"/>
    <w:multiLevelType w:val="hybridMultilevel"/>
    <w:tmpl w:val="58FC174E"/>
    <w:lvl w:ilvl="0" w:tplc="C2A24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0B5A94"/>
    <w:multiLevelType w:val="hybridMultilevel"/>
    <w:tmpl w:val="C77C9A34"/>
    <w:lvl w:ilvl="0" w:tplc="AB5693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E7E4A8C"/>
    <w:multiLevelType w:val="hybridMultilevel"/>
    <w:tmpl w:val="B60097A6"/>
    <w:lvl w:ilvl="0" w:tplc="4E2C5970">
      <w:start w:val="1"/>
      <w:numFmt w:val="decimal"/>
      <w:lvlText w:val="%1)"/>
      <w:lvlJc w:val="left"/>
      <w:pPr>
        <w:tabs>
          <w:tab w:val="num" w:pos="900"/>
        </w:tabs>
        <w:ind w:left="900" w:hanging="360"/>
      </w:pPr>
      <w:rPr>
        <w:rFonts w:hint="default"/>
        <w:b w:val="0"/>
      </w:rPr>
    </w:lvl>
    <w:lvl w:ilvl="1" w:tplc="0C090019" w:tentative="1">
      <w:start w:val="1"/>
      <w:numFmt w:val="lowerLetter"/>
      <w:lvlText w:val="%2."/>
      <w:lvlJc w:val="left"/>
      <w:pPr>
        <w:tabs>
          <w:tab w:val="num" w:pos="1620"/>
        </w:tabs>
        <w:ind w:left="1620" w:hanging="360"/>
      </w:pPr>
    </w:lvl>
    <w:lvl w:ilvl="2" w:tplc="0C09001B" w:tentative="1">
      <w:start w:val="1"/>
      <w:numFmt w:val="lowerRoman"/>
      <w:lvlText w:val="%3."/>
      <w:lvlJc w:val="right"/>
      <w:pPr>
        <w:tabs>
          <w:tab w:val="num" w:pos="2340"/>
        </w:tabs>
        <w:ind w:left="2340" w:hanging="180"/>
      </w:pPr>
    </w:lvl>
    <w:lvl w:ilvl="3" w:tplc="0C09000F" w:tentative="1">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12">
    <w:nsid w:val="3AEE0139"/>
    <w:multiLevelType w:val="hybridMultilevel"/>
    <w:tmpl w:val="B6962736"/>
    <w:lvl w:ilvl="0" w:tplc="973A21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DA05B97"/>
    <w:multiLevelType w:val="hybridMultilevel"/>
    <w:tmpl w:val="93D83FD4"/>
    <w:lvl w:ilvl="0" w:tplc="8F3213F8">
      <w:start w:val="1"/>
      <w:numFmt w:val="decimal"/>
      <w:lvlText w:val="%1-"/>
      <w:lvlJc w:val="left"/>
      <w:pPr>
        <w:tabs>
          <w:tab w:val="num" w:pos="532"/>
        </w:tabs>
        <w:ind w:left="532" w:hanging="390"/>
      </w:pPr>
      <w:rPr>
        <w:rFonts w:cs="Times New Roman" w:hint="default"/>
      </w:rPr>
    </w:lvl>
    <w:lvl w:ilvl="1" w:tplc="04090019">
      <w:start w:val="1"/>
      <w:numFmt w:val="lowerLetter"/>
      <w:lvlText w:val="%2."/>
      <w:lvlJc w:val="left"/>
      <w:pPr>
        <w:tabs>
          <w:tab w:val="num" w:pos="-8341"/>
        </w:tabs>
        <w:ind w:left="-8341" w:hanging="360"/>
      </w:pPr>
      <w:rPr>
        <w:rFonts w:cs="Times New Roman"/>
      </w:rPr>
    </w:lvl>
    <w:lvl w:ilvl="2" w:tplc="0409001B">
      <w:start w:val="1"/>
      <w:numFmt w:val="lowerRoman"/>
      <w:lvlText w:val="%3."/>
      <w:lvlJc w:val="right"/>
      <w:pPr>
        <w:tabs>
          <w:tab w:val="num" w:pos="-7621"/>
        </w:tabs>
        <w:ind w:left="-7621" w:hanging="180"/>
      </w:pPr>
      <w:rPr>
        <w:rFonts w:cs="Times New Roman"/>
      </w:rPr>
    </w:lvl>
    <w:lvl w:ilvl="3" w:tplc="0409000F">
      <w:start w:val="1"/>
      <w:numFmt w:val="decimal"/>
      <w:lvlText w:val="%4."/>
      <w:lvlJc w:val="left"/>
      <w:pPr>
        <w:tabs>
          <w:tab w:val="num" w:pos="-6901"/>
        </w:tabs>
        <w:ind w:left="-6901" w:hanging="360"/>
      </w:pPr>
      <w:rPr>
        <w:rFonts w:cs="Times New Roman"/>
      </w:rPr>
    </w:lvl>
    <w:lvl w:ilvl="4" w:tplc="04090019">
      <w:start w:val="1"/>
      <w:numFmt w:val="lowerLetter"/>
      <w:lvlText w:val="%5."/>
      <w:lvlJc w:val="left"/>
      <w:pPr>
        <w:tabs>
          <w:tab w:val="num" w:pos="-6181"/>
        </w:tabs>
        <w:ind w:left="-6181" w:hanging="360"/>
      </w:pPr>
      <w:rPr>
        <w:rFonts w:cs="Times New Roman"/>
      </w:rPr>
    </w:lvl>
    <w:lvl w:ilvl="5" w:tplc="0409001B">
      <w:start w:val="1"/>
      <w:numFmt w:val="lowerRoman"/>
      <w:lvlText w:val="%6."/>
      <w:lvlJc w:val="right"/>
      <w:pPr>
        <w:tabs>
          <w:tab w:val="num" w:pos="-5461"/>
        </w:tabs>
        <w:ind w:left="-5461" w:hanging="180"/>
      </w:pPr>
      <w:rPr>
        <w:rFonts w:cs="Times New Roman"/>
      </w:rPr>
    </w:lvl>
    <w:lvl w:ilvl="6" w:tplc="0409000F">
      <w:start w:val="1"/>
      <w:numFmt w:val="decimal"/>
      <w:lvlText w:val="%7."/>
      <w:lvlJc w:val="left"/>
      <w:pPr>
        <w:tabs>
          <w:tab w:val="num" w:pos="-4741"/>
        </w:tabs>
        <w:ind w:left="-4741" w:hanging="360"/>
      </w:pPr>
      <w:rPr>
        <w:rFonts w:cs="Times New Roman"/>
      </w:rPr>
    </w:lvl>
    <w:lvl w:ilvl="7" w:tplc="04090019">
      <w:start w:val="1"/>
      <w:numFmt w:val="lowerLetter"/>
      <w:lvlText w:val="%8."/>
      <w:lvlJc w:val="left"/>
      <w:pPr>
        <w:tabs>
          <w:tab w:val="num" w:pos="-4021"/>
        </w:tabs>
        <w:ind w:left="-4021" w:hanging="360"/>
      </w:pPr>
      <w:rPr>
        <w:rFonts w:cs="Times New Roman"/>
      </w:rPr>
    </w:lvl>
    <w:lvl w:ilvl="8" w:tplc="0409001B">
      <w:start w:val="1"/>
      <w:numFmt w:val="lowerRoman"/>
      <w:lvlText w:val="%9."/>
      <w:lvlJc w:val="right"/>
      <w:pPr>
        <w:tabs>
          <w:tab w:val="num" w:pos="-3301"/>
        </w:tabs>
        <w:ind w:left="-3301" w:hanging="180"/>
      </w:pPr>
      <w:rPr>
        <w:rFonts w:cs="Times New Roman"/>
      </w:rPr>
    </w:lvl>
  </w:abstractNum>
  <w:abstractNum w:abstractNumId="14">
    <w:nsid w:val="3E6F74AD"/>
    <w:multiLevelType w:val="hybridMultilevel"/>
    <w:tmpl w:val="6D72298A"/>
    <w:lvl w:ilvl="0" w:tplc="EF1EF8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3513A20"/>
    <w:multiLevelType w:val="hybridMultilevel"/>
    <w:tmpl w:val="2F2619E4"/>
    <w:lvl w:ilvl="0" w:tplc="A9E6875C">
      <w:start w:val="1"/>
      <w:numFmt w:val="decimal"/>
      <w:lvlText w:val="%1-"/>
      <w:lvlJc w:val="left"/>
      <w:pPr>
        <w:tabs>
          <w:tab w:val="num" w:pos="1080"/>
        </w:tabs>
        <w:ind w:left="1080" w:hanging="720"/>
      </w:pPr>
      <w:rPr>
        <w:rFonts w:hint="default"/>
        <w:lang w:bidi="ar-SY"/>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55217F7"/>
    <w:multiLevelType w:val="hybridMultilevel"/>
    <w:tmpl w:val="353CC266"/>
    <w:lvl w:ilvl="0" w:tplc="5798FD98">
      <w:start w:val="1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894BFA"/>
    <w:multiLevelType w:val="hybridMultilevel"/>
    <w:tmpl w:val="B2C006B0"/>
    <w:lvl w:ilvl="0" w:tplc="EF042D56">
      <w:start w:val="1"/>
      <w:numFmt w:val="decimal"/>
      <w:lvlText w:val="%1."/>
      <w:lvlJc w:val="left"/>
      <w:pPr>
        <w:tabs>
          <w:tab w:val="num" w:pos="720"/>
        </w:tabs>
        <w:ind w:left="720" w:hanging="360"/>
      </w:pPr>
      <w:rPr>
        <w:rFonts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9365059"/>
    <w:multiLevelType w:val="multilevel"/>
    <w:tmpl w:val="3DCA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4D32DD"/>
    <w:multiLevelType w:val="hybridMultilevel"/>
    <w:tmpl w:val="F76EC556"/>
    <w:lvl w:ilvl="0" w:tplc="05304F70">
      <w:start w:val="1"/>
      <w:numFmt w:val="decimal"/>
      <w:lvlText w:val="%1-"/>
      <w:lvlJc w:val="left"/>
      <w:pPr>
        <w:tabs>
          <w:tab w:val="num" w:pos="720"/>
        </w:tabs>
        <w:ind w:left="720" w:hanging="360"/>
      </w:pPr>
      <w:rPr>
        <w:rFonts w:ascii="Times New Roman" w:eastAsia="Times New Roman" w:hAnsi="Times New Roman" w:cs="Al-Sadiq Bold"/>
        <w:lang w:bidi="ar-IQ"/>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B9E2D6E"/>
    <w:multiLevelType w:val="hybridMultilevel"/>
    <w:tmpl w:val="4E5C84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E316ABA"/>
    <w:multiLevelType w:val="hybridMultilevel"/>
    <w:tmpl w:val="FF68EB34"/>
    <w:lvl w:ilvl="0" w:tplc="C9567CB0">
      <w:start w:val="1"/>
      <w:numFmt w:val="decimal"/>
      <w:lvlText w:val="%1."/>
      <w:lvlJc w:val="left"/>
      <w:pPr>
        <w:tabs>
          <w:tab w:val="num" w:pos="746"/>
        </w:tabs>
        <w:ind w:left="746" w:hanging="360"/>
      </w:pPr>
      <w:rPr>
        <w:rFonts w:ascii="Times New Roman" w:eastAsia="Times New Roman" w:hAnsi="Times New Roman" w:cs="Times New Roman"/>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22">
    <w:nsid w:val="4E3B6083"/>
    <w:multiLevelType w:val="hybridMultilevel"/>
    <w:tmpl w:val="25CC605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61E7328"/>
    <w:multiLevelType w:val="multilevel"/>
    <w:tmpl w:val="3DE6FA6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7D2631C"/>
    <w:multiLevelType w:val="hybridMultilevel"/>
    <w:tmpl w:val="8D5463B4"/>
    <w:lvl w:ilvl="0" w:tplc="A776FBA4">
      <w:start w:val="7"/>
      <w:numFmt w:val="decimal"/>
      <w:lvlText w:val="%1-"/>
      <w:lvlJc w:val="left"/>
      <w:pPr>
        <w:ind w:left="9007" w:hanging="360"/>
      </w:pPr>
      <w:rPr>
        <w:rFonts w:hint="default"/>
      </w:rPr>
    </w:lvl>
    <w:lvl w:ilvl="1" w:tplc="04090019" w:tentative="1">
      <w:start w:val="1"/>
      <w:numFmt w:val="lowerLetter"/>
      <w:lvlText w:val="%2."/>
      <w:lvlJc w:val="left"/>
      <w:pPr>
        <w:ind w:left="9727" w:hanging="360"/>
      </w:pPr>
    </w:lvl>
    <w:lvl w:ilvl="2" w:tplc="0409001B" w:tentative="1">
      <w:start w:val="1"/>
      <w:numFmt w:val="lowerRoman"/>
      <w:lvlText w:val="%3."/>
      <w:lvlJc w:val="right"/>
      <w:pPr>
        <w:ind w:left="10447" w:hanging="180"/>
      </w:pPr>
    </w:lvl>
    <w:lvl w:ilvl="3" w:tplc="0409000F" w:tentative="1">
      <w:start w:val="1"/>
      <w:numFmt w:val="decimal"/>
      <w:lvlText w:val="%4."/>
      <w:lvlJc w:val="left"/>
      <w:pPr>
        <w:ind w:left="11167" w:hanging="360"/>
      </w:pPr>
    </w:lvl>
    <w:lvl w:ilvl="4" w:tplc="04090019" w:tentative="1">
      <w:start w:val="1"/>
      <w:numFmt w:val="lowerLetter"/>
      <w:lvlText w:val="%5."/>
      <w:lvlJc w:val="left"/>
      <w:pPr>
        <w:ind w:left="11887" w:hanging="360"/>
      </w:pPr>
    </w:lvl>
    <w:lvl w:ilvl="5" w:tplc="0409001B" w:tentative="1">
      <w:start w:val="1"/>
      <w:numFmt w:val="lowerRoman"/>
      <w:lvlText w:val="%6."/>
      <w:lvlJc w:val="right"/>
      <w:pPr>
        <w:ind w:left="12607" w:hanging="180"/>
      </w:pPr>
    </w:lvl>
    <w:lvl w:ilvl="6" w:tplc="0409000F" w:tentative="1">
      <w:start w:val="1"/>
      <w:numFmt w:val="decimal"/>
      <w:lvlText w:val="%7."/>
      <w:lvlJc w:val="left"/>
      <w:pPr>
        <w:ind w:left="13327" w:hanging="360"/>
      </w:pPr>
    </w:lvl>
    <w:lvl w:ilvl="7" w:tplc="04090019" w:tentative="1">
      <w:start w:val="1"/>
      <w:numFmt w:val="lowerLetter"/>
      <w:lvlText w:val="%8."/>
      <w:lvlJc w:val="left"/>
      <w:pPr>
        <w:ind w:left="14047" w:hanging="360"/>
      </w:pPr>
    </w:lvl>
    <w:lvl w:ilvl="8" w:tplc="0409001B" w:tentative="1">
      <w:start w:val="1"/>
      <w:numFmt w:val="lowerRoman"/>
      <w:lvlText w:val="%9."/>
      <w:lvlJc w:val="right"/>
      <w:pPr>
        <w:ind w:left="14767" w:hanging="180"/>
      </w:pPr>
    </w:lvl>
  </w:abstractNum>
  <w:abstractNum w:abstractNumId="25">
    <w:nsid w:val="58E04663"/>
    <w:multiLevelType w:val="hybridMultilevel"/>
    <w:tmpl w:val="FA2ACCB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5D78105B"/>
    <w:multiLevelType w:val="multilevel"/>
    <w:tmpl w:val="DF101A8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1FB16E2"/>
    <w:multiLevelType w:val="hybridMultilevel"/>
    <w:tmpl w:val="DF101A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68F3D9C"/>
    <w:multiLevelType w:val="multilevel"/>
    <w:tmpl w:val="DF101A8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6FD3256"/>
    <w:multiLevelType w:val="hybridMultilevel"/>
    <w:tmpl w:val="2312BD7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B8929A1"/>
    <w:multiLevelType w:val="hybridMultilevel"/>
    <w:tmpl w:val="5474653A"/>
    <w:lvl w:ilvl="0" w:tplc="6240B042">
      <w:start w:val="3"/>
      <w:numFmt w:val="decimal"/>
      <w:lvlText w:val="%1-"/>
      <w:lvlJc w:val="left"/>
      <w:pPr>
        <w:ind w:left="644" w:hanging="360"/>
      </w:pPr>
      <w:rPr>
        <w:rFonts w:ascii="Arial" w:hAnsi="Arial" w:cs="Aria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766B4821"/>
    <w:multiLevelType w:val="hybridMultilevel"/>
    <w:tmpl w:val="D6BA2AC2"/>
    <w:lvl w:ilvl="0" w:tplc="25F6D1A2">
      <w:start w:val="13"/>
      <w:numFmt w:val="bullet"/>
      <w:lvlText w:val=""/>
      <w:lvlJc w:val="left"/>
      <w:pPr>
        <w:tabs>
          <w:tab w:val="num" w:pos="1180"/>
        </w:tabs>
        <w:ind w:left="1180" w:hanging="360"/>
      </w:pPr>
      <w:rPr>
        <w:rFonts w:ascii="Symbol" w:eastAsia="Times New Roman" w:hAnsi="Symbol" w:cs="Simplified Arabic" w:hint="default"/>
      </w:rPr>
    </w:lvl>
    <w:lvl w:ilvl="1" w:tplc="04090003" w:tentative="1">
      <w:start w:val="1"/>
      <w:numFmt w:val="bullet"/>
      <w:lvlText w:val="o"/>
      <w:lvlJc w:val="left"/>
      <w:pPr>
        <w:tabs>
          <w:tab w:val="num" w:pos="1900"/>
        </w:tabs>
        <w:ind w:left="1900" w:hanging="360"/>
      </w:pPr>
      <w:rPr>
        <w:rFonts w:ascii="Courier New" w:hAnsi="Courier New" w:cs="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cs="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cs="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32">
    <w:nsid w:val="7E5C6296"/>
    <w:multiLevelType w:val="hybridMultilevel"/>
    <w:tmpl w:val="9A8C92F2"/>
    <w:lvl w:ilvl="0" w:tplc="690EB4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21"/>
  </w:num>
  <w:num w:numId="3">
    <w:abstractNumId w:val="7"/>
  </w:num>
  <w:num w:numId="4">
    <w:abstractNumId w:val="0"/>
  </w:num>
  <w:num w:numId="5">
    <w:abstractNumId w:val="13"/>
  </w:num>
  <w:num w:numId="6">
    <w:abstractNumId w:val="30"/>
  </w:num>
  <w:num w:numId="7">
    <w:abstractNumId w:val="9"/>
  </w:num>
  <w:num w:numId="8">
    <w:abstractNumId w:val="24"/>
  </w:num>
  <w:num w:numId="9">
    <w:abstractNumId w:val="12"/>
  </w:num>
  <w:num w:numId="10">
    <w:abstractNumId w:val="32"/>
  </w:num>
  <w:num w:numId="11">
    <w:abstractNumId w:val="19"/>
  </w:num>
  <w:num w:numId="12">
    <w:abstractNumId w:val="8"/>
  </w:num>
  <w:num w:numId="13">
    <w:abstractNumId w:val="6"/>
  </w:num>
  <w:num w:numId="14">
    <w:abstractNumId w:val="17"/>
  </w:num>
  <w:num w:numId="15">
    <w:abstractNumId w:val="22"/>
  </w:num>
  <w:num w:numId="16">
    <w:abstractNumId w:val="16"/>
  </w:num>
  <w:num w:numId="17">
    <w:abstractNumId w:val="15"/>
  </w:num>
  <w:num w:numId="18">
    <w:abstractNumId w:val="2"/>
  </w:num>
  <w:num w:numId="19">
    <w:abstractNumId w:val="4"/>
  </w:num>
  <w:num w:numId="20">
    <w:abstractNumId w:val="18"/>
  </w:num>
  <w:num w:numId="21">
    <w:abstractNumId w:val="25"/>
  </w:num>
  <w:num w:numId="22">
    <w:abstractNumId w:val="11"/>
  </w:num>
  <w:num w:numId="23">
    <w:abstractNumId w:val="27"/>
  </w:num>
  <w:num w:numId="24">
    <w:abstractNumId w:val="3"/>
  </w:num>
  <w:num w:numId="25">
    <w:abstractNumId w:val="29"/>
  </w:num>
  <w:num w:numId="26">
    <w:abstractNumId w:val="26"/>
  </w:num>
  <w:num w:numId="27">
    <w:abstractNumId w:val="28"/>
  </w:num>
  <w:num w:numId="28">
    <w:abstractNumId w:val="20"/>
  </w:num>
  <w:num w:numId="29">
    <w:abstractNumId w:val="14"/>
  </w:num>
  <w:num w:numId="30">
    <w:abstractNumId w:val="1"/>
  </w:num>
  <w:num w:numId="31">
    <w:abstractNumId w:val="5"/>
  </w:num>
  <w:num w:numId="32">
    <w:abstractNumId w:val="23"/>
  </w:num>
  <w:num w:numId="33">
    <w:abstractNumId w:val="1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hdrShapeDefaults>
    <o:shapedefaults v:ext="edit" spidmax="18434">
      <o:colormenu v:ext="edit" fillcolor="none" strokecolor="none"/>
    </o:shapedefaults>
    <o:shapelayout v:ext="edit">
      <o:idmap v:ext="edit" data="2"/>
      <o:rules v:ext="edit">
        <o:r id="V:Rule2" type="connector" idref="#_x0000_s2050"/>
      </o:rules>
    </o:shapelayout>
  </w:hdrShapeDefaults>
  <w:footnotePr>
    <w:footnote w:id="0"/>
    <w:footnote w:id="1"/>
  </w:footnotePr>
  <w:endnotePr>
    <w:endnote w:id="0"/>
    <w:endnote w:id="1"/>
  </w:endnotePr>
  <w:compat/>
  <w:rsids>
    <w:rsidRoot w:val="00180116"/>
    <w:rsid w:val="00012E1D"/>
    <w:rsid w:val="000150A7"/>
    <w:rsid w:val="00020273"/>
    <w:rsid w:val="000218EA"/>
    <w:rsid w:val="00023343"/>
    <w:rsid w:val="00024B34"/>
    <w:rsid w:val="00024F33"/>
    <w:rsid w:val="0002734F"/>
    <w:rsid w:val="00067BEF"/>
    <w:rsid w:val="000710D1"/>
    <w:rsid w:val="00074EF5"/>
    <w:rsid w:val="000D1B67"/>
    <w:rsid w:val="000E3E4D"/>
    <w:rsid w:val="000E4435"/>
    <w:rsid w:val="000E4610"/>
    <w:rsid w:val="0010118C"/>
    <w:rsid w:val="00116B2F"/>
    <w:rsid w:val="00122743"/>
    <w:rsid w:val="00123D9C"/>
    <w:rsid w:val="00134634"/>
    <w:rsid w:val="001402B3"/>
    <w:rsid w:val="001508C3"/>
    <w:rsid w:val="00150CA5"/>
    <w:rsid w:val="00161FCA"/>
    <w:rsid w:val="00162965"/>
    <w:rsid w:val="00180116"/>
    <w:rsid w:val="00180F23"/>
    <w:rsid w:val="001827AF"/>
    <w:rsid w:val="00187849"/>
    <w:rsid w:val="001A36CB"/>
    <w:rsid w:val="001B6F04"/>
    <w:rsid w:val="001C4393"/>
    <w:rsid w:val="001C56F9"/>
    <w:rsid w:val="001D50F8"/>
    <w:rsid w:val="001D64AF"/>
    <w:rsid w:val="001E284C"/>
    <w:rsid w:val="00201B36"/>
    <w:rsid w:val="00214BF8"/>
    <w:rsid w:val="0021719B"/>
    <w:rsid w:val="00250C75"/>
    <w:rsid w:val="002619DE"/>
    <w:rsid w:val="002661D0"/>
    <w:rsid w:val="00272B3E"/>
    <w:rsid w:val="002A2A5A"/>
    <w:rsid w:val="002C0FB5"/>
    <w:rsid w:val="002D3CE8"/>
    <w:rsid w:val="002D65EB"/>
    <w:rsid w:val="002D69CE"/>
    <w:rsid w:val="002D7581"/>
    <w:rsid w:val="002D7932"/>
    <w:rsid w:val="002E2BF0"/>
    <w:rsid w:val="002F3C94"/>
    <w:rsid w:val="002F3D12"/>
    <w:rsid w:val="00300682"/>
    <w:rsid w:val="003101C3"/>
    <w:rsid w:val="00314AA7"/>
    <w:rsid w:val="0033468B"/>
    <w:rsid w:val="00346161"/>
    <w:rsid w:val="00371128"/>
    <w:rsid w:val="00373106"/>
    <w:rsid w:val="00380525"/>
    <w:rsid w:val="00383FBD"/>
    <w:rsid w:val="003A0850"/>
    <w:rsid w:val="003E0551"/>
    <w:rsid w:val="003E2A64"/>
    <w:rsid w:val="003E3B53"/>
    <w:rsid w:val="00401D72"/>
    <w:rsid w:val="00406701"/>
    <w:rsid w:val="00411EC9"/>
    <w:rsid w:val="004176D8"/>
    <w:rsid w:val="00422FF3"/>
    <w:rsid w:val="00427320"/>
    <w:rsid w:val="00427848"/>
    <w:rsid w:val="00437BCE"/>
    <w:rsid w:val="00442356"/>
    <w:rsid w:val="0044410F"/>
    <w:rsid w:val="004576D1"/>
    <w:rsid w:val="00464772"/>
    <w:rsid w:val="00473088"/>
    <w:rsid w:val="00476279"/>
    <w:rsid w:val="004830AF"/>
    <w:rsid w:val="00493F15"/>
    <w:rsid w:val="004A4D0D"/>
    <w:rsid w:val="004B7A3C"/>
    <w:rsid w:val="004C2E3A"/>
    <w:rsid w:val="004C452C"/>
    <w:rsid w:val="004C770A"/>
    <w:rsid w:val="004D6859"/>
    <w:rsid w:val="004D7074"/>
    <w:rsid w:val="004E785A"/>
    <w:rsid w:val="0050029D"/>
    <w:rsid w:val="00506CDD"/>
    <w:rsid w:val="00522B41"/>
    <w:rsid w:val="00532DD3"/>
    <w:rsid w:val="00542063"/>
    <w:rsid w:val="00543AB3"/>
    <w:rsid w:val="00544E20"/>
    <w:rsid w:val="005452A1"/>
    <w:rsid w:val="00551FBC"/>
    <w:rsid w:val="00553606"/>
    <w:rsid w:val="0057129B"/>
    <w:rsid w:val="00572616"/>
    <w:rsid w:val="00581CE7"/>
    <w:rsid w:val="00583BCE"/>
    <w:rsid w:val="00586269"/>
    <w:rsid w:val="00593665"/>
    <w:rsid w:val="00593A96"/>
    <w:rsid w:val="005B2058"/>
    <w:rsid w:val="005B3C63"/>
    <w:rsid w:val="005B742A"/>
    <w:rsid w:val="005C16DD"/>
    <w:rsid w:val="005C518A"/>
    <w:rsid w:val="005D0276"/>
    <w:rsid w:val="005D2D2E"/>
    <w:rsid w:val="005E7BF9"/>
    <w:rsid w:val="006031D2"/>
    <w:rsid w:val="0060730F"/>
    <w:rsid w:val="00616FDD"/>
    <w:rsid w:val="00622412"/>
    <w:rsid w:val="006344B6"/>
    <w:rsid w:val="00641B2B"/>
    <w:rsid w:val="0064409C"/>
    <w:rsid w:val="0065612F"/>
    <w:rsid w:val="00657B30"/>
    <w:rsid w:val="00671A0C"/>
    <w:rsid w:val="006B0289"/>
    <w:rsid w:val="006B3C02"/>
    <w:rsid w:val="006B6BBD"/>
    <w:rsid w:val="006C2439"/>
    <w:rsid w:val="006C4B53"/>
    <w:rsid w:val="006C6387"/>
    <w:rsid w:val="006E2DF9"/>
    <w:rsid w:val="006E640D"/>
    <w:rsid w:val="006F69D3"/>
    <w:rsid w:val="00700930"/>
    <w:rsid w:val="00701B5C"/>
    <w:rsid w:val="007049A5"/>
    <w:rsid w:val="0071002A"/>
    <w:rsid w:val="00714FD7"/>
    <w:rsid w:val="00735E64"/>
    <w:rsid w:val="00751280"/>
    <w:rsid w:val="00753FE7"/>
    <w:rsid w:val="0077126F"/>
    <w:rsid w:val="007719E0"/>
    <w:rsid w:val="00771B94"/>
    <w:rsid w:val="00772D0F"/>
    <w:rsid w:val="007765F5"/>
    <w:rsid w:val="007876E2"/>
    <w:rsid w:val="00790B4C"/>
    <w:rsid w:val="007A185F"/>
    <w:rsid w:val="007A2587"/>
    <w:rsid w:val="007A62AA"/>
    <w:rsid w:val="007C08EA"/>
    <w:rsid w:val="007C4DCB"/>
    <w:rsid w:val="007D56D9"/>
    <w:rsid w:val="007E487C"/>
    <w:rsid w:val="007F1920"/>
    <w:rsid w:val="007F646E"/>
    <w:rsid w:val="00802823"/>
    <w:rsid w:val="008223CD"/>
    <w:rsid w:val="00823147"/>
    <w:rsid w:val="00841D3D"/>
    <w:rsid w:val="00852F29"/>
    <w:rsid w:val="00863F31"/>
    <w:rsid w:val="008679EB"/>
    <w:rsid w:val="008861EE"/>
    <w:rsid w:val="0089084F"/>
    <w:rsid w:val="0089410C"/>
    <w:rsid w:val="00897816"/>
    <w:rsid w:val="008A2659"/>
    <w:rsid w:val="008A2D43"/>
    <w:rsid w:val="008A51C9"/>
    <w:rsid w:val="008A56BF"/>
    <w:rsid w:val="008B354C"/>
    <w:rsid w:val="008C52BF"/>
    <w:rsid w:val="008D0D1C"/>
    <w:rsid w:val="008D70D1"/>
    <w:rsid w:val="008E3514"/>
    <w:rsid w:val="008E71B5"/>
    <w:rsid w:val="008F533E"/>
    <w:rsid w:val="00902EBC"/>
    <w:rsid w:val="0091068D"/>
    <w:rsid w:val="0091137B"/>
    <w:rsid w:val="00920A59"/>
    <w:rsid w:val="00935C37"/>
    <w:rsid w:val="00952DCB"/>
    <w:rsid w:val="009553EC"/>
    <w:rsid w:val="00956D3B"/>
    <w:rsid w:val="009852F7"/>
    <w:rsid w:val="00990FE9"/>
    <w:rsid w:val="00997C45"/>
    <w:rsid w:val="009A50F8"/>
    <w:rsid w:val="009A5114"/>
    <w:rsid w:val="009B76CD"/>
    <w:rsid w:val="009C5640"/>
    <w:rsid w:val="009D5B1C"/>
    <w:rsid w:val="009D7935"/>
    <w:rsid w:val="009F1739"/>
    <w:rsid w:val="009F460D"/>
    <w:rsid w:val="009F6460"/>
    <w:rsid w:val="00A1551F"/>
    <w:rsid w:val="00A278FB"/>
    <w:rsid w:val="00A31F6C"/>
    <w:rsid w:val="00A40ABF"/>
    <w:rsid w:val="00A463A7"/>
    <w:rsid w:val="00A46F5E"/>
    <w:rsid w:val="00A52A09"/>
    <w:rsid w:val="00A52F26"/>
    <w:rsid w:val="00A53409"/>
    <w:rsid w:val="00A5366B"/>
    <w:rsid w:val="00A56C0C"/>
    <w:rsid w:val="00A61048"/>
    <w:rsid w:val="00A86658"/>
    <w:rsid w:val="00A953A5"/>
    <w:rsid w:val="00AA1E4F"/>
    <w:rsid w:val="00AA775D"/>
    <w:rsid w:val="00AC051E"/>
    <w:rsid w:val="00AC2766"/>
    <w:rsid w:val="00AC2D8C"/>
    <w:rsid w:val="00AD31B4"/>
    <w:rsid w:val="00AD6572"/>
    <w:rsid w:val="00AD71C8"/>
    <w:rsid w:val="00AE0349"/>
    <w:rsid w:val="00AE22DB"/>
    <w:rsid w:val="00AE5D6D"/>
    <w:rsid w:val="00AF57F3"/>
    <w:rsid w:val="00B044D3"/>
    <w:rsid w:val="00B14F97"/>
    <w:rsid w:val="00B168DB"/>
    <w:rsid w:val="00B421EA"/>
    <w:rsid w:val="00B51E21"/>
    <w:rsid w:val="00B53CD4"/>
    <w:rsid w:val="00B65BD7"/>
    <w:rsid w:val="00B80A42"/>
    <w:rsid w:val="00B93FA8"/>
    <w:rsid w:val="00B940F0"/>
    <w:rsid w:val="00BA4083"/>
    <w:rsid w:val="00BA7062"/>
    <w:rsid w:val="00C00EBC"/>
    <w:rsid w:val="00C06C1E"/>
    <w:rsid w:val="00C13AEC"/>
    <w:rsid w:val="00C16934"/>
    <w:rsid w:val="00C20767"/>
    <w:rsid w:val="00C262B6"/>
    <w:rsid w:val="00C33F33"/>
    <w:rsid w:val="00C45A1B"/>
    <w:rsid w:val="00C50679"/>
    <w:rsid w:val="00C61F76"/>
    <w:rsid w:val="00C63ACA"/>
    <w:rsid w:val="00C67AF3"/>
    <w:rsid w:val="00C8678B"/>
    <w:rsid w:val="00CA3043"/>
    <w:rsid w:val="00CB74D7"/>
    <w:rsid w:val="00CE052A"/>
    <w:rsid w:val="00CE2D6F"/>
    <w:rsid w:val="00CF5378"/>
    <w:rsid w:val="00CF5886"/>
    <w:rsid w:val="00D04669"/>
    <w:rsid w:val="00D106E2"/>
    <w:rsid w:val="00D11898"/>
    <w:rsid w:val="00D26B4D"/>
    <w:rsid w:val="00D27E73"/>
    <w:rsid w:val="00D30F09"/>
    <w:rsid w:val="00D36A5B"/>
    <w:rsid w:val="00D41945"/>
    <w:rsid w:val="00D514B5"/>
    <w:rsid w:val="00D64954"/>
    <w:rsid w:val="00D75759"/>
    <w:rsid w:val="00D823FC"/>
    <w:rsid w:val="00D94EFA"/>
    <w:rsid w:val="00DD3DE3"/>
    <w:rsid w:val="00DE232B"/>
    <w:rsid w:val="00DF654A"/>
    <w:rsid w:val="00E07F0D"/>
    <w:rsid w:val="00E14AB3"/>
    <w:rsid w:val="00E2047B"/>
    <w:rsid w:val="00E365D6"/>
    <w:rsid w:val="00E36CC9"/>
    <w:rsid w:val="00E3724E"/>
    <w:rsid w:val="00E37FE3"/>
    <w:rsid w:val="00E408C0"/>
    <w:rsid w:val="00E411D8"/>
    <w:rsid w:val="00E66E65"/>
    <w:rsid w:val="00E71C43"/>
    <w:rsid w:val="00E73F57"/>
    <w:rsid w:val="00E74076"/>
    <w:rsid w:val="00E806F6"/>
    <w:rsid w:val="00E91246"/>
    <w:rsid w:val="00EA1A64"/>
    <w:rsid w:val="00EA7A74"/>
    <w:rsid w:val="00EB0A6F"/>
    <w:rsid w:val="00EB2887"/>
    <w:rsid w:val="00EB29DF"/>
    <w:rsid w:val="00EC2111"/>
    <w:rsid w:val="00ED0FBC"/>
    <w:rsid w:val="00ED71B4"/>
    <w:rsid w:val="00EE1EA9"/>
    <w:rsid w:val="00EE1F31"/>
    <w:rsid w:val="00EE27CA"/>
    <w:rsid w:val="00EE393E"/>
    <w:rsid w:val="00EE5B77"/>
    <w:rsid w:val="00EF27DF"/>
    <w:rsid w:val="00F12109"/>
    <w:rsid w:val="00F16865"/>
    <w:rsid w:val="00F20D34"/>
    <w:rsid w:val="00F24216"/>
    <w:rsid w:val="00F3082C"/>
    <w:rsid w:val="00F41687"/>
    <w:rsid w:val="00F52985"/>
    <w:rsid w:val="00F80256"/>
    <w:rsid w:val="00F8243B"/>
    <w:rsid w:val="00F930E0"/>
    <w:rsid w:val="00FA4D14"/>
    <w:rsid w:val="00FC51A9"/>
    <w:rsid w:val="00FD2855"/>
    <w:rsid w:val="00FF7E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4">
      <o:colormenu v:ext="edit" fillcolor="none" strokecolor="none"/>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2"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6B"/>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uiPriority w:val="9"/>
    <w:qFormat/>
    <w:rsid w:val="006C4B53"/>
    <w:pPr>
      <w:keepNext/>
      <w:autoSpaceDE w:val="0"/>
      <w:autoSpaceDN w:val="0"/>
      <w:jc w:val="center"/>
      <w:outlineLvl w:val="0"/>
    </w:pPr>
    <w:rPr>
      <w:rFonts w:ascii="A 3D Max Modern" w:hAnsi="A 3D Max Modern" w:cs="PT Bold Dusky"/>
      <w:sz w:val="52"/>
      <w:szCs w:val="52"/>
    </w:rPr>
  </w:style>
  <w:style w:type="paragraph" w:styleId="2">
    <w:name w:val="heading 2"/>
    <w:basedOn w:val="a"/>
    <w:next w:val="a"/>
    <w:link w:val="2Char"/>
    <w:qFormat/>
    <w:rsid w:val="00473088"/>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473088"/>
    <w:pPr>
      <w:keepNext/>
      <w:spacing w:before="240" w:after="60"/>
      <w:outlineLvl w:val="2"/>
    </w:pPr>
    <w:rPr>
      <w:rFonts w:ascii="Arial" w:hAnsi="Arial" w:cs="Arial"/>
      <w:b/>
      <w:bCs/>
      <w:sz w:val="26"/>
      <w:szCs w:val="26"/>
    </w:rPr>
  </w:style>
  <w:style w:type="paragraph" w:styleId="4">
    <w:name w:val="heading 4"/>
    <w:basedOn w:val="a"/>
    <w:next w:val="a"/>
    <w:link w:val="4Char"/>
    <w:qFormat/>
    <w:rsid w:val="0047308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0116"/>
    <w:pPr>
      <w:tabs>
        <w:tab w:val="center" w:pos="4153"/>
        <w:tab w:val="right" w:pos="8306"/>
      </w:tabs>
    </w:pPr>
  </w:style>
  <w:style w:type="character" w:customStyle="1" w:styleId="Char">
    <w:name w:val="رأس صفحة Char"/>
    <w:basedOn w:val="a0"/>
    <w:link w:val="a3"/>
    <w:uiPriority w:val="99"/>
    <w:rsid w:val="00180116"/>
  </w:style>
  <w:style w:type="paragraph" w:styleId="a4">
    <w:name w:val="footer"/>
    <w:basedOn w:val="a"/>
    <w:link w:val="Char0"/>
    <w:uiPriority w:val="99"/>
    <w:unhideWhenUsed/>
    <w:rsid w:val="00180116"/>
    <w:pPr>
      <w:tabs>
        <w:tab w:val="center" w:pos="4153"/>
        <w:tab w:val="right" w:pos="8306"/>
      </w:tabs>
    </w:pPr>
  </w:style>
  <w:style w:type="character" w:customStyle="1" w:styleId="Char0">
    <w:name w:val="تذييل صفحة Char"/>
    <w:basedOn w:val="a0"/>
    <w:link w:val="a4"/>
    <w:uiPriority w:val="99"/>
    <w:rsid w:val="00180116"/>
  </w:style>
  <w:style w:type="paragraph" w:styleId="a5">
    <w:name w:val="Balloon Text"/>
    <w:basedOn w:val="a"/>
    <w:link w:val="Char1"/>
    <w:semiHidden/>
    <w:unhideWhenUsed/>
    <w:rsid w:val="00180116"/>
    <w:rPr>
      <w:rFonts w:ascii="Tahoma" w:hAnsi="Tahoma" w:cs="Tahoma"/>
      <w:sz w:val="16"/>
      <w:szCs w:val="16"/>
    </w:rPr>
  </w:style>
  <w:style w:type="character" w:customStyle="1" w:styleId="Char1">
    <w:name w:val="نص في بالون Char"/>
    <w:basedOn w:val="a0"/>
    <w:link w:val="a5"/>
    <w:uiPriority w:val="99"/>
    <w:semiHidden/>
    <w:rsid w:val="00180116"/>
    <w:rPr>
      <w:rFonts w:ascii="Tahoma" w:hAnsi="Tahoma" w:cs="Tahoma"/>
      <w:sz w:val="16"/>
      <w:szCs w:val="16"/>
    </w:rPr>
  </w:style>
  <w:style w:type="character" w:styleId="a6">
    <w:name w:val="page number"/>
    <w:basedOn w:val="a0"/>
    <w:rsid w:val="00A5366B"/>
  </w:style>
  <w:style w:type="table" w:styleId="a7">
    <w:name w:val="Table Grid"/>
    <w:basedOn w:val="a1"/>
    <w:uiPriority w:val="59"/>
    <w:rsid w:val="00A5366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semiHidden/>
    <w:rsid w:val="000E3E4D"/>
    <w:pPr>
      <w:shd w:val="clear" w:color="auto" w:fill="000080"/>
    </w:pPr>
    <w:rPr>
      <w:rFonts w:ascii="Tahoma" w:hAnsi="Tahoma" w:cs="Tahoma"/>
      <w:sz w:val="20"/>
      <w:szCs w:val="20"/>
    </w:rPr>
  </w:style>
  <w:style w:type="character" w:customStyle="1" w:styleId="Char2">
    <w:name w:val="خريطة مستند Char"/>
    <w:basedOn w:val="a0"/>
    <w:link w:val="a8"/>
    <w:semiHidden/>
    <w:rsid w:val="000E3E4D"/>
    <w:rPr>
      <w:rFonts w:ascii="Tahoma" w:eastAsia="Times New Roman" w:hAnsi="Tahoma" w:cs="Tahoma"/>
      <w:sz w:val="20"/>
      <w:szCs w:val="20"/>
      <w:shd w:val="clear" w:color="auto" w:fill="000080"/>
    </w:rPr>
  </w:style>
  <w:style w:type="paragraph" w:customStyle="1" w:styleId="msonospacing0">
    <w:name w:val="msonospacing"/>
    <w:rsid w:val="000E3E4D"/>
    <w:pPr>
      <w:bidi/>
      <w:spacing w:after="0" w:line="240" w:lineRule="auto"/>
    </w:pPr>
    <w:rPr>
      <w:rFonts w:ascii="Times New Roman" w:eastAsia="Times New Roman" w:hAnsi="Times New Roman" w:cs="Times New Roman"/>
      <w:sz w:val="24"/>
      <w:szCs w:val="24"/>
      <w:lang w:bidi="ar-SY"/>
    </w:rPr>
  </w:style>
  <w:style w:type="character" w:customStyle="1" w:styleId="1Char">
    <w:name w:val="عنوان 1 Char"/>
    <w:basedOn w:val="a0"/>
    <w:link w:val="1"/>
    <w:uiPriority w:val="9"/>
    <w:rsid w:val="006C4B53"/>
    <w:rPr>
      <w:rFonts w:ascii="A 3D Max Modern" w:eastAsia="Times New Roman" w:hAnsi="A 3D Max Modern" w:cs="PT Bold Dusky"/>
      <w:sz w:val="52"/>
      <w:szCs w:val="52"/>
    </w:rPr>
  </w:style>
  <w:style w:type="paragraph" w:styleId="a9">
    <w:name w:val="Body Text"/>
    <w:basedOn w:val="a"/>
    <w:link w:val="Char3"/>
    <w:rsid w:val="006C4B53"/>
    <w:pPr>
      <w:autoSpaceDE w:val="0"/>
      <w:autoSpaceDN w:val="0"/>
    </w:pPr>
    <w:rPr>
      <w:rFonts w:cs="Simplified Arabic"/>
      <w:sz w:val="28"/>
      <w:szCs w:val="28"/>
    </w:rPr>
  </w:style>
  <w:style w:type="character" w:customStyle="1" w:styleId="Char3">
    <w:name w:val="نص أساسي Char"/>
    <w:basedOn w:val="a0"/>
    <w:link w:val="a9"/>
    <w:uiPriority w:val="99"/>
    <w:rsid w:val="006C4B53"/>
    <w:rPr>
      <w:rFonts w:ascii="Times New Roman" w:eastAsia="Times New Roman" w:hAnsi="Times New Roman" w:cs="Simplified Arabic"/>
      <w:sz w:val="28"/>
      <w:szCs w:val="28"/>
    </w:rPr>
  </w:style>
  <w:style w:type="paragraph" w:styleId="aa">
    <w:name w:val="Block Text"/>
    <w:basedOn w:val="a"/>
    <w:uiPriority w:val="99"/>
    <w:rsid w:val="006C4B53"/>
    <w:pPr>
      <w:autoSpaceDE w:val="0"/>
      <w:autoSpaceDN w:val="0"/>
      <w:ind w:right="-1" w:firstLine="721"/>
      <w:jc w:val="both"/>
    </w:pPr>
    <w:rPr>
      <w:rFonts w:cs="Simplified Arabic"/>
      <w:sz w:val="32"/>
      <w:szCs w:val="32"/>
    </w:rPr>
  </w:style>
  <w:style w:type="paragraph" w:styleId="ab">
    <w:name w:val="footnote text"/>
    <w:basedOn w:val="a"/>
    <w:link w:val="Char4"/>
    <w:semiHidden/>
    <w:rsid w:val="006C4B53"/>
    <w:pPr>
      <w:autoSpaceDE w:val="0"/>
      <w:autoSpaceDN w:val="0"/>
    </w:pPr>
    <w:rPr>
      <w:rFonts w:cs="Traditional Arabic"/>
      <w:sz w:val="20"/>
    </w:rPr>
  </w:style>
  <w:style w:type="character" w:customStyle="1" w:styleId="Char4">
    <w:name w:val="نص حاشية سفلية Char"/>
    <w:basedOn w:val="a0"/>
    <w:link w:val="ab"/>
    <w:semiHidden/>
    <w:rsid w:val="006C4B53"/>
    <w:rPr>
      <w:rFonts w:ascii="Times New Roman" w:eastAsia="Times New Roman" w:hAnsi="Times New Roman" w:cs="Traditional Arabic"/>
      <w:sz w:val="20"/>
      <w:szCs w:val="24"/>
    </w:rPr>
  </w:style>
  <w:style w:type="character" w:styleId="ac">
    <w:name w:val="footnote reference"/>
    <w:basedOn w:val="a0"/>
    <w:semiHidden/>
    <w:rsid w:val="006C4B53"/>
    <w:rPr>
      <w:rFonts w:cs="Traditional Arabic"/>
      <w:vertAlign w:val="superscript"/>
      <w:lang w:bidi="ar-SA"/>
    </w:rPr>
  </w:style>
  <w:style w:type="paragraph" w:styleId="ad">
    <w:name w:val="List Paragraph"/>
    <w:basedOn w:val="a"/>
    <w:uiPriority w:val="34"/>
    <w:qFormat/>
    <w:rsid w:val="006C4B53"/>
    <w:pPr>
      <w:autoSpaceDE w:val="0"/>
      <w:autoSpaceDN w:val="0"/>
      <w:ind w:left="720"/>
    </w:pPr>
    <w:rPr>
      <w:rFonts w:cs="Traditional Arabic"/>
      <w:sz w:val="20"/>
      <w:szCs w:val="20"/>
    </w:rPr>
  </w:style>
  <w:style w:type="character" w:styleId="Hyperlink">
    <w:name w:val="Hyperlink"/>
    <w:basedOn w:val="a0"/>
    <w:uiPriority w:val="99"/>
    <w:rsid w:val="006C4B53"/>
    <w:rPr>
      <w:rFonts w:cs="Times New Roman"/>
      <w:color w:val="0000FF"/>
      <w:u w:val="single"/>
    </w:rPr>
  </w:style>
  <w:style w:type="paragraph" w:styleId="ae">
    <w:name w:val="Subtitle"/>
    <w:basedOn w:val="a"/>
    <w:next w:val="a"/>
    <w:link w:val="Char5"/>
    <w:uiPriority w:val="11"/>
    <w:qFormat/>
    <w:rsid w:val="006C4B53"/>
    <w:pPr>
      <w:autoSpaceDE w:val="0"/>
      <w:autoSpaceDN w:val="0"/>
      <w:spacing w:after="60"/>
      <w:jc w:val="center"/>
      <w:outlineLvl w:val="1"/>
    </w:pPr>
    <w:rPr>
      <w:rFonts w:asciiTheme="majorHAnsi" w:eastAsiaTheme="majorEastAsia" w:hAnsiTheme="majorHAnsi"/>
    </w:rPr>
  </w:style>
  <w:style w:type="character" w:customStyle="1" w:styleId="Char5">
    <w:name w:val="عنوان فرعي Char"/>
    <w:basedOn w:val="a0"/>
    <w:link w:val="ae"/>
    <w:uiPriority w:val="11"/>
    <w:rsid w:val="006C4B53"/>
    <w:rPr>
      <w:rFonts w:asciiTheme="majorHAnsi" w:eastAsiaTheme="majorEastAsia" w:hAnsiTheme="majorHAnsi" w:cs="Times New Roman"/>
      <w:sz w:val="24"/>
      <w:szCs w:val="24"/>
    </w:rPr>
  </w:style>
  <w:style w:type="table" w:styleId="af">
    <w:name w:val="Table Elegant"/>
    <w:basedOn w:val="20"/>
    <w:rsid w:val="00E73F57"/>
    <w:rPr>
      <w:bCs/>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caps/>
        <w:color w:val="auto"/>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0">
    <w:name w:val="Table Grid 2"/>
    <w:basedOn w:val="a1"/>
    <w:rsid w:val="00E73F57"/>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f0">
    <w:name w:val="caption"/>
    <w:basedOn w:val="a"/>
    <w:next w:val="a"/>
    <w:qFormat/>
    <w:rsid w:val="00E73F57"/>
    <w:rPr>
      <w:b/>
      <w:bCs/>
      <w:sz w:val="20"/>
      <w:szCs w:val="20"/>
    </w:rPr>
  </w:style>
  <w:style w:type="paragraph" w:styleId="21">
    <w:name w:val="Body Text 2"/>
    <w:basedOn w:val="a"/>
    <w:link w:val="2Char0"/>
    <w:rsid w:val="00E73F57"/>
    <w:pPr>
      <w:spacing w:after="120" w:line="480" w:lineRule="auto"/>
    </w:pPr>
  </w:style>
  <w:style w:type="character" w:customStyle="1" w:styleId="2Char0">
    <w:name w:val="نص أساسي 2 Char"/>
    <w:basedOn w:val="a0"/>
    <w:link w:val="21"/>
    <w:rsid w:val="00E73F57"/>
    <w:rPr>
      <w:rFonts w:ascii="Times New Roman" w:eastAsia="Times New Roman" w:hAnsi="Times New Roman" w:cs="Times New Roman"/>
      <w:sz w:val="24"/>
      <w:szCs w:val="24"/>
    </w:rPr>
  </w:style>
  <w:style w:type="character" w:customStyle="1" w:styleId="2Char">
    <w:name w:val="عنوان 2 Char"/>
    <w:basedOn w:val="a0"/>
    <w:link w:val="2"/>
    <w:rsid w:val="00473088"/>
    <w:rPr>
      <w:rFonts w:ascii="Arial" w:eastAsia="Times New Roman" w:hAnsi="Arial" w:cs="Arial"/>
      <w:b/>
      <w:bCs/>
      <w:i/>
      <w:iCs/>
      <w:sz w:val="28"/>
      <w:szCs w:val="28"/>
    </w:rPr>
  </w:style>
  <w:style w:type="character" w:customStyle="1" w:styleId="3Char">
    <w:name w:val="عنوان 3 Char"/>
    <w:basedOn w:val="a0"/>
    <w:link w:val="3"/>
    <w:rsid w:val="00473088"/>
    <w:rPr>
      <w:rFonts w:ascii="Arial" w:eastAsia="Times New Roman" w:hAnsi="Arial" w:cs="Arial"/>
      <w:b/>
      <w:bCs/>
      <w:sz w:val="26"/>
      <w:szCs w:val="26"/>
    </w:rPr>
  </w:style>
  <w:style w:type="character" w:customStyle="1" w:styleId="4Char">
    <w:name w:val="عنوان 4 Char"/>
    <w:basedOn w:val="a0"/>
    <w:link w:val="4"/>
    <w:rsid w:val="00473088"/>
    <w:rPr>
      <w:rFonts w:ascii="Times New Roman" w:eastAsia="Times New Roman" w:hAnsi="Times New Roman" w:cs="Times New Roman"/>
      <w:b/>
      <w:bCs/>
      <w:sz w:val="28"/>
      <w:szCs w:val="28"/>
    </w:rPr>
  </w:style>
  <w:style w:type="paragraph" w:styleId="af1">
    <w:name w:val="Body Text Indent"/>
    <w:basedOn w:val="a"/>
    <w:link w:val="Char6"/>
    <w:rsid w:val="00473088"/>
    <w:pPr>
      <w:ind w:firstLine="566"/>
      <w:jc w:val="lowKashida"/>
    </w:pPr>
    <w:rPr>
      <w:rFonts w:cs="Simplified Arabic"/>
      <w:b/>
      <w:bCs/>
      <w:sz w:val="28"/>
      <w:szCs w:val="28"/>
    </w:rPr>
  </w:style>
  <w:style w:type="character" w:customStyle="1" w:styleId="Char6">
    <w:name w:val="نص أساسي بمسافة بادئة Char"/>
    <w:basedOn w:val="a0"/>
    <w:link w:val="af1"/>
    <w:rsid w:val="00473088"/>
    <w:rPr>
      <w:rFonts w:ascii="Times New Roman" w:eastAsia="Times New Roman" w:hAnsi="Times New Roman" w:cs="Simplified Arabic"/>
      <w:b/>
      <w:bCs/>
      <w:sz w:val="28"/>
      <w:szCs w:val="28"/>
    </w:rPr>
  </w:style>
  <w:style w:type="paragraph" w:styleId="22">
    <w:name w:val="Body Text Indent 2"/>
    <w:basedOn w:val="a"/>
    <w:link w:val="2Char1"/>
    <w:rsid w:val="00473088"/>
    <w:pPr>
      <w:spacing w:after="120" w:line="480" w:lineRule="auto"/>
      <w:ind w:left="283"/>
    </w:pPr>
    <w:rPr>
      <w:rFonts w:cs="Simplified Arabic"/>
      <w:sz w:val="28"/>
      <w:szCs w:val="28"/>
    </w:rPr>
  </w:style>
  <w:style w:type="character" w:customStyle="1" w:styleId="2Char1">
    <w:name w:val="نص أساسي بمسافة بادئة 2 Char"/>
    <w:basedOn w:val="a0"/>
    <w:link w:val="22"/>
    <w:rsid w:val="00473088"/>
    <w:rPr>
      <w:rFonts w:ascii="Times New Roman" w:eastAsia="Times New Roman" w:hAnsi="Times New Roman" w:cs="Simplified Arabic"/>
      <w:sz w:val="28"/>
      <w:szCs w:val="28"/>
    </w:rPr>
  </w:style>
  <w:style w:type="character" w:styleId="af2">
    <w:name w:val="Placeholder Text"/>
    <w:basedOn w:val="a0"/>
    <w:uiPriority w:val="99"/>
    <w:semiHidden/>
    <w:rsid w:val="00464772"/>
    <w:rPr>
      <w:color w:val="808080"/>
    </w:rPr>
  </w:style>
  <w:style w:type="paragraph" w:styleId="af3">
    <w:name w:val="No Spacing"/>
    <w:uiPriority w:val="1"/>
    <w:qFormat/>
    <w:rsid w:val="00EB0A6F"/>
    <w:pPr>
      <w:bidi/>
      <w:spacing w:after="0" w:line="240" w:lineRule="auto"/>
    </w:pPr>
    <w:rPr>
      <w:rFonts w:ascii="Times New Roman" w:eastAsia="Times New Roman" w:hAnsi="Times New Roman" w:cs="Times New Roman"/>
      <w:sz w:val="24"/>
      <w:szCs w:val="24"/>
    </w:rPr>
  </w:style>
  <w:style w:type="character" w:customStyle="1" w:styleId="smallcaps3">
    <w:name w:val="smallcaps3"/>
    <w:rsid w:val="000E4610"/>
    <w:rPr>
      <w:smallCaps/>
    </w:rPr>
  </w:style>
  <w:style w:type="character" w:customStyle="1" w:styleId="itemfirstlastodd">
    <w:name w:val="item first last odd"/>
    <w:basedOn w:val="a0"/>
    <w:rsid w:val="000E4610"/>
  </w:style>
  <w:style w:type="character" w:styleId="af4">
    <w:name w:val="annotation reference"/>
    <w:semiHidden/>
    <w:rsid w:val="000E4610"/>
    <w:rPr>
      <w:sz w:val="16"/>
      <w:szCs w:val="16"/>
    </w:rPr>
  </w:style>
  <w:style w:type="paragraph" w:styleId="af5">
    <w:name w:val="annotation text"/>
    <w:basedOn w:val="a"/>
    <w:link w:val="Char7"/>
    <w:semiHidden/>
    <w:rsid w:val="000E4610"/>
    <w:pPr>
      <w:bidi w:val="0"/>
    </w:pPr>
    <w:rPr>
      <w:sz w:val="20"/>
      <w:szCs w:val="20"/>
      <w:lang w:val="en-GB" w:eastAsia="en-AU"/>
    </w:rPr>
  </w:style>
  <w:style w:type="character" w:customStyle="1" w:styleId="Char7">
    <w:name w:val="نص تعليق Char"/>
    <w:basedOn w:val="a0"/>
    <w:link w:val="af5"/>
    <w:semiHidden/>
    <w:rsid w:val="000E4610"/>
    <w:rPr>
      <w:rFonts w:ascii="Times New Roman" w:eastAsia="Times New Roman" w:hAnsi="Times New Roman" w:cs="Times New Roman"/>
      <w:sz w:val="20"/>
      <w:szCs w:val="20"/>
      <w:lang w:val="en-GB" w:eastAsia="en-AU"/>
    </w:rPr>
  </w:style>
  <w:style w:type="paragraph" w:styleId="af6">
    <w:name w:val="annotation subject"/>
    <w:basedOn w:val="af5"/>
    <w:next w:val="af5"/>
    <w:link w:val="Char8"/>
    <w:semiHidden/>
    <w:rsid w:val="000E4610"/>
    <w:rPr>
      <w:b/>
      <w:bCs/>
    </w:rPr>
  </w:style>
  <w:style w:type="character" w:customStyle="1" w:styleId="Char8">
    <w:name w:val="موضوع تعليق Char"/>
    <w:basedOn w:val="Char7"/>
    <w:link w:val="af6"/>
    <w:semiHidden/>
    <w:rsid w:val="000E4610"/>
    <w:rPr>
      <w:b/>
      <w:bCs/>
    </w:rPr>
  </w:style>
  <w:style w:type="character" w:styleId="af7">
    <w:name w:val="Strong"/>
    <w:uiPriority w:val="22"/>
    <w:qFormat/>
    <w:rsid w:val="000E4610"/>
    <w:rPr>
      <w:b/>
      <w:bCs/>
    </w:rPr>
  </w:style>
  <w:style w:type="paragraph" w:customStyle="1" w:styleId="af8">
    <w:name w:val="سرد الفقرات"/>
    <w:basedOn w:val="a"/>
    <w:rsid w:val="005452A1"/>
    <w:pPr>
      <w:bidi w:val="0"/>
      <w:spacing w:before="200" w:after="200" w:line="276" w:lineRule="auto"/>
      <w:ind w:left="720"/>
    </w:pPr>
    <w:rPr>
      <w:rFonts w:ascii="Calibri" w:hAnsi="Calibri" w:cs="Arial"/>
      <w:sz w:val="20"/>
      <w:szCs w:val="20"/>
    </w:rPr>
  </w:style>
  <w:style w:type="character" w:customStyle="1" w:styleId="binomial">
    <w:name w:val="binomial"/>
    <w:basedOn w:val="a0"/>
    <w:rsid w:val="005452A1"/>
  </w:style>
  <w:style w:type="paragraph" w:styleId="af9">
    <w:name w:val="Title"/>
    <w:basedOn w:val="a"/>
    <w:next w:val="a"/>
    <w:link w:val="Char9"/>
    <w:uiPriority w:val="10"/>
    <w:qFormat/>
    <w:rsid w:val="00F8243B"/>
    <w:pPr>
      <w:spacing w:before="240" w:after="60"/>
      <w:jc w:val="center"/>
      <w:outlineLvl w:val="0"/>
    </w:pPr>
    <w:rPr>
      <w:rFonts w:ascii="Cambria" w:hAnsi="Cambria"/>
      <w:b/>
      <w:bCs/>
      <w:kern w:val="28"/>
      <w:sz w:val="32"/>
      <w:szCs w:val="32"/>
      <w:lang w:eastAsia="zh-CN" w:bidi="ar-IQ"/>
    </w:rPr>
  </w:style>
  <w:style w:type="character" w:customStyle="1" w:styleId="Char9">
    <w:name w:val="العنوان Char"/>
    <w:basedOn w:val="a0"/>
    <w:link w:val="af9"/>
    <w:uiPriority w:val="10"/>
    <w:rsid w:val="00F8243B"/>
    <w:rPr>
      <w:rFonts w:ascii="Cambria" w:eastAsia="Times New Roman" w:hAnsi="Cambria" w:cs="Times New Roman"/>
      <w:b/>
      <w:bCs/>
      <w:kern w:val="28"/>
      <w:sz w:val="32"/>
      <w:szCs w:val="32"/>
      <w:lang w:eastAsia="zh-CN" w:bidi="ar-IQ"/>
    </w:rPr>
  </w:style>
  <w:style w:type="character" w:customStyle="1" w:styleId="name1">
    <w:name w:val="name1"/>
    <w:basedOn w:val="a0"/>
    <w:rsid w:val="007E487C"/>
    <w:rPr>
      <w:rFonts w:ascii="Arial" w:hAnsi="Arial" w:cs="Arial" w:hint="default"/>
      <w:color w:val="333333"/>
      <w:sz w:val="24"/>
      <w:szCs w:val="24"/>
    </w:rPr>
  </w:style>
  <w:style w:type="character" w:customStyle="1" w:styleId="hps">
    <w:name w:val="hps"/>
    <w:basedOn w:val="a0"/>
    <w:rsid w:val="007E487C"/>
  </w:style>
  <w:style w:type="character" w:styleId="afa">
    <w:name w:val="Subtle Emphasis"/>
    <w:basedOn w:val="a0"/>
    <w:uiPriority w:val="19"/>
    <w:qFormat/>
    <w:rsid w:val="007E487C"/>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aea.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DA979-2C56-413A-9773-263CA9449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3351</Words>
  <Characters>19101</Characters>
  <Application>Microsoft Office Word</Application>
  <DocSecurity>0</DocSecurity>
  <Lines>159</Lines>
  <Paragraphs>44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22408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Ameer</dc:creator>
  <cp:lastModifiedBy>al ameer</cp:lastModifiedBy>
  <cp:revision>3</cp:revision>
  <cp:lastPrinted>2013-01-27T06:34:00Z</cp:lastPrinted>
  <dcterms:created xsi:type="dcterms:W3CDTF">2013-01-12T04:34:00Z</dcterms:created>
  <dcterms:modified xsi:type="dcterms:W3CDTF">2013-01-27T06:36:00Z</dcterms:modified>
</cp:coreProperties>
</file>