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B5B" w:rsidRPr="00DB5B5B" w:rsidRDefault="00DB5B5B" w:rsidP="00733498">
      <w:pPr>
        <w:spacing w:line="360" w:lineRule="auto"/>
        <w:jc w:val="center"/>
        <w:rPr>
          <w:rFonts w:asciiTheme="majorBidi" w:hAnsiTheme="majorBidi" w:cstheme="majorBidi"/>
          <w:b/>
          <w:bCs/>
          <w:sz w:val="28"/>
          <w:szCs w:val="28"/>
          <w:lang w:bidi="ar-IQ"/>
        </w:rPr>
      </w:pPr>
      <w:r w:rsidRPr="00DB5B5B">
        <w:rPr>
          <w:rFonts w:asciiTheme="majorBidi" w:hAnsiTheme="majorBidi" w:cstheme="majorBidi"/>
          <w:b/>
          <w:bCs/>
          <w:sz w:val="28"/>
          <w:szCs w:val="28"/>
          <w:rtl/>
          <w:lang w:bidi="ar-IQ"/>
        </w:rPr>
        <w:t>تأثير تغطية التربة ومستوى الري والتسميد النتروجيني في الوزن الجاف وامتصاص النتروجين لنبات الطماطة</w:t>
      </w:r>
    </w:p>
    <w:tbl>
      <w:tblPr>
        <w:bidiVisual/>
        <w:tblW w:w="0" w:type="auto"/>
        <w:jc w:val="center"/>
        <w:tblLook w:val="04A0"/>
      </w:tblPr>
      <w:tblGrid>
        <w:gridCol w:w="2906"/>
        <w:gridCol w:w="2909"/>
        <w:gridCol w:w="2905"/>
      </w:tblGrid>
      <w:tr w:rsidR="00DB5B5B" w:rsidRPr="00DB5B5B" w:rsidTr="000B3389">
        <w:trPr>
          <w:jc w:val="center"/>
        </w:trPr>
        <w:tc>
          <w:tcPr>
            <w:tcW w:w="3012" w:type="dxa"/>
            <w:hideMark/>
          </w:tcPr>
          <w:p w:rsidR="00DB5B5B" w:rsidRPr="00DB5B5B" w:rsidRDefault="00DB5B5B" w:rsidP="00733498">
            <w:pPr>
              <w:spacing w:line="360" w:lineRule="auto"/>
              <w:jc w:val="center"/>
              <w:rPr>
                <w:rFonts w:asciiTheme="majorBidi" w:hAnsiTheme="majorBidi" w:cstheme="majorBidi"/>
                <w:b/>
                <w:bCs/>
                <w:sz w:val="28"/>
                <w:szCs w:val="28"/>
              </w:rPr>
            </w:pPr>
            <w:r w:rsidRPr="00DB5B5B">
              <w:rPr>
                <w:rFonts w:asciiTheme="majorBidi" w:hAnsiTheme="majorBidi" w:cstheme="majorBidi"/>
                <w:b/>
                <w:bCs/>
                <w:sz w:val="28"/>
                <w:szCs w:val="28"/>
                <w:rtl/>
              </w:rPr>
              <w:t>حسام حسن عبد العالي</w:t>
            </w:r>
          </w:p>
        </w:tc>
        <w:tc>
          <w:tcPr>
            <w:tcW w:w="3012" w:type="dxa"/>
            <w:hideMark/>
          </w:tcPr>
          <w:p w:rsidR="00DB5B5B" w:rsidRPr="00DB5B5B" w:rsidRDefault="00DB5B5B" w:rsidP="00733498">
            <w:pPr>
              <w:spacing w:line="360" w:lineRule="auto"/>
              <w:jc w:val="center"/>
              <w:rPr>
                <w:rFonts w:asciiTheme="majorBidi" w:hAnsiTheme="majorBidi" w:cstheme="majorBidi"/>
                <w:b/>
                <w:bCs/>
                <w:sz w:val="28"/>
                <w:szCs w:val="28"/>
                <w:u w:val="single"/>
              </w:rPr>
            </w:pPr>
            <w:r w:rsidRPr="00DB5B5B">
              <w:rPr>
                <w:rFonts w:asciiTheme="majorBidi" w:hAnsiTheme="majorBidi" w:cstheme="majorBidi"/>
                <w:b/>
                <w:bCs/>
                <w:sz w:val="28"/>
                <w:szCs w:val="28"/>
                <w:rtl/>
              </w:rPr>
              <w:t>عبد الجبار جلوب حسن</w:t>
            </w:r>
          </w:p>
        </w:tc>
        <w:tc>
          <w:tcPr>
            <w:tcW w:w="3012" w:type="dxa"/>
            <w:hideMark/>
          </w:tcPr>
          <w:p w:rsidR="00DB5B5B" w:rsidRPr="00DB5B5B" w:rsidRDefault="00DB5B5B" w:rsidP="00733498">
            <w:pPr>
              <w:spacing w:line="360" w:lineRule="auto"/>
              <w:jc w:val="center"/>
              <w:rPr>
                <w:rFonts w:asciiTheme="majorBidi" w:hAnsiTheme="majorBidi" w:cstheme="majorBidi"/>
                <w:b/>
                <w:bCs/>
                <w:sz w:val="28"/>
                <w:szCs w:val="28"/>
              </w:rPr>
            </w:pPr>
            <w:r w:rsidRPr="00DB5B5B">
              <w:rPr>
                <w:rFonts w:asciiTheme="majorBidi" w:hAnsiTheme="majorBidi" w:cstheme="majorBidi"/>
                <w:b/>
                <w:bCs/>
                <w:sz w:val="28"/>
                <w:szCs w:val="28"/>
                <w:rtl/>
              </w:rPr>
              <w:t>محمد عبد الله عبد الكريم</w:t>
            </w:r>
          </w:p>
        </w:tc>
      </w:tr>
      <w:tr w:rsidR="00DB5B5B" w:rsidRPr="00DB5B5B" w:rsidTr="000B3389">
        <w:trPr>
          <w:jc w:val="center"/>
        </w:trPr>
        <w:tc>
          <w:tcPr>
            <w:tcW w:w="3012" w:type="dxa"/>
            <w:hideMark/>
          </w:tcPr>
          <w:p w:rsidR="00DB5B5B" w:rsidRPr="00DB5B5B" w:rsidRDefault="00DB5B5B" w:rsidP="00733498">
            <w:pPr>
              <w:spacing w:line="360" w:lineRule="auto"/>
              <w:jc w:val="center"/>
              <w:rPr>
                <w:rFonts w:asciiTheme="majorBidi" w:hAnsiTheme="majorBidi" w:cstheme="majorBidi"/>
                <w:b/>
                <w:bCs/>
                <w:sz w:val="28"/>
                <w:szCs w:val="28"/>
                <w:u w:val="single"/>
              </w:rPr>
            </w:pPr>
            <w:r w:rsidRPr="00DB5B5B">
              <w:rPr>
                <w:rFonts w:asciiTheme="majorBidi" w:hAnsiTheme="majorBidi" w:cstheme="majorBidi"/>
                <w:b/>
                <w:bCs/>
                <w:sz w:val="28"/>
                <w:szCs w:val="28"/>
                <w:rtl/>
              </w:rPr>
              <w:t>قسم علوم التربة والموارد المائية/</w:t>
            </w:r>
            <w:r w:rsidRPr="00DB5B5B">
              <w:rPr>
                <w:rFonts w:asciiTheme="majorBidi" w:hAnsiTheme="majorBidi" w:cstheme="majorBidi"/>
                <w:b/>
                <w:bCs/>
                <w:sz w:val="28"/>
                <w:szCs w:val="28"/>
              </w:rPr>
              <w:t xml:space="preserve"> </w:t>
            </w:r>
            <w:r w:rsidRPr="00DB5B5B">
              <w:rPr>
                <w:rFonts w:asciiTheme="majorBidi" w:hAnsiTheme="majorBidi" w:cstheme="majorBidi"/>
                <w:b/>
                <w:bCs/>
                <w:sz w:val="28"/>
                <w:szCs w:val="28"/>
                <w:rtl/>
              </w:rPr>
              <w:t>كليةالزراعة</w:t>
            </w:r>
            <w:r w:rsidRPr="00DB5B5B">
              <w:rPr>
                <w:rFonts w:asciiTheme="majorBidi" w:hAnsiTheme="majorBidi" w:cstheme="majorBidi"/>
                <w:b/>
                <w:bCs/>
                <w:sz w:val="28"/>
                <w:szCs w:val="28"/>
              </w:rPr>
              <w:t xml:space="preserve"> </w:t>
            </w:r>
            <w:r w:rsidRPr="00DB5B5B">
              <w:rPr>
                <w:rFonts w:asciiTheme="majorBidi" w:hAnsiTheme="majorBidi" w:cstheme="majorBidi"/>
                <w:b/>
                <w:bCs/>
                <w:sz w:val="28"/>
                <w:szCs w:val="28"/>
                <w:rtl/>
                <w:lang w:bidi="ar-IQ"/>
              </w:rPr>
              <w:t xml:space="preserve">/                      </w:t>
            </w:r>
            <w:r w:rsidRPr="00DB5B5B">
              <w:rPr>
                <w:rFonts w:asciiTheme="majorBidi" w:hAnsiTheme="majorBidi" w:cstheme="majorBidi"/>
                <w:b/>
                <w:bCs/>
                <w:sz w:val="28"/>
                <w:szCs w:val="28"/>
                <w:rtl/>
              </w:rPr>
              <w:t xml:space="preserve">           جامعة البصرة</w:t>
            </w:r>
          </w:p>
        </w:tc>
        <w:tc>
          <w:tcPr>
            <w:tcW w:w="3012" w:type="dxa"/>
            <w:hideMark/>
          </w:tcPr>
          <w:p w:rsidR="00DB5B5B" w:rsidRPr="00DB5B5B" w:rsidRDefault="00DB5B5B" w:rsidP="00733498">
            <w:pPr>
              <w:spacing w:line="360" w:lineRule="auto"/>
              <w:jc w:val="center"/>
              <w:rPr>
                <w:rFonts w:asciiTheme="majorBidi" w:hAnsiTheme="majorBidi" w:cstheme="majorBidi"/>
                <w:b/>
                <w:bCs/>
                <w:sz w:val="28"/>
                <w:szCs w:val="28"/>
                <w:u w:val="single"/>
              </w:rPr>
            </w:pPr>
            <w:r w:rsidRPr="00DB5B5B">
              <w:rPr>
                <w:rFonts w:asciiTheme="majorBidi" w:hAnsiTheme="majorBidi" w:cstheme="majorBidi"/>
                <w:b/>
                <w:bCs/>
                <w:sz w:val="28"/>
                <w:szCs w:val="28"/>
                <w:rtl/>
              </w:rPr>
              <w:t>قسم ال</w:t>
            </w:r>
            <w:r w:rsidRPr="00DB5B5B">
              <w:rPr>
                <w:rFonts w:asciiTheme="majorBidi" w:hAnsiTheme="majorBidi" w:cstheme="majorBidi"/>
                <w:b/>
                <w:bCs/>
                <w:sz w:val="28"/>
                <w:szCs w:val="28"/>
                <w:rtl/>
                <w:lang w:bidi="ar-IQ"/>
              </w:rPr>
              <w:t xml:space="preserve">جيولوجيا البحرية </w:t>
            </w:r>
            <w:r w:rsidRPr="00DB5B5B">
              <w:rPr>
                <w:rFonts w:asciiTheme="majorBidi" w:hAnsiTheme="majorBidi" w:cstheme="majorBidi"/>
                <w:b/>
                <w:bCs/>
                <w:sz w:val="28"/>
                <w:szCs w:val="28"/>
                <w:rtl/>
              </w:rPr>
              <w:t>/ مركز علوم البحار/ جامعةالبصرة</w:t>
            </w:r>
          </w:p>
        </w:tc>
        <w:tc>
          <w:tcPr>
            <w:tcW w:w="3012" w:type="dxa"/>
            <w:hideMark/>
          </w:tcPr>
          <w:p w:rsidR="00DB5B5B" w:rsidRPr="00DB5B5B" w:rsidRDefault="00DB5B5B" w:rsidP="00733498">
            <w:pPr>
              <w:spacing w:line="360" w:lineRule="auto"/>
              <w:jc w:val="center"/>
              <w:rPr>
                <w:rFonts w:asciiTheme="majorBidi" w:hAnsiTheme="majorBidi" w:cstheme="majorBidi"/>
                <w:b/>
                <w:bCs/>
                <w:sz w:val="28"/>
                <w:szCs w:val="28"/>
                <w:u w:val="single"/>
              </w:rPr>
            </w:pPr>
            <w:r w:rsidRPr="00DB5B5B">
              <w:rPr>
                <w:rFonts w:asciiTheme="majorBidi" w:hAnsiTheme="majorBidi" w:cstheme="majorBidi"/>
                <w:b/>
                <w:bCs/>
                <w:sz w:val="28"/>
                <w:szCs w:val="28"/>
                <w:rtl/>
              </w:rPr>
              <w:t>قسم علوم التربة والموارد المائية/</w:t>
            </w:r>
            <w:r w:rsidRPr="00DB5B5B">
              <w:rPr>
                <w:rFonts w:asciiTheme="majorBidi" w:hAnsiTheme="majorBidi" w:cstheme="majorBidi"/>
                <w:b/>
                <w:bCs/>
                <w:sz w:val="28"/>
                <w:szCs w:val="28"/>
              </w:rPr>
              <w:t xml:space="preserve"> </w:t>
            </w:r>
            <w:r w:rsidRPr="00DB5B5B">
              <w:rPr>
                <w:rFonts w:asciiTheme="majorBidi" w:hAnsiTheme="majorBidi" w:cstheme="majorBidi"/>
                <w:b/>
                <w:bCs/>
                <w:sz w:val="28"/>
                <w:szCs w:val="28"/>
                <w:rtl/>
              </w:rPr>
              <w:t>كليةالزراعة</w:t>
            </w:r>
            <w:r w:rsidRPr="00DB5B5B">
              <w:rPr>
                <w:rFonts w:asciiTheme="majorBidi" w:hAnsiTheme="majorBidi" w:cstheme="majorBidi"/>
                <w:b/>
                <w:bCs/>
                <w:sz w:val="28"/>
                <w:szCs w:val="28"/>
              </w:rPr>
              <w:t xml:space="preserve"> </w:t>
            </w:r>
            <w:r w:rsidRPr="00DB5B5B">
              <w:rPr>
                <w:rFonts w:asciiTheme="majorBidi" w:hAnsiTheme="majorBidi" w:cstheme="majorBidi"/>
                <w:b/>
                <w:bCs/>
                <w:sz w:val="28"/>
                <w:szCs w:val="28"/>
                <w:rtl/>
                <w:lang w:bidi="ar-IQ"/>
              </w:rPr>
              <w:t xml:space="preserve">/                      </w:t>
            </w:r>
            <w:r w:rsidRPr="00DB5B5B">
              <w:rPr>
                <w:rFonts w:asciiTheme="majorBidi" w:hAnsiTheme="majorBidi" w:cstheme="majorBidi"/>
                <w:b/>
                <w:bCs/>
                <w:sz w:val="28"/>
                <w:szCs w:val="28"/>
                <w:rtl/>
              </w:rPr>
              <w:t xml:space="preserve">           جامعة البصرة</w:t>
            </w:r>
          </w:p>
        </w:tc>
      </w:tr>
    </w:tbl>
    <w:p w:rsidR="00DB5B5B" w:rsidRPr="00DB5B5B" w:rsidRDefault="00DB5B5B" w:rsidP="00733498">
      <w:pPr>
        <w:spacing w:line="360" w:lineRule="auto"/>
        <w:ind w:left="27"/>
        <w:jc w:val="center"/>
        <w:rPr>
          <w:rFonts w:asciiTheme="majorBidi" w:hAnsiTheme="majorBidi" w:cstheme="majorBidi"/>
          <w:b/>
          <w:bCs/>
          <w:sz w:val="28"/>
          <w:szCs w:val="28"/>
        </w:rPr>
      </w:pPr>
    </w:p>
    <w:p w:rsidR="00DB5B5B" w:rsidRPr="00DB5B5B" w:rsidRDefault="00DB5B5B" w:rsidP="00733498">
      <w:pPr>
        <w:spacing w:line="360" w:lineRule="auto"/>
        <w:ind w:left="27"/>
        <w:rPr>
          <w:rFonts w:asciiTheme="majorBidi" w:hAnsiTheme="majorBidi" w:cstheme="majorBidi"/>
          <w:b/>
          <w:bCs/>
          <w:sz w:val="28"/>
          <w:szCs w:val="28"/>
        </w:rPr>
      </w:pPr>
      <w:r w:rsidRPr="00DB5B5B">
        <w:rPr>
          <w:rFonts w:asciiTheme="majorBidi" w:hAnsiTheme="majorBidi" w:cstheme="majorBidi"/>
          <w:b/>
          <w:bCs/>
          <w:sz w:val="28"/>
          <w:szCs w:val="28"/>
          <w:rtl/>
        </w:rPr>
        <w:t>الخلاصة</w:t>
      </w:r>
    </w:p>
    <w:p w:rsidR="00DB5B5B" w:rsidRPr="00DB5B5B" w:rsidRDefault="00DB5B5B" w:rsidP="00733498">
      <w:pPr>
        <w:spacing w:line="360" w:lineRule="auto"/>
        <w:ind w:left="27" w:firstLine="630"/>
        <w:jc w:val="both"/>
        <w:rPr>
          <w:rFonts w:asciiTheme="majorBidi" w:hAnsiTheme="majorBidi" w:cstheme="majorBidi"/>
          <w:rtl/>
        </w:rPr>
      </w:pPr>
      <w:r w:rsidRPr="00DB5B5B">
        <w:rPr>
          <w:rFonts w:asciiTheme="majorBidi" w:hAnsiTheme="majorBidi" w:cstheme="majorBidi"/>
          <w:rtl/>
        </w:rPr>
        <w:t>أجريت تجربة حقلية في محطة البحوث الزراعي</w:t>
      </w:r>
      <w:r w:rsidRPr="00DB5B5B">
        <w:rPr>
          <w:rFonts w:asciiTheme="majorBidi" w:hAnsiTheme="majorBidi" w:cstheme="majorBidi"/>
          <w:rtl/>
          <w:lang w:bidi="ar-IQ"/>
        </w:rPr>
        <w:t>ة</w:t>
      </w:r>
      <w:r w:rsidRPr="00DB5B5B">
        <w:rPr>
          <w:rFonts w:asciiTheme="majorBidi" w:hAnsiTheme="majorBidi" w:cstheme="majorBidi"/>
          <w:rtl/>
        </w:rPr>
        <w:t xml:space="preserve"> بمنطقة البرجسية </w:t>
      </w:r>
      <w:r w:rsidRPr="00DB5B5B">
        <w:rPr>
          <w:rFonts w:asciiTheme="majorBidi" w:hAnsiTheme="majorBidi" w:cstheme="majorBidi"/>
          <w:rtl/>
          <w:lang w:bidi="ar-IQ"/>
        </w:rPr>
        <w:t xml:space="preserve">التابعة </w:t>
      </w:r>
      <w:r w:rsidRPr="00DB5B5B">
        <w:rPr>
          <w:rFonts w:asciiTheme="majorBidi" w:hAnsiTheme="majorBidi" w:cstheme="majorBidi"/>
          <w:rtl/>
        </w:rPr>
        <w:t>لقضاء الزبير التابعة لمحافظة البصرة اثناء الموسم 2008 – 2009 على محصول الطماطة</w:t>
      </w:r>
      <w:r w:rsidRPr="00DB5B5B">
        <w:rPr>
          <w:rFonts w:asciiTheme="majorBidi" w:hAnsiTheme="majorBidi" w:cstheme="majorBidi"/>
        </w:rPr>
        <w:t xml:space="preserve"> </w:t>
      </w:r>
      <w:r w:rsidRPr="00DB5B5B">
        <w:rPr>
          <w:rFonts w:asciiTheme="majorBidi" w:hAnsiTheme="majorBidi" w:cstheme="majorBidi"/>
          <w:i/>
          <w:iCs/>
        </w:rPr>
        <w:t xml:space="preserve">Lycopersicon esculentum </w:t>
      </w:r>
      <w:r w:rsidRPr="00DB5B5B">
        <w:rPr>
          <w:rFonts w:asciiTheme="majorBidi" w:hAnsiTheme="majorBidi" w:cstheme="majorBidi"/>
        </w:rPr>
        <w:t>Mill.</w:t>
      </w:r>
      <w:r w:rsidRPr="00DB5B5B">
        <w:rPr>
          <w:rFonts w:asciiTheme="majorBidi" w:hAnsiTheme="majorBidi" w:cstheme="majorBidi"/>
          <w:rtl/>
        </w:rPr>
        <w:t xml:space="preserve"> لدراسة تأثير تغطية التربة بالبلاستك الأسود واكياس نسيجية (الجنفاص) وبقايا نبات الحلفا وسعف النخيل بالاضافة الى معامله بدون تغطية ، ومستويا الري فكانا 100% من كمية التبخر الكلي لحوض التبخر الأمريكي صنف ( أ )  (100 % EP) و60 % من كمية التبخر الكلي لحوض التبخر الأمريكي صنف ( أ ) (60 % EP). ومستويات النتروجين 0 و 80 و 160 كغم</w:t>
      </w:r>
      <w:r w:rsidRPr="00DB5B5B">
        <w:rPr>
          <w:rFonts w:asciiTheme="majorBidi" w:hAnsiTheme="majorBidi" w:cstheme="majorBidi"/>
        </w:rPr>
        <w:t>N</w:t>
      </w:r>
      <w:r w:rsidRPr="00DB5B5B">
        <w:rPr>
          <w:rFonts w:asciiTheme="majorBidi" w:hAnsiTheme="majorBidi" w:cstheme="majorBidi"/>
          <w:rtl/>
          <w:lang w:bidi="ar-IQ"/>
        </w:rPr>
        <w:t xml:space="preserve"> هكتار</w:t>
      </w:r>
      <w:r w:rsidRPr="00DB5B5B">
        <w:rPr>
          <w:rFonts w:asciiTheme="majorBidi" w:hAnsiTheme="majorBidi" w:cstheme="majorBidi"/>
          <w:vertAlign w:val="superscript"/>
          <w:rtl/>
          <w:lang w:bidi="ar-IQ"/>
        </w:rPr>
        <w:t>-1</w:t>
      </w:r>
      <w:r w:rsidRPr="00DB5B5B">
        <w:rPr>
          <w:rFonts w:asciiTheme="majorBidi" w:hAnsiTheme="majorBidi" w:cstheme="majorBidi"/>
          <w:rtl/>
        </w:rPr>
        <w:t xml:space="preserve"> بهيئة سماد اليوريا (46 % </w:t>
      </w:r>
      <w:r w:rsidRPr="00DB5B5B">
        <w:rPr>
          <w:rFonts w:asciiTheme="majorBidi" w:hAnsiTheme="majorBidi" w:cstheme="majorBidi"/>
          <w:rtl/>
          <w:lang w:bidi="ar-IQ"/>
        </w:rPr>
        <w:t>نتروجين</w:t>
      </w:r>
      <w:r w:rsidRPr="00DB5B5B">
        <w:rPr>
          <w:rFonts w:asciiTheme="majorBidi" w:hAnsiTheme="majorBidi" w:cstheme="majorBidi"/>
          <w:rtl/>
        </w:rPr>
        <w:t>) .حرثت الأرض حراثتين متعامدتين ثم سمدت بالسماد الحيواني ونقلت شتلات الطماطة بتاريخ 20/10/200</w:t>
      </w:r>
      <w:r w:rsidRPr="00DB5B5B">
        <w:rPr>
          <w:rFonts w:asciiTheme="majorBidi" w:hAnsiTheme="majorBidi" w:cstheme="majorBidi"/>
          <w:rtl/>
          <w:lang w:bidi="ar-IQ"/>
        </w:rPr>
        <w:t>8</w:t>
      </w:r>
      <w:r w:rsidRPr="00DB5B5B">
        <w:rPr>
          <w:rFonts w:asciiTheme="majorBidi" w:hAnsiTheme="majorBidi" w:cstheme="majorBidi"/>
          <w:rtl/>
        </w:rPr>
        <w:t xml:space="preserve"> الى الحقل بعد إكمالها عمر خمس أوراق حقيقية وسمدت النباتات بالمستويات النتروجينية أعلاه وبكل من الفسفور والبوتاسيوم بمستوى 80 </w:t>
      </w:r>
      <w:r w:rsidRPr="00DB5B5B">
        <w:rPr>
          <w:rFonts w:asciiTheme="majorBidi" w:hAnsiTheme="majorBidi" w:cstheme="majorBidi"/>
        </w:rPr>
        <w:t>P</w:t>
      </w:r>
      <w:r w:rsidRPr="00DB5B5B">
        <w:rPr>
          <w:rFonts w:asciiTheme="majorBidi" w:hAnsiTheme="majorBidi" w:cstheme="majorBidi"/>
          <w:vertAlign w:val="subscript"/>
        </w:rPr>
        <w:t>2</w:t>
      </w:r>
      <w:r w:rsidRPr="00DB5B5B">
        <w:rPr>
          <w:rFonts w:asciiTheme="majorBidi" w:hAnsiTheme="majorBidi" w:cstheme="majorBidi"/>
        </w:rPr>
        <w:t>O</w:t>
      </w:r>
      <w:r w:rsidRPr="00DB5B5B">
        <w:rPr>
          <w:rFonts w:asciiTheme="majorBidi" w:hAnsiTheme="majorBidi" w:cstheme="majorBidi"/>
          <w:vertAlign w:val="subscript"/>
        </w:rPr>
        <w:t>5</w:t>
      </w:r>
      <w:r w:rsidRPr="00DB5B5B">
        <w:rPr>
          <w:rFonts w:asciiTheme="majorBidi" w:hAnsiTheme="majorBidi" w:cstheme="majorBidi"/>
          <w:rtl/>
          <w:lang w:bidi="ar-IQ"/>
        </w:rPr>
        <w:t xml:space="preserve"> و 120 </w:t>
      </w:r>
      <w:r w:rsidRPr="00DB5B5B">
        <w:rPr>
          <w:rFonts w:asciiTheme="majorBidi" w:hAnsiTheme="majorBidi" w:cstheme="majorBidi"/>
          <w:lang w:bidi="ar-IQ"/>
        </w:rPr>
        <w:t>K</w:t>
      </w:r>
      <w:r w:rsidRPr="00DB5B5B">
        <w:rPr>
          <w:rFonts w:asciiTheme="majorBidi" w:hAnsiTheme="majorBidi" w:cstheme="majorBidi"/>
          <w:vertAlign w:val="subscript"/>
          <w:lang w:bidi="ar-IQ"/>
        </w:rPr>
        <w:t>2</w:t>
      </w:r>
      <w:r w:rsidRPr="00DB5B5B">
        <w:rPr>
          <w:rFonts w:asciiTheme="majorBidi" w:hAnsiTheme="majorBidi" w:cstheme="majorBidi"/>
          <w:lang w:bidi="ar-IQ"/>
        </w:rPr>
        <w:t>O</w:t>
      </w:r>
      <w:r w:rsidRPr="00DB5B5B">
        <w:rPr>
          <w:rFonts w:asciiTheme="majorBidi" w:hAnsiTheme="majorBidi" w:cstheme="majorBidi"/>
          <w:rtl/>
          <w:lang w:bidi="ar-IQ"/>
        </w:rPr>
        <w:t xml:space="preserve"> كغم هكتار</w:t>
      </w:r>
      <w:r w:rsidRPr="00DB5B5B">
        <w:rPr>
          <w:rFonts w:asciiTheme="majorBidi" w:hAnsiTheme="majorBidi" w:cstheme="majorBidi"/>
          <w:vertAlign w:val="superscript"/>
          <w:rtl/>
          <w:lang w:bidi="ar-IQ"/>
        </w:rPr>
        <w:t>-1</w:t>
      </w:r>
      <w:r w:rsidRPr="00DB5B5B">
        <w:rPr>
          <w:rFonts w:asciiTheme="majorBidi" w:hAnsiTheme="majorBidi" w:cstheme="majorBidi"/>
          <w:rtl/>
          <w:lang w:bidi="ar-IQ"/>
        </w:rPr>
        <w:t xml:space="preserve"> </w:t>
      </w:r>
      <w:r w:rsidRPr="00DB5B5B">
        <w:rPr>
          <w:rFonts w:asciiTheme="majorBidi" w:hAnsiTheme="majorBidi" w:cstheme="majorBidi"/>
          <w:rtl/>
        </w:rPr>
        <w:t xml:space="preserve">على التوالي ثم غطيت الوحدات التجريبية بالمغطيات أعلاه بسمك طبقة واحدة وبوشر بسقي النباتات بمستويي الري المشار إليهما . </w:t>
      </w:r>
      <w:r w:rsidRPr="00DB5B5B">
        <w:rPr>
          <w:rFonts w:asciiTheme="majorBidi" w:hAnsiTheme="majorBidi" w:cstheme="majorBidi"/>
        </w:rPr>
        <w:t xml:space="preserve"> </w:t>
      </w:r>
      <w:r w:rsidRPr="00DB5B5B">
        <w:rPr>
          <w:rFonts w:asciiTheme="majorBidi" w:hAnsiTheme="majorBidi" w:cstheme="majorBidi"/>
          <w:rtl/>
          <w:lang w:bidi="ar-IQ"/>
        </w:rPr>
        <w:t xml:space="preserve">قيس تركيز النتروجين في الاوراق </w:t>
      </w:r>
      <w:r w:rsidRPr="00DB5B5B">
        <w:rPr>
          <w:rFonts w:asciiTheme="majorBidi" w:hAnsiTheme="majorBidi" w:cstheme="majorBidi"/>
          <w:rtl/>
        </w:rPr>
        <w:t>ولأربع فترات بعد 20 و 50 و 100 و 160 يوم من موعد نقل الشتلات خلال الموسم . وكذلك في نهاية الموسم أخذ الوزن الجاف للنبات وحسبت منه الكمية الممتصة لعنصر النتروجين عند الفترة الأخيرة من موسم النمو .</w:t>
      </w:r>
    </w:p>
    <w:p w:rsidR="00DB5B5B" w:rsidRPr="00DB5B5B" w:rsidRDefault="00DB5B5B" w:rsidP="00733498">
      <w:pPr>
        <w:pBdr>
          <w:bottom w:val="single" w:sz="12" w:space="1" w:color="auto"/>
        </w:pBdr>
        <w:spacing w:line="360" w:lineRule="auto"/>
        <w:ind w:left="27" w:firstLine="630"/>
        <w:jc w:val="both"/>
        <w:rPr>
          <w:rFonts w:asciiTheme="majorBidi" w:hAnsiTheme="majorBidi" w:cstheme="majorBidi"/>
          <w:lang w:bidi="ar-IQ"/>
        </w:rPr>
      </w:pPr>
      <w:r w:rsidRPr="00DB5B5B">
        <w:rPr>
          <w:rFonts w:asciiTheme="majorBidi" w:hAnsiTheme="majorBidi" w:cstheme="majorBidi"/>
          <w:rtl/>
        </w:rPr>
        <w:t xml:space="preserve">أظهرت النتائج ان معاملات التغطية أدت الى زيادة الوزن الجاف للجزء الخضري لنبات الطماطة وتحسين الكمية الممتصة من عنصر النتروجين قياسا بالمعاملة المكشوفة  وقد كان التفوق الاكبر في ذلك لمغطي البلاستك الأسود وتفوق مستوى الري 100% </w:t>
      </w:r>
      <w:r w:rsidRPr="00DB5B5B">
        <w:rPr>
          <w:rFonts w:asciiTheme="majorBidi" w:hAnsiTheme="majorBidi" w:cstheme="majorBidi"/>
        </w:rPr>
        <w:t>EP</w:t>
      </w:r>
      <w:r w:rsidRPr="00DB5B5B">
        <w:rPr>
          <w:rFonts w:asciiTheme="majorBidi" w:hAnsiTheme="majorBidi" w:cstheme="majorBidi"/>
          <w:rtl/>
          <w:lang w:bidi="ar-IQ"/>
        </w:rPr>
        <w:t xml:space="preserve"> على المستوى 60% </w:t>
      </w:r>
      <w:r w:rsidRPr="00DB5B5B">
        <w:rPr>
          <w:rFonts w:asciiTheme="majorBidi" w:hAnsiTheme="majorBidi" w:cstheme="majorBidi"/>
          <w:lang w:bidi="ar-IQ"/>
        </w:rPr>
        <w:t>EP</w:t>
      </w:r>
      <w:r w:rsidRPr="00DB5B5B">
        <w:rPr>
          <w:rFonts w:asciiTheme="majorBidi" w:hAnsiTheme="majorBidi" w:cstheme="majorBidi"/>
          <w:rtl/>
          <w:lang w:bidi="ar-IQ"/>
        </w:rPr>
        <w:t xml:space="preserve"> في الصفات المدروسة . وأوضحت النتائج إن زيادة مستويات اليوريا المضافة ادت الى زيادة معنوية في الوزن الجاف وامتصاص النتروجين لنبات الطماطة .كما دلت النتائج على انخفاض تركيز النتروجين في الاوراق بتقدم موسم النمو وبشكل معنوي بتاثير التخفيف الحاصل بسبب زيادة معدلات النمو وحركة العنصر من الاوراق الى الثمار . حققت معاملة البلاستك الاسود ومستوى اليوريا  160 كغم</w:t>
      </w:r>
      <w:r w:rsidRPr="00DB5B5B">
        <w:rPr>
          <w:rFonts w:asciiTheme="majorBidi" w:hAnsiTheme="majorBidi" w:cstheme="majorBidi"/>
          <w:lang w:bidi="ar-IQ"/>
        </w:rPr>
        <w:t>N</w:t>
      </w:r>
      <w:r w:rsidRPr="00DB5B5B">
        <w:rPr>
          <w:rFonts w:asciiTheme="majorBidi" w:hAnsiTheme="majorBidi" w:cstheme="majorBidi"/>
          <w:rtl/>
          <w:lang w:bidi="ar-IQ"/>
        </w:rPr>
        <w:t xml:space="preserve"> هكتار</w:t>
      </w:r>
      <w:r w:rsidRPr="00DB5B5B">
        <w:rPr>
          <w:rFonts w:asciiTheme="majorBidi" w:hAnsiTheme="majorBidi" w:cstheme="majorBidi"/>
          <w:vertAlign w:val="superscript"/>
          <w:rtl/>
          <w:lang w:bidi="ar-IQ"/>
        </w:rPr>
        <w:t>-1</w:t>
      </w:r>
      <w:r w:rsidRPr="00DB5B5B">
        <w:rPr>
          <w:rFonts w:asciiTheme="majorBidi" w:hAnsiTheme="majorBidi" w:cstheme="majorBidi"/>
          <w:rtl/>
          <w:lang w:bidi="ar-IQ"/>
        </w:rPr>
        <w:t xml:space="preserve"> افضل نمو وامتصاص للنتروجين مقارنة بمعاملات التداخل الاخرى .</w:t>
      </w:r>
    </w:p>
    <w:p w:rsidR="00DB5B5B" w:rsidRPr="00DB5B5B" w:rsidRDefault="00DB5B5B" w:rsidP="00733498">
      <w:pPr>
        <w:pBdr>
          <w:bottom w:val="single" w:sz="12" w:space="1" w:color="auto"/>
        </w:pBdr>
        <w:spacing w:line="360" w:lineRule="auto"/>
        <w:ind w:left="27" w:firstLine="630"/>
        <w:jc w:val="both"/>
        <w:rPr>
          <w:rFonts w:asciiTheme="majorBidi" w:hAnsiTheme="majorBidi" w:cstheme="majorBidi"/>
          <w:rtl/>
          <w:lang w:bidi="ar-IQ"/>
        </w:rPr>
      </w:pPr>
    </w:p>
    <w:p w:rsidR="00DB5B5B" w:rsidRPr="00DB5B5B" w:rsidRDefault="00DB5B5B" w:rsidP="00733498">
      <w:pPr>
        <w:spacing w:line="360" w:lineRule="auto"/>
        <w:jc w:val="both"/>
        <w:rPr>
          <w:rFonts w:asciiTheme="majorBidi" w:hAnsiTheme="majorBidi" w:cstheme="majorBidi"/>
          <w:rtl/>
          <w:lang w:bidi="ar-IQ"/>
        </w:rPr>
      </w:pPr>
      <w:r w:rsidRPr="00DB5B5B">
        <w:rPr>
          <w:rFonts w:asciiTheme="majorBidi" w:hAnsiTheme="majorBidi" w:cstheme="majorBidi"/>
          <w:rtl/>
          <w:lang w:bidi="ar-IQ"/>
        </w:rPr>
        <w:t>*بحث مستل من رسالة الماجستير للباحث الاول .</w:t>
      </w:r>
      <w:bookmarkStart w:id="0" w:name="OLE_LINK10"/>
      <w:bookmarkStart w:id="1" w:name="OLE_LINK9"/>
    </w:p>
    <w:p w:rsidR="00DB5B5B" w:rsidRDefault="00DB5B5B" w:rsidP="00733498">
      <w:pPr>
        <w:spacing w:line="360" w:lineRule="auto"/>
        <w:jc w:val="both"/>
        <w:rPr>
          <w:rFonts w:asciiTheme="majorBidi" w:hAnsiTheme="majorBidi" w:cstheme="majorBidi"/>
          <w:rtl/>
          <w:lang w:bidi="ar-IQ"/>
        </w:rPr>
      </w:pPr>
    </w:p>
    <w:p w:rsidR="00733498" w:rsidRDefault="00733498" w:rsidP="00733498">
      <w:pPr>
        <w:spacing w:line="360" w:lineRule="auto"/>
        <w:jc w:val="both"/>
        <w:rPr>
          <w:rFonts w:asciiTheme="majorBidi" w:hAnsiTheme="majorBidi" w:cstheme="majorBidi"/>
          <w:rtl/>
          <w:lang w:bidi="ar-IQ"/>
        </w:rPr>
      </w:pPr>
    </w:p>
    <w:p w:rsidR="00733498" w:rsidRPr="00DB5B5B" w:rsidRDefault="00733498" w:rsidP="00733498">
      <w:pPr>
        <w:spacing w:line="360" w:lineRule="auto"/>
        <w:jc w:val="both"/>
        <w:rPr>
          <w:rFonts w:asciiTheme="majorBidi" w:hAnsiTheme="majorBidi" w:cstheme="majorBidi"/>
          <w:lang w:bidi="ar-IQ"/>
        </w:rPr>
      </w:pPr>
    </w:p>
    <w:p w:rsidR="00DB5B5B" w:rsidRPr="00DB5B5B" w:rsidRDefault="00DB5B5B" w:rsidP="00733498">
      <w:pPr>
        <w:spacing w:line="360" w:lineRule="auto"/>
        <w:jc w:val="center"/>
        <w:rPr>
          <w:rFonts w:asciiTheme="majorBidi" w:hAnsiTheme="majorBidi" w:cstheme="majorBidi"/>
          <w:b/>
          <w:bCs/>
          <w:sz w:val="28"/>
          <w:szCs w:val="28"/>
          <w:rtl/>
          <w:lang w:bidi="ar-IQ"/>
        </w:rPr>
      </w:pPr>
      <w:r w:rsidRPr="00DB5B5B">
        <w:rPr>
          <w:rFonts w:asciiTheme="majorBidi" w:hAnsiTheme="majorBidi" w:cstheme="majorBidi"/>
          <w:b/>
          <w:bCs/>
          <w:sz w:val="28"/>
          <w:szCs w:val="28"/>
          <w:lang w:bidi="ar-IQ"/>
        </w:rPr>
        <w:lastRenderedPageBreak/>
        <w:t xml:space="preserve">Effect of mulching , irrigation regime and N fertilization on dry weight and N-uptake of tomato plant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85"/>
        <w:gridCol w:w="2647"/>
        <w:gridCol w:w="3288"/>
      </w:tblGrid>
      <w:tr w:rsidR="00DB5B5B" w:rsidRPr="00DB5B5B" w:rsidTr="00DB5B5B">
        <w:tc>
          <w:tcPr>
            <w:tcW w:w="3078" w:type="dxa"/>
            <w:hideMark/>
          </w:tcPr>
          <w:p w:rsidR="00DB5B5B" w:rsidRPr="00DB5B5B" w:rsidRDefault="00DB5B5B" w:rsidP="00733498">
            <w:pPr>
              <w:spacing w:line="360" w:lineRule="auto"/>
              <w:jc w:val="center"/>
              <w:rPr>
                <w:rFonts w:asciiTheme="majorBidi" w:hAnsiTheme="majorBidi" w:cstheme="majorBidi"/>
                <w:b/>
                <w:bCs/>
                <w:sz w:val="28"/>
                <w:szCs w:val="28"/>
                <w:lang w:bidi="ar-IQ"/>
              </w:rPr>
            </w:pPr>
            <w:r w:rsidRPr="00DB5B5B">
              <w:rPr>
                <w:rFonts w:asciiTheme="majorBidi" w:hAnsiTheme="majorBidi" w:cstheme="majorBidi"/>
                <w:b/>
                <w:bCs/>
                <w:sz w:val="28"/>
                <w:szCs w:val="28"/>
                <w:lang w:bidi="ar-IQ"/>
              </w:rPr>
              <w:t>Hussam H. Abdalaali</w:t>
            </w:r>
          </w:p>
        </w:tc>
        <w:tc>
          <w:tcPr>
            <w:tcW w:w="2970" w:type="dxa"/>
            <w:hideMark/>
          </w:tcPr>
          <w:p w:rsidR="00DB5B5B" w:rsidRPr="00DB5B5B" w:rsidRDefault="00DB5B5B" w:rsidP="00733498">
            <w:pPr>
              <w:spacing w:line="360" w:lineRule="auto"/>
              <w:jc w:val="center"/>
              <w:rPr>
                <w:rFonts w:asciiTheme="majorBidi" w:hAnsiTheme="majorBidi" w:cstheme="majorBidi"/>
                <w:b/>
                <w:bCs/>
                <w:sz w:val="28"/>
                <w:szCs w:val="28"/>
                <w:u w:val="single"/>
                <w:lang w:bidi="ar-IQ"/>
              </w:rPr>
            </w:pPr>
            <w:r w:rsidRPr="00DB5B5B">
              <w:rPr>
                <w:rFonts w:asciiTheme="majorBidi" w:hAnsiTheme="majorBidi" w:cstheme="majorBidi"/>
                <w:b/>
                <w:bCs/>
                <w:sz w:val="28"/>
                <w:szCs w:val="28"/>
                <w:lang w:bidi="ar-IQ"/>
              </w:rPr>
              <w:t>Abdul-Jabar C. Hassan</w:t>
            </w:r>
          </w:p>
        </w:tc>
        <w:tc>
          <w:tcPr>
            <w:tcW w:w="3528" w:type="dxa"/>
            <w:hideMark/>
          </w:tcPr>
          <w:p w:rsidR="00DB5B5B" w:rsidRPr="00DB5B5B" w:rsidRDefault="00DB5B5B" w:rsidP="00733498">
            <w:pPr>
              <w:spacing w:line="360" w:lineRule="auto"/>
              <w:jc w:val="center"/>
              <w:rPr>
                <w:rFonts w:asciiTheme="majorBidi" w:hAnsiTheme="majorBidi" w:cstheme="majorBidi"/>
                <w:b/>
                <w:bCs/>
                <w:sz w:val="28"/>
                <w:szCs w:val="28"/>
                <w:lang w:bidi="ar-IQ"/>
              </w:rPr>
            </w:pPr>
            <w:r w:rsidRPr="00DB5B5B">
              <w:rPr>
                <w:rFonts w:asciiTheme="majorBidi" w:hAnsiTheme="majorBidi" w:cstheme="majorBidi"/>
                <w:b/>
                <w:bCs/>
                <w:sz w:val="28"/>
                <w:szCs w:val="28"/>
                <w:lang w:bidi="ar-IQ"/>
              </w:rPr>
              <w:t>Mohammed A.Abdulkareem</w:t>
            </w:r>
          </w:p>
        </w:tc>
      </w:tr>
      <w:tr w:rsidR="00DB5B5B" w:rsidRPr="00DB5B5B" w:rsidTr="00DB5B5B">
        <w:trPr>
          <w:trHeight w:val="891"/>
        </w:trPr>
        <w:tc>
          <w:tcPr>
            <w:tcW w:w="3078" w:type="dxa"/>
            <w:hideMark/>
          </w:tcPr>
          <w:p w:rsidR="00DB5B5B" w:rsidRPr="00DB5B5B" w:rsidRDefault="00DB5B5B" w:rsidP="00733498">
            <w:pPr>
              <w:tabs>
                <w:tab w:val="left" w:pos="510"/>
                <w:tab w:val="center" w:pos="3064"/>
              </w:tabs>
              <w:spacing w:line="360" w:lineRule="auto"/>
              <w:jc w:val="center"/>
              <w:rPr>
                <w:rFonts w:asciiTheme="majorBidi" w:hAnsiTheme="majorBidi" w:cstheme="majorBidi"/>
                <w:b/>
                <w:bCs/>
                <w:sz w:val="28"/>
                <w:szCs w:val="28"/>
                <w:lang w:bidi="ar-IQ"/>
              </w:rPr>
            </w:pPr>
            <w:r w:rsidRPr="00DB5B5B">
              <w:rPr>
                <w:rFonts w:asciiTheme="majorBidi" w:hAnsiTheme="majorBidi" w:cstheme="majorBidi"/>
                <w:b/>
                <w:bCs/>
                <w:sz w:val="28"/>
                <w:szCs w:val="28"/>
                <w:lang w:bidi="ar-IQ"/>
              </w:rPr>
              <w:t>Dept. Soil and Water</w:t>
            </w:r>
          </w:p>
          <w:p w:rsidR="00DB5B5B" w:rsidRPr="00DB5B5B" w:rsidRDefault="00DB5B5B" w:rsidP="00733498">
            <w:pPr>
              <w:tabs>
                <w:tab w:val="left" w:pos="510"/>
                <w:tab w:val="center" w:pos="3064"/>
              </w:tabs>
              <w:spacing w:line="360" w:lineRule="auto"/>
              <w:jc w:val="center"/>
              <w:rPr>
                <w:rFonts w:asciiTheme="majorBidi" w:eastAsiaTheme="minorEastAsia" w:hAnsiTheme="majorBidi" w:cstheme="majorBidi"/>
                <w:b/>
                <w:bCs/>
                <w:sz w:val="28"/>
                <w:szCs w:val="28"/>
                <w:lang w:bidi="ar-IQ"/>
              </w:rPr>
            </w:pPr>
            <w:r w:rsidRPr="00DB5B5B">
              <w:rPr>
                <w:rFonts w:asciiTheme="majorBidi" w:hAnsiTheme="majorBidi" w:cstheme="majorBidi"/>
                <w:b/>
                <w:bCs/>
                <w:sz w:val="28"/>
                <w:szCs w:val="28"/>
                <w:lang w:bidi="ar-IQ"/>
              </w:rPr>
              <w:t>Res. , Coll. Agric. ,</w:t>
            </w:r>
          </w:p>
          <w:p w:rsidR="00DB5B5B" w:rsidRPr="00DB5B5B" w:rsidRDefault="00DB5B5B" w:rsidP="00733498">
            <w:pPr>
              <w:spacing w:line="360" w:lineRule="auto"/>
              <w:jc w:val="center"/>
              <w:rPr>
                <w:rFonts w:asciiTheme="majorBidi" w:hAnsiTheme="majorBidi" w:cstheme="majorBidi"/>
                <w:b/>
                <w:bCs/>
                <w:sz w:val="28"/>
                <w:szCs w:val="28"/>
                <w:u w:val="single"/>
                <w:lang w:bidi="ar-IQ"/>
              </w:rPr>
            </w:pPr>
            <w:r w:rsidRPr="00DB5B5B">
              <w:rPr>
                <w:rFonts w:asciiTheme="majorBidi" w:hAnsiTheme="majorBidi" w:cstheme="majorBidi"/>
                <w:b/>
                <w:bCs/>
                <w:sz w:val="28"/>
                <w:szCs w:val="28"/>
                <w:lang w:bidi="ar-IQ"/>
              </w:rPr>
              <w:t>Univ. Basrah</w:t>
            </w:r>
          </w:p>
        </w:tc>
        <w:tc>
          <w:tcPr>
            <w:tcW w:w="2970" w:type="dxa"/>
            <w:hideMark/>
          </w:tcPr>
          <w:p w:rsidR="00DB5B5B" w:rsidRPr="00DB5B5B" w:rsidRDefault="00DB5B5B" w:rsidP="00733498">
            <w:pPr>
              <w:spacing w:line="360" w:lineRule="auto"/>
              <w:jc w:val="center"/>
              <w:rPr>
                <w:rFonts w:asciiTheme="majorBidi" w:hAnsiTheme="majorBidi" w:cstheme="majorBidi"/>
                <w:b/>
                <w:bCs/>
                <w:sz w:val="28"/>
                <w:szCs w:val="28"/>
                <w:u w:val="single"/>
                <w:lang w:bidi="ar-IQ"/>
              </w:rPr>
            </w:pPr>
            <w:r w:rsidRPr="00DB5B5B">
              <w:rPr>
                <w:rFonts w:asciiTheme="majorBidi" w:hAnsiTheme="majorBidi" w:cstheme="majorBidi"/>
                <w:b/>
                <w:bCs/>
                <w:sz w:val="28"/>
                <w:szCs w:val="28"/>
                <w:lang w:bidi="ar-IQ"/>
              </w:rPr>
              <w:t>Marine Geo. Dept.      Marine Sci. Cent.    Univ. Basrah</w:t>
            </w:r>
            <w:r>
              <w:rPr>
                <w:rFonts w:asciiTheme="majorBidi" w:hAnsiTheme="majorBidi" w:cstheme="majorBidi"/>
                <w:b/>
                <w:bCs/>
                <w:sz w:val="28"/>
                <w:szCs w:val="28"/>
                <w:lang w:bidi="ar-IQ"/>
              </w:rPr>
              <w:t xml:space="preserve">   </w:t>
            </w:r>
          </w:p>
        </w:tc>
        <w:tc>
          <w:tcPr>
            <w:tcW w:w="3528" w:type="dxa"/>
            <w:hideMark/>
          </w:tcPr>
          <w:p w:rsidR="00DB5B5B" w:rsidRPr="00DB5B5B" w:rsidRDefault="00DB5B5B" w:rsidP="00733498">
            <w:pPr>
              <w:tabs>
                <w:tab w:val="left" w:pos="510"/>
                <w:tab w:val="center" w:pos="3064"/>
              </w:tabs>
              <w:spacing w:line="360" w:lineRule="auto"/>
              <w:jc w:val="center"/>
              <w:rPr>
                <w:rFonts w:asciiTheme="majorBidi" w:hAnsiTheme="majorBidi" w:cstheme="majorBidi"/>
                <w:b/>
                <w:bCs/>
                <w:sz w:val="28"/>
                <w:szCs w:val="28"/>
                <w:lang w:bidi="ar-IQ"/>
              </w:rPr>
            </w:pPr>
            <w:r w:rsidRPr="00DB5B5B">
              <w:rPr>
                <w:rFonts w:asciiTheme="majorBidi" w:hAnsiTheme="majorBidi" w:cstheme="majorBidi"/>
                <w:b/>
                <w:bCs/>
                <w:sz w:val="28"/>
                <w:szCs w:val="28"/>
                <w:lang w:bidi="ar-IQ"/>
              </w:rPr>
              <w:t>Dept. Soil and Water</w:t>
            </w:r>
          </w:p>
          <w:p w:rsidR="00DB5B5B" w:rsidRPr="00DB5B5B" w:rsidRDefault="00DB5B5B" w:rsidP="00733498">
            <w:pPr>
              <w:tabs>
                <w:tab w:val="left" w:pos="510"/>
                <w:tab w:val="center" w:pos="3064"/>
              </w:tabs>
              <w:spacing w:line="360" w:lineRule="auto"/>
              <w:jc w:val="center"/>
              <w:rPr>
                <w:rFonts w:asciiTheme="majorBidi" w:eastAsiaTheme="minorEastAsia" w:hAnsiTheme="majorBidi" w:cstheme="majorBidi"/>
                <w:b/>
                <w:bCs/>
                <w:sz w:val="28"/>
                <w:szCs w:val="28"/>
                <w:lang w:bidi="ar-IQ"/>
              </w:rPr>
            </w:pPr>
            <w:r w:rsidRPr="00DB5B5B">
              <w:rPr>
                <w:rFonts w:asciiTheme="majorBidi" w:hAnsiTheme="majorBidi" w:cstheme="majorBidi"/>
                <w:b/>
                <w:bCs/>
                <w:sz w:val="28"/>
                <w:szCs w:val="28"/>
                <w:lang w:bidi="ar-IQ"/>
              </w:rPr>
              <w:t>Res. , Coll. Agric. ,</w:t>
            </w:r>
          </w:p>
          <w:p w:rsidR="00DB5B5B" w:rsidRPr="00DB5B5B" w:rsidRDefault="00DB5B5B" w:rsidP="00733498">
            <w:pPr>
              <w:spacing w:line="360" w:lineRule="auto"/>
              <w:jc w:val="center"/>
              <w:rPr>
                <w:rFonts w:asciiTheme="majorBidi" w:hAnsiTheme="majorBidi" w:cstheme="majorBidi"/>
                <w:b/>
                <w:bCs/>
                <w:sz w:val="28"/>
                <w:szCs w:val="28"/>
                <w:u w:val="single"/>
                <w:lang w:bidi="ar-IQ"/>
              </w:rPr>
            </w:pPr>
            <w:r w:rsidRPr="00DB5B5B">
              <w:rPr>
                <w:rFonts w:asciiTheme="majorBidi" w:hAnsiTheme="majorBidi" w:cstheme="majorBidi"/>
                <w:b/>
                <w:bCs/>
                <w:sz w:val="28"/>
                <w:szCs w:val="28"/>
                <w:lang w:bidi="ar-IQ"/>
              </w:rPr>
              <w:t>Univ. Basrah</w:t>
            </w:r>
          </w:p>
        </w:tc>
      </w:tr>
    </w:tbl>
    <w:p w:rsidR="00DB5B5B" w:rsidRPr="00DB5B5B" w:rsidRDefault="00DB5B5B" w:rsidP="00733498">
      <w:pPr>
        <w:spacing w:line="360" w:lineRule="auto"/>
        <w:jc w:val="right"/>
        <w:rPr>
          <w:rFonts w:asciiTheme="majorBidi" w:eastAsiaTheme="minorEastAsia" w:hAnsiTheme="majorBidi" w:cstheme="majorBidi"/>
          <w:b/>
          <w:bCs/>
          <w:sz w:val="28"/>
          <w:szCs w:val="28"/>
          <w:lang w:bidi="ar-IQ"/>
        </w:rPr>
      </w:pPr>
      <w:r w:rsidRPr="00DB5B5B">
        <w:rPr>
          <w:rFonts w:asciiTheme="majorBidi" w:hAnsiTheme="majorBidi" w:cstheme="majorBidi"/>
          <w:b/>
          <w:bCs/>
          <w:sz w:val="28"/>
          <w:szCs w:val="28"/>
          <w:lang w:bidi="ar-IQ"/>
        </w:rPr>
        <w:t>Summary</w:t>
      </w:r>
    </w:p>
    <w:p w:rsidR="00DB5B5B" w:rsidRPr="00DB5B5B" w:rsidRDefault="00DB5B5B" w:rsidP="00733498">
      <w:pPr>
        <w:bidi w:val="0"/>
        <w:spacing w:line="360" w:lineRule="auto"/>
        <w:ind w:firstLine="720"/>
        <w:jc w:val="both"/>
        <w:rPr>
          <w:rFonts w:asciiTheme="majorBidi" w:hAnsiTheme="majorBidi" w:cstheme="majorBidi"/>
          <w:lang w:bidi="ar-IQ"/>
        </w:rPr>
      </w:pPr>
      <w:r w:rsidRPr="00DB5B5B">
        <w:rPr>
          <w:rFonts w:asciiTheme="majorBidi" w:hAnsiTheme="majorBidi" w:cstheme="majorBidi"/>
          <w:lang w:bidi="ar-IQ"/>
        </w:rPr>
        <w:t>A field experiment was carried out in Agricultural Research Station in Burjisiah – AlZubair Region – Basrah Province during the growing season 2008-2009 on tomato (Lycopersicon Eseulentum Mill.)  to investigate the effect of mulching,with black plastic, textile bags,</w:t>
      </w:r>
      <w:r w:rsidRPr="00DB5B5B">
        <w:rPr>
          <w:rFonts w:asciiTheme="majorBidi" w:hAnsiTheme="majorBidi" w:cstheme="majorBidi"/>
          <w:rtl/>
          <w:lang w:bidi="ar-IQ"/>
        </w:rPr>
        <w:t xml:space="preserve"> </w:t>
      </w:r>
      <w:r w:rsidRPr="00DB5B5B">
        <w:rPr>
          <w:rFonts w:asciiTheme="majorBidi" w:hAnsiTheme="majorBidi" w:cstheme="majorBidi"/>
          <w:lang w:bidi="ar-IQ"/>
        </w:rPr>
        <w:t>bladygrass shoot, dates palm leaves and control (without mulching).  The irrigation regimes were 100% of the total evaporation for the American evaporation pan class A (EP 100%) and 60% from the total evaporation for the American evaporation pan class A(EP 60%). Nitrogen was added at levels of 0, 80, and 160 kg ha</w:t>
      </w:r>
      <w:r w:rsidRPr="00DB5B5B">
        <w:rPr>
          <w:rFonts w:asciiTheme="majorBidi" w:hAnsiTheme="majorBidi" w:cstheme="majorBidi"/>
          <w:vertAlign w:val="superscript"/>
          <w:lang w:bidi="ar-IQ"/>
        </w:rPr>
        <w:t>-1</w:t>
      </w:r>
      <w:r w:rsidRPr="00DB5B5B">
        <w:rPr>
          <w:rFonts w:asciiTheme="majorBidi" w:hAnsiTheme="majorBidi" w:cstheme="majorBidi"/>
          <w:lang w:bidi="ar-IQ"/>
        </w:rPr>
        <w:t xml:space="preserve"> in the form of urea (46% N). Field was plowing perpendicularly and then received manure and the tomato seedling was transplanted on 20/10/2007 to the field at age of five true leaves stage. Then plants were fertilized with nitrogen levels and phosphorus and potassium then soil surface was mulched with so mentioned mulches at one layer then irrigated using the two levels at the levels mentioned before. During the growing season, the concentration of nitrogen in the leaves was measured at periods of 20, 50, 100, and 160 days after transplanting. At the end of season shoot dry weight was recorded and N-uptake was calculated.</w:t>
      </w:r>
    </w:p>
    <w:p w:rsidR="00DB5B5B" w:rsidRPr="00DB5B5B" w:rsidRDefault="00DB5B5B" w:rsidP="00733498">
      <w:pPr>
        <w:pBdr>
          <w:bottom w:val="single" w:sz="12" w:space="1" w:color="auto"/>
        </w:pBdr>
        <w:bidi w:val="0"/>
        <w:spacing w:line="360" w:lineRule="auto"/>
        <w:ind w:firstLine="720"/>
        <w:jc w:val="both"/>
        <w:rPr>
          <w:rFonts w:asciiTheme="majorBidi" w:hAnsiTheme="majorBidi" w:cstheme="majorBidi"/>
          <w:lang w:bidi="ar-IQ"/>
        </w:rPr>
      </w:pPr>
      <w:r w:rsidRPr="00DB5B5B">
        <w:rPr>
          <w:rFonts w:asciiTheme="majorBidi" w:hAnsiTheme="majorBidi" w:cstheme="majorBidi"/>
          <w:lang w:bidi="ar-IQ"/>
        </w:rPr>
        <w:t>The results showed that all type of mulching resulted in an increase in shoot dry weight and N-uptake as compared with control. Higher dry weight and N-uptake were obtained at black plastic mulch among other mulches. EP 100% gave higher parameters as compared with EP 60% level. Dry weight and N-uptake were significantly increased with increasing urea levels. Data also revealed that N concentration in leaves decreased with growing season progressed due to dilution effect and N transporting from leaves to fruits. Highest dry weight and N uptake were obtained at plant receiving 160 Kg N ha</w:t>
      </w:r>
      <w:r w:rsidRPr="00DB5B5B">
        <w:rPr>
          <w:rFonts w:asciiTheme="majorBidi" w:hAnsiTheme="majorBidi" w:cstheme="majorBidi"/>
          <w:vertAlign w:val="superscript"/>
          <w:lang w:bidi="ar-IQ"/>
        </w:rPr>
        <w:t>-1</w:t>
      </w:r>
      <w:r w:rsidRPr="00DB5B5B">
        <w:rPr>
          <w:rFonts w:asciiTheme="majorBidi" w:hAnsiTheme="majorBidi" w:cstheme="majorBidi"/>
          <w:lang w:bidi="ar-IQ"/>
        </w:rPr>
        <w:t xml:space="preserve"> at black plastic mulching treatment as compared with other treatments . </w:t>
      </w:r>
    </w:p>
    <w:p w:rsidR="00DB5B5B" w:rsidRPr="00DB5B5B" w:rsidRDefault="00DB5B5B" w:rsidP="00733498">
      <w:pPr>
        <w:spacing w:line="360" w:lineRule="auto"/>
        <w:jc w:val="right"/>
        <w:rPr>
          <w:rFonts w:asciiTheme="majorBidi" w:hAnsiTheme="majorBidi" w:cstheme="majorBidi"/>
          <w:rtl/>
          <w:lang w:bidi="ar-IQ"/>
        </w:rPr>
      </w:pPr>
      <w:r w:rsidRPr="00DB5B5B">
        <w:rPr>
          <w:rFonts w:asciiTheme="majorBidi" w:hAnsiTheme="majorBidi" w:cstheme="majorBidi"/>
          <w:lang w:bidi="ar-IQ"/>
        </w:rPr>
        <w:t>* A part of M.Sc. of  first  author .</w:t>
      </w:r>
    </w:p>
    <w:p w:rsidR="00DB5B5B" w:rsidRPr="00DB5B5B" w:rsidRDefault="00DB5B5B" w:rsidP="00733498">
      <w:pPr>
        <w:spacing w:line="360" w:lineRule="auto"/>
        <w:rPr>
          <w:rFonts w:asciiTheme="majorBidi" w:hAnsiTheme="majorBidi" w:cstheme="majorBidi"/>
          <w:rtl/>
          <w:lang w:bidi="ar-IQ"/>
        </w:rPr>
      </w:pPr>
    </w:p>
    <w:p w:rsidR="00DB5B5B" w:rsidRPr="00DB5B5B" w:rsidRDefault="00DB5B5B" w:rsidP="00733498">
      <w:pPr>
        <w:spacing w:line="360" w:lineRule="auto"/>
        <w:rPr>
          <w:rFonts w:asciiTheme="majorBidi" w:hAnsiTheme="majorBidi" w:cstheme="majorBidi"/>
          <w:b/>
          <w:bCs/>
          <w:sz w:val="28"/>
          <w:szCs w:val="28"/>
        </w:rPr>
      </w:pPr>
      <w:r w:rsidRPr="00DB5B5B">
        <w:rPr>
          <w:rFonts w:asciiTheme="majorBidi" w:hAnsiTheme="majorBidi" w:cstheme="majorBidi"/>
          <w:b/>
          <w:bCs/>
          <w:sz w:val="28"/>
          <w:szCs w:val="28"/>
          <w:rtl/>
        </w:rPr>
        <w:t>المقدمة</w:t>
      </w:r>
    </w:p>
    <w:p w:rsidR="00DB5B5B" w:rsidRPr="00DB5B5B" w:rsidRDefault="00DB5B5B" w:rsidP="00733498">
      <w:pPr>
        <w:spacing w:line="360" w:lineRule="auto"/>
        <w:ind w:firstLine="720"/>
        <w:jc w:val="both"/>
        <w:rPr>
          <w:rFonts w:asciiTheme="majorBidi" w:hAnsiTheme="majorBidi" w:cstheme="majorBidi"/>
          <w:rtl/>
          <w:lang w:bidi="ar-IQ"/>
        </w:rPr>
      </w:pPr>
      <w:r w:rsidRPr="00DB5B5B">
        <w:rPr>
          <w:rFonts w:asciiTheme="majorBidi" w:hAnsiTheme="majorBidi" w:cstheme="majorBidi"/>
          <w:rtl/>
        </w:rPr>
        <w:t>تعد منطقة الزبير من</w:t>
      </w:r>
      <w:r w:rsidRPr="00DB5B5B">
        <w:rPr>
          <w:rFonts w:asciiTheme="majorBidi" w:hAnsiTheme="majorBidi" w:cstheme="majorBidi"/>
        </w:rPr>
        <w:t xml:space="preserve"> </w:t>
      </w:r>
      <w:r w:rsidRPr="00DB5B5B">
        <w:rPr>
          <w:rFonts w:asciiTheme="majorBidi" w:hAnsiTheme="majorBidi" w:cstheme="majorBidi"/>
          <w:rtl/>
          <w:lang w:bidi="ar-IQ"/>
        </w:rPr>
        <w:t>اهم</w:t>
      </w:r>
      <w:r w:rsidRPr="00DB5B5B">
        <w:rPr>
          <w:rFonts w:asciiTheme="majorBidi" w:hAnsiTheme="majorBidi" w:cstheme="majorBidi"/>
          <w:rtl/>
        </w:rPr>
        <w:t xml:space="preserve"> المناطق الصحراوية في محافظة البصرة في انتاج محصول الطماطة اذ يزرع تحت الانفاق البلاستيكيه خلال فصل الشتاء</w:t>
      </w:r>
      <w:r w:rsidRPr="00DB5B5B">
        <w:rPr>
          <w:rFonts w:asciiTheme="majorBidi" w:hAnsiTheme="majorBidi" w:cstheme="majorBidi"/>
          <w:rtl/>
          <w:lang w:bidi="ar-IQ"/>
        </w:rPr>
        <w:t xml:space="preserve"> فقد بلغ الانتاج لعام 2010 بحدود 17549 طن (دائرة زراعة البصرة,2010)</w:t>
      </w:r>
      <w:r w:rsidRPr="00DB5B5B">
        <w:rPr>
          <w:rFonts w:asciiTheme="majorBidi" w:hAnsiTheme="majorBidi" w:cstheme="majorBidi"/>
          <w:rtl/>
        </w:rPr>
        <w:t>. وتكمن أهمية هذا المحصول بالقيمة الغذائية العالية لثماره لأحتوائها على الكربوهيدرات والبروتينات والدهون فضلأ عن اهميتها الطبية كما ولها استخدامات صناعية كثيرة كصناعة المعجون والعصير وغيرها (</w:t>
      </w:r>
      <w:r w:rsidRPr="00DB5B5B">
        <w:rPr>
          <w:rFonts w:asciiTheme="majorBidi" w:hAnsiTheme="majorBidi" w:cstheme="majorBidi"/>
        </w:rPr>
        <w:t xml:space="preserve"> </w:t>
      </w:r>
      <w:r w:rsidRPr="00DB5B5B">
        <w:rPr>
          <w:rFonts w:asciiTheme="majorBidi" w:hAnsiTheme="majorBidi" w:cstheme="majorBidi"/>
          <w:rtl/>
          <w:lang w:bidi="ar-IQ"/>
        </w:rPr>
        <w:t xml:space="preserve"> </w:t>
      </w:r>
      <w:r w:rsidRPr="00DB5B5B">
        <w:rPr>
          <w:rFonts w:asciiTheme="majorBidi" w:hAnsiTheme="majorBidi" w:cstheme="majorBidi"/>
        </w:rPr>
        <w:t>Bose</w:t>
      </w:r>
      <w:r w:rsidRPr="00DB5B5B">
        <w:rPr>
          <w:rFonts w:asciiTheme="majorBidi" w:hAnsiTheme="majorBidi" w:cstheme="majorBidi"/>
          <w:i/>
          <w:iCs/>
          <w:lang w:bidi="ar-IQ"/>
        </w:rPr>
        <w:t xml:space="preserve"> </w:t>
      </w:r>
      <w:r w:rsidRPr="00DB5B5B">
        <w:rPr>
          <w:rFonts w:asciiTheme="majorBidi" w:hAnsiTheme="majorBidi" w:cstheme="majorBidi"/>
          <w:lang w:bidi="ar-IQ"/>
        </w:rPr>
        <w:t>and Some,</w:t>
      </w:r>
      <w:r w:rsidRPr="00DB5B5B">
        <w:rPr>
          <w:rFonts w:asciiTheme="majorBidi" w:hAnsiTheme="majorBidi" w:cstheme="majorBidi"/>
          <w:i/>
          <w:iCs/>
          <w:lang w:bidi="ar-IQ"/>
        </w:rPr>
        <w:t xml:space="preserve"> </w:t>
      </w:r>
      <w:r w:rsidRPr="00DB5B5B">
        <w:rPr>
          <w:rFonts w:asciiTheme="majorBidi" w:hAnsiTheme="majorBidi" w:cstheme="majorBidi"/>
          <w:lang w:bidi="ar-IQ"/>
        </w:rPr>
        <w:t>1986</w:t>
      </w:r>
      <w:r w:rsidRPr="00DB5B5B">
        <w:rPr>
          <w:rFonts w:asciiTheme="majorBidi" w:hAnsiTheme="majorBidi" w:cstheme="majorBidi"/>
          <w:rtl/>
          <w:lang w:bidi="ar-IQ"/>
        </w:rPr>
        <w:t xml:space="preserve"> و</w:t>
      </w:r>
      <w:r w:rsidRPr="00DB5B5B">
        <w:rPr>
          <w:rFonts w:asciiTheme="majorBidi" w:hAnsiTheme="majorBidi" w:cstheme="majorBidi"/>
          <w:rtl/>
        </w:rPr>
        <w:t>المحمدي والمشعل,1989</w:t>
      </w:r>
      <w:r w:rsidRPr="00DB5B5B">
        <w:rPr>
          <w:rFonts w:asciiTheme="majorBidi" w:hAnsiTheme="majorBidi" w:cstheme="majorBidi"/>
          <w:rtl/>
          <w:lang w:bidi="ar-IQ"/>
        </w:rPr>
        <w:t xml:space="preserve">). </w:t>
      </w:r>
      <w:r w:rsidRPr="00DB5B5B">
        <w:rPr>
          <w:rFonts w:asciiTheme="majorBidi" w:hAnsiTheme="majorBidi" w:cstheme="majorBidi"/>
          <w:rtl/>
        </w:rPr>
        <w:t xml:space="preserve">وتتصف ترب هذه المناطق بأنها ترب رملية ذات نفاذية عالية ومحتوى منخفض من العناصر الغذائية وتعتمد على المياه الجوفية كمصدر اساسي للري عن طريق الضخ بالأبار خلال منظومة الري بالتنقيط ،ونتيجه للضخ الجائر لهذه المياه تداخلت مياه البحر القريبة مع المياه الجوفية وبالتالي تملحت مياه الأبار بالاضافه الى تناقص كميتها مما يعود سلبا على الأنتاج في تلك المناطق . ويعد استخدام مغطيات سطح التربة </w:t>
      </w:r>
      <w:r w:rsidRPr="00DB5B5B">
        <w:rPr>
          <w:rFonts w:asciiTheme="majorBidi" w:hAnsiTheme="majorBidi" w:cstheme="majorBidi"/>
        </w:rPr>
        <w:t>(mulching)</w:t>
      </w:r>
      <w:r w:rsidRPr="00DB5B5B">
        <w:rPr>
          <w:rFonts w:asciiTheme="majorBidi" w:hAnsiTheme="majorBidi" w:cstheme="majorBidi"/>
          <w:rtl/>
          <w:lang w:bidi="ar-IQ"/>
        </w:rPr>
        <w:t xml:space="preserve"> </w:t>
      </w:r>
      <w:r w:rsidRPr="00DB5B5B">
        <w:rPr>
          <w:rFonts w:asciiTheme="majorBidi" w:hAnsiTheme="majorBidi" w:cstheme="majorBidi"/>
          <w:rtl/>
        </w:rPr>
        <w:t xml:space="preserve">من الممارسات التي تهدف الى تحسين بيئة النبات </w:t>
      </w:r>
      <w:r w:rsidRPr="00DB5B5B">
        <w:rPr>
          <w:rFonts w:asciiTheme="majorBidi" w:hAnsiTheme="majorBidi" w:cstheme="majorBidi"/>
        </w:rPr>
        <w:t xml:space="preserve"> </w:t>
      </w:r>
      <w:r w:rsidRPr="00DB5B5B">
        <w:rPr>
          <w:rFonts w:asciiTheme="majorBidi" w:hAnsiTheme="majorBidi" w:cstheme="majorBidi"/>
          <w:rtl/>
          <w:lang w:bidi="ar-IQ"/>
        </w:rPr>
        <w:t xml:space="preserve">في الترب الرملية </w:t>
      </w:r>
      <w:r w:rsidRPr="00DB5B5B">
        <w:rPr>
          <w:rFonts w:asciiTheme="majorBidi" w:hAnsiTheme="majorBidi" w:cstheme="majorBidi"/>
          <w:rtl/>
        </w:rPr>
        <w:t xml:space="preserve">من خلال الحفاظ على رطوبة التربة وتنظيم درجة حرارة التربة واضافة الماده العضوية للتربة والحد من تملح سطح التربة والحد من التلوث </w:t>
      </w:r>
      <w:r w:rsidRPr="00DB5B5B">
        <w:rPr>
          <w:rFonts w:asciiTheme="majorBidi" w:hAnsiTheme="majorBidi" w:cstheme="majorBidi"/>
          <w:rtl/>
          <w:lang w:bidi="ar-IQ"/>
        </w:rPr>
        <w:t xml:space="preserve">نتيجة </w:t>
      </w:r>
      <w:r w:rsidRPr="00DB5B5B">
        <w:rPr>
          <w:rFonts w:asciiTheme="majorBidi" w:hAnsiTheme="majorBidi" w:cstheme="majorBidi"/>
          <w:rtl/>
        </w:rPr>
        <w:t xml:space="preserve">استخدام المبيدات للتقليل من نمو الحشائش وكذلك زيادة في جاهزية العناصر الغذائية ( </w:t>
      </w:r>
      <w:r w:rsidRPr="00DB5B5B">
        <w:rPr>
          <w:rFonts w:asciiTheme="majorBidi" w:hAnsiTheme="majorBidi" w:cstheme="majorBidi"/>
        </w:rPr>
        <w:t>Chalker-Scott, 2007</w:t>
      </w:r>
      <w:r w:rsidRPr="00DB5B5B">
        <w:rPr>
          <w:rFonts w:asciiTheme="majorBidi" w:hAnsiTheme="majorBidi" w:cstheme="majorBidi"/>
          <w:rtl/>
        </w:rPr>
        <w:t xml:space="preserve"> ) ومنها عنصر النتروجين فقد اشار </w:t>
      </w:r>
      <w:r w:rsidRPr="00DB5B5B">
        <w:rPr>
          <w:rFonts w:asciiTheme="majorBidi" w:hAnsiTheme="majorBidi" w:cstheme="majorBidi"/>
        </w:rPr>
        <w:t>Acharya and Sharma (1994)</w:t>
      </w:r>
      <w:r w:rsidRPr="00DB5B5B">
        <w:rPr>
          <w:rFonts w:asciiTheme="majorBidi" w:hAnsiTheme="majorBidi" w:cstheme="majorBidi"/>
          <w:rtl/>
          <w:lang w:bidi="ar-IQ"/>
        </w:rPr>
        <w:t xml:space="preserve"> إن تغطية سطح التربة تسبب زيادة في امتصاص العناصر </w:t>
      </w:r>
      <w:r w:rsidRPr="00DB5B5B">
        <w:rPr>
          <w:rFonts w:asciiTheme="majorBidi" w:hAnsiTheme="majorBidi" w:cstheme="majorBidi"/>
          <w:lang w:bidi="ar-IQ"/>
        </w:rPr>
        <w:t>N</w:t>
      </w:r>
      <w:r w:rsidRPr="00DB5B5B">
        <w:rPr>
          <w:rFonts w:asciiTheme="majorBidi" w:hAnsiTheme="majorBidi" w:cstheme="majorBidi"/>
          <w:rtl/>
          <w:lang w:bidi="ar-IQ"/>
        </w:rPr>
        <w:t xml:space="preserve"> و </w:t>
      </w:r>
      <w:r w:rsidRPr="00DB5B5B">
        <w:rPr>
          <w:rFonts w:asciiTheme="majorBidi" w:hAnsiTheme="majorBidi" w:cstheme="majorBidi"/>
          <w:lang w:bidi="ar-IQ"/>
        </w:rPr>
        <w:t>P</w:t>
      </w:r>
      <w:r w:rsidRPr="00DB5B5B">
        <w:rPr>
          <w:rFonts w:asciiTheme="majorBidi" w:hAnsiTheme="majorBidi" w:cstheme="majorBidi"/>
          <w:rtl/>
          <w:lang w:bidi="ar-IQ"/>
        </w:rPr>
        <w:t xml:space="preserve"> و </w:t>
      </w:r>
      <w:r w:rsidRPr="00DB5B5B">
        <w:rPr>
          <w:rFonts w:asciiTheme="majorBidi" w:hAnsiTheme="majorBidi" w:cstheme="majorBidi"/>
          <w:lang w:bidi="ar-IQ"/>
        </w:rPr>
        <w:t>K</w:t>
      </w:r>
      <w:r w:rsidRPr="00DB5B5B">
        <w:rPr>
          <w:rFonts w:asciiTheme="majorBidi" w:hAnsiTheme="majorBidi" w:cstheme="majorBidi"/>
          <w:rtl/>
          <w:lang w:bidi="ar-IQ"/>
        </w:rPr>
        <w:t xml:space="preserve"> من قبل نبات الطماطة وزيادة واضحة في كمية في كمية النتروجين بالنبات عند استخدام مغطي البلاستك الاسود . كما اشار احمد واخرون (2009) إن محتوى اوراق البطاطة من النتروجين والفسفور والبوتاسيوم قد ازداد معنويا باستخدام التغطية بالبلاستك الاسود . واوضحت نتائج العبيدي (1985) زيادة في نمو نبات الطماطة المزروع تحت غطاء من البلاستك الاسود ومستويات ري مختلفة .</w:t>
      </w:r>
    </w:p>
    <w:p w:rsidR="00DB5B5B" w:rsidRPr="00DB5B5B" w:rsidRDefault="00DB5B5B" w:rsidP="00733498">
      <w:pPr>
        <w:spacing w:line="360" w:lineRule="auto"/>
        <w:ind w:firstLine="720"/>
        <w:jc w:val="both"/>
        <w:rPr>
          <w:rFonts w:asciiTheme="majorBidi" w:hAnsiTheme="majorBidi" w:cstheme="majorBidi"/>
          <w:rtl/>
          <w:lang w:bidi="ar-IQ"/>
        </w:rPr>
      </w:pPr>
      <w:r w:rsidRPr="00DB5B5B">
        <w:rPr>
          <w:rFonts w:asciiTheme="majorBidi" w:hAnsiTheme="majorBidi" w:cstheme="majorBidi"/>
          <w:rtl/>
          <w:lang w:bidi="ar-IQ"/>
        </w:rPr>
        <w:t>لقد اشارت الكثير من المصادر الى اعتماد ونمو وانتاج نبات الطماطة في المناطق الصحراوية على كمية ماء الري المضافة فقد اشار</w:t>
      </w:r>
      <w:r w:rsidRPr="00DB5B5B">
        <w:rPr>
          <w:rFonts w:asciiTheme="majorBidi" w:hAnsiTheme="majorBidi" w:cstheme="majorBidi"/>
          <w:lang w:bidi="ar-IQ"/>
        </w:rPr>
        <w:t xml:space="preserve"> Locascio and Smajstria (1989)</w:t>
      </w:r>
      <w:r w:rsidRPr="00DB5B5B">
        <w:rPr>
          <w:rFonts w:asciiTheme="majorBidi" w:hAnsiTheme="majorBidi" w:cstheme="majorBidi"/>
          <w:rtl/>
          <w:lang w:bidi="ar-IQ"/>
        </w:rPr>
        <w:t xml:space="preserve"> إن استعمل معدلات ري اعلى من 17% </w:t>
      </w:r>
      <w:r w:rsidRPr="00DB5B5B">
        <w:rPr>
          <w:rFonts w:asciiTheme="majorBidi" w:hAnsiTheme="majorBidi" w:cstheme="majorBidi"/>
          <w:lang w:bidi="ar-IQ"/>
        </w:rPr>
        <w:t>EP</w:t>
      </w:r>
      <w:r w:rsidRPr="00DB5B5B">
        <w:rPr>
          <w:rFonts w:asciiTheme="majorBidi" w:hAnsiTheme="majorBidi" w:cstheme="majorBidi"/>
          <w:rtl/>
          <w:lang w:bidi="ar-IQ"/>
        </w:rPr>
        <w:t xml:space="preserve"> ولحد مستوى 50% اظهر اعلى كفاءة في استخدام النتروجين لمحصول الطماطة. وحصل ذياب (1996) على زيادة في الوزن الجاف لنبات الطماطة المزروع تحت الري بالتنقيط بزيادة مستوى الري من 50 الى 100%</w:t>
      </w:r>
      <w:r w:rsidRPr="00DB5B5B">
        <w:rPr>
          <w:rFonts w:asciiTheme="majorBidi" w:hAnsiTheme="majorBidi" w:cstheme="majorBidi"/>
          <w:lang w:bidi="ar-IQ"/>
        </w:rPr>
        <w:t xml:space="preserve">EP </w:t>
      </w:r>
      <w:r w:rsidRPr="00DB5B5B">
        <w:rPr>
          <w:rFonts w:asciiTheme="majorBidi" w:hAnsiTheme="majorBidi" w:cstheme="majorBidi"/>
          <w:rtl/>
          <w:lang w:bidi="ar-IQ"/>
        </w:rPr>
        <w:t xml:space="preserve"> .</w:t>
      </w:r>
    </w:p>
    <w:p w:rsidR="00DB5B5B" w:rsidRPr="00DB5B5B" w:rsidRDefault="00DB5B5B" w:rsidP="00733498">
      <w:pPr>
        <w:spacing w:line="360" w:lineRule="auto"/>
        <w:ind w:firstLine="720"/>
        <w:jc w:val="both"/>
        <w:rPr>
          <w:rFonts w:asciiTheme="majorBidi" w:hAnsiTheme="majorBidi" w:cstheme="majorBidi"/>
          <w:rtl/>
          <w:lang w:bidi="ar-IQ"/>
        </w:rPr>
      </w:pPr>
      <w:r w:rsidRPr="00DB5B5B">
        <w:rPr>
          <w:rFonts w:asciiTheme="majorBidi" w:hAnsiTheme="majorBidi" w:cstheme="majorBidi"/>
          <w:rtl/>
          <w:lang w:bidi="ar-IQ"/>
        </w:rPr>
        <w:t>يعد النتروجين من اكثر العناصر الغذائية المحددة لانتاج المحاصيل وخصوصا تحت انظمة الزراعة العضوية اذ يشارك هذا العنصر في تكوين الكلوروفيل والبروتينات والانزيمات وبعض منظمات النمو والاغشية الخلوية (</w:t>
      </w:r>
      <w:r w:rsidRPr="00DB5B5B">
        <w:rPr>
          <w:rFonts w:asciiTheme="majorBidi" w:hAnsiTheme="majorBidi" w:cstheme="majorBidi"/>
          <w:lang w:bidi="ar-IQ"/>
        </w:rPr>
        <w:t>Hofman and Van Cleemput ,2005</w:t>
      </w:r>
      <w:r w:rsidRPr="00DB5B5B">
        <w:rPr>
          <w:rFonts w:asciiTheme="majorBidi" w:hAnsiTheme="majorBidi" w:cstheme="majorBidi"/>
          <w:rtl/>
          <w:lang w:bidi="ar-IQ"/>
        </w:rPr>
        <w:t xml:space="preserve">) . حصل </w:t>
      </w:r>
      <w:r w:rsidRPr="00DB5B5B">
        <w:rPr>
          <w:rFonts w:asciiTheme="majorBidi" w:hAnsiTheme="majorBidi" w:cstheme="majorBidi"/>
          <w:lang w:bidi="ar-IQ"/>
        </w:rPr>
        <w:t xml:space="preserve">Kutuk </w:t>
      </w:r>
      <w:r w:rsidRPr="00DB5B5B">
        <w:rPr>
          <w:rFonts w:asciiTheme="majorBidi" w:hAnsiTheme="majorBidi" w:cstheme="majorBidi"/>
          <w:i/>
          <w:iCs/>
          <w:lang w:bidi="ar-IQ"/>
        </w:rPr>
        <w:t>et al</w:t>
      </w:r>
      <w:r w:rsidRPr="00DB5B5B">
        <w:rPr>
          <w:rFonts w:asciiTheme="majorBidi" w:hAnsiTheme="majorBidi" w:cstheme="majorBidi"/>
          <w:lang w:bidi="ar-IQ"/>
        </w:rPr>
        <w:t xml:space="preserve"> (2004)</w:t>
      </w:r>
      <w:r w:rsidRPr="00DB5B5B">
        <w:rPr>
          <w:rFonts w:asciiTheme="majorBidi" w:hAnsiTheme="majorBidi" w:cstheme="majorBidi"/>
          <w:rtl/>
          <w:lang w:bidi="ar-IQ"/>
        </w:rPr>
        <w:t xml:space="preserve"> على زيادة في تركيز النتروجين في الطماطة بزيادة مستوى اضافة النتروجين من صفر الى 240 </w:t>
      </w:r>
      <w:bookmarkStart w:id="2" w:name="OLE_LINK11"/>
      <w:bookmarkStart w:id="3" w:name="OLE_LINK12"/>
      <w:r w:rsidRPr="00DB5B5B">
        <w:rPr>
          <w:rFonts w:asciiTheme="majorBidi" w:hAnsiTheme="majorBidi" w:cstheme="majorBidi"/>
          <w:rtl/>
          <w:lang w:bidi="ar-IQ"/>
        </w:rPr>
        <w:t xml:space="preserve">ملغم </w:t>
      </w:r>
      <w:r w:rsidRPr="00DB5B5B">
        <w:rPr>
          <w:rFonts w:asciiTheme="majorBidi" w:hAnsiTheme="majorBidi" w:cstheme="majorBidi"/>
          <w:lang w:bidi="ar-IQ"/>
        </w:rPr>
        <w:t>N</w:t>
      </w:r>
      <w:r w:rsidRPr="00DB5B5B">
        <w:rPr>
          <w:rFonts w:asciiTheme="majorBidi" w:hAnsiTheme="majorBidi" w:cstheme="majorBidi"/>
          <w:rtl/>
          <w:lang w:bidi="ar-IQ"/>
        </w:rPr>
        <w:t xml:space="preserve"> كغم</w:t>
      </w:r>
      <w:r w:rsidRPr="00DB5B5B">
        <w:rPr>
          <w:rFonts w:asciiTheme="majorBidi" w:hAnsiTheme="majorBidi" w:cstheme="majorBidi"/>
          <w:vertAlign w:val="superscript"/>
          <w:rtl/>
          <w:lang w:bidi="ar-IQ"/>
        </w:rPr>
        <w:t>-1</w:t>
      </w:r>
      <w:r w:rsidRPr="00DB5B5B">
        <w:rPr>
          <w:rFonts w:asciiTheme="majorBidi" w:hAnsiTheme="majorBidi" w:cstheme="majorBidi"/>
          <w:rtl/>
          <w:lang w:bidi="ar-IQ"/>
        </w:rPr>
        <w:t xml:space="preserve"> </w:t>
      </w:r>
      <w:bookmarkEnd w:id="2"/>
      <w:bookmarkEnd w:id="3"/>
      <w:r w:rsidRPr="00DB5B5B">
        <w:rPr>
          <w:rFonts w:asciiTheme="majorBidi" w:hAnsiTheme="majorBidi" w:cstheme="majorBidi"/>
          <w:rtl/>
          <w:lang w:bidi="ar-IQ"/>
        </w:rPr>
        <w:t xml:space="preserve"> وكذلكزيادة في الوزن الجاف للنبات اذ بلغ اعلى معدل للوزن الجاف 25.12 غم وحدة تجريبية </w:t>
      </w:r>
      <w:r w:rsidRPr="00DB5B5B">
        <w:rPr>
          <w:rFonts w:asciiTheme="majorBidi" w:hAnsiTheme="majorBidi" w:cstheme="majorBidi"/>
          <w:vertAlign w:val="superscript"/>
          <w:rtl/>
          <w:lang w:bidi="ar-IQ"/>
        </w:rPr>
        <w:t>-1</w:t>
      </w:r>
      <w:r w:rsidRPr="00DB5B5B">
        <w:rPr>
          <w:rFonts w:asciiTheme="majorBidi" w:hAnsiTheme="majorBidi" w:cstheme="majorBidi"/>
          <w:rtl/>
          <w:lang w:bidi="ar-IQ"/>
        </w:rPr>
        <w:t xml:space="preserve"> عند مستوى 240 ملغم </w:t>
      </w:r>
      <w:r w:rsidRPr="00DB5B5B">
        <w:rPr>
          <w:rFonts w:asciiTheme="majorBidi" w:hAnsiTheme="majorBidi" w:cstheme="majorBidi"/>
          <w:lang w:bidi="ar-IQ"/>
        </w:rPr>
        <w:t>N</w:t>
      </w:r>
      <w:r w:rsidRPr="00DB5B5B">
        <w:rPr>
          <w:rFonts w:asciiTheme="majorBidi" w:hAnsiTheme="majorBidi" w:cstheme="majorBidi"/>
          <w:rtl/>
          <w:lang w:bidi="ar-IQ"/>
        </w:rPr>
        <w:t xml:space="preserve"> كغم</w:t>
      </w:r>
      <w:r w:rsidRPr="00DB5B5B">
        <w:rPr>
          <w:rFonts w:asciiTheme="majorBidi" w:hAnsiTheme="majorBidi" w:cstheme="majorBidi"/>
          <w:vertAlign w:val="superscript"/>
          <w:rtl/>
          <w:lang w:bidi="ar-IQ"/>
        </w:rPr>
        <w:t>-1</w:t>
      </w:r>
      <w:r w:rsidRPr="00DB5B5B">
        <w:rPr>
          <w:rFonts w:asciiTheme="majorBidi" w:hAnsiTheme="majorBidi" w:cstheme="majorBidi"/>
          <w:rtl/>
          <w:lang w:bidi="ar-IQ"/>
        </w:rPr>
        <w:t xml:space="preserve"> . وستنادا لما سبق فقد هدفت هذه الدراسة لمعرفة تاثير انواع مختلفة من مغطيات سطح التربة (صناعية وعضوية) ومستويات الري بالتنقيط في الوزن الجاف وامتصاص النتروجين لمحصول الطماطة  </w:t>
      </w:r>
      <w:r w:rsidRPr="00DB5B5B">
        <w:rPr>
          <w:rFonts w:asciiTheme="majorBidi" w:hAnsiTheme="majorBidi" w:cstheme="majorBidi"/>
          <w:rtl/>
        </w:rPr>
        <w:t>.</w:t>
      </w:r>
      <w:r w:rsidRPr="00DB5B5B">
        <w:rPr>
          <w:rFonts w:asciiTheme="majorBidi" w:hAnsiTheme="majorBidi" w:cstheme="majorBidi"/>
          <w:i/>
          <w:iCs/>
        </w:rPr>
        <w:t>Lycopersicon esculeutum</w:t>
      </w:r>
      <w:r w:rsidRPr="00DB5B5B">
        <w:rPr>
          <w:rFonts w:asciiTheme="majorBidi" w:hAnsiTheme="majorBidi" w:cstheme="majorBidi"/>
        </w:rPr>
        <w:t xml:space="preserve"> Mill</w:t>
      </w:r>
      <w:r w:rsidRPr="00DB5B5B">
        <w:rPr>
          <w:rFonts w:asciiTheme="majorBidi" w:hAnsiTheme="majorBidi" w:cstheme="majorBidi"/>
          <w:rtl/>
        </w:rPr>
        <w:t xml:space="preserve"> هجين  </w:t>
      </w:r>
      <w:r w:rsidRPr="00DB5B5B">
        <w:rPr>
          <w:rFonts w:asciiTheme="majorBidi" w:hAnsiTheme="majorBidi" w:cstheme="majorBidi"/>
        </w:rPr>
        <w:t>Super Read</w:t>
      </w:r>
      <w:r w:rsidRPr="00DB5B5B">
        <w:rPr>
          <w:rFonts w:asciiTheme="majorBidi" w:hAnsiTheme="majorBidi" w:cstheme="majorBidi"/>
          <w:rtl/>
          <w:lang w:bidi="ar-IQ"/>
        </w:rPr>
        <w:t xml:space="preserve"> المزروع في تربة رملية صحراوية تسقى بمياه الابار المالحة .</w:t>
      </w:r>
      <w:r w:rsidRPr="00DB5B5B">
        <w:rPr>
          <w:rFonts w:asciiTheme="majorBidi" w:hAnsiTheme="majorBidi" w:cstheme="majorBidi"/>
          <w:rtl/>
        </w:rPr>
        <w:t xml:space="preserve"> </w:t>
      </w:r>
    </w:p>
    <w:bookmarkEnd w:id="0"/>
    <w:bookmarkEnd w:id="1"/>
    <w:p w:rsidR="00DB5B5B" w:rsidRPr="00DB5B5B" w:rsidRDefault="00DB5B5B" w:rsidP="00733498">
      <w:pPr>
        <w:spacing w:line="360" w:lineRule="auto"/>
        <w:ind w:firstLine="746"/>
        <w:jc w:val="center"/>
        <w:rPr>
          <w:rFonts w:asciiTheme="majorBidi" w:hAnsiTheme="majorBidi" w:cstheme="majorBidi"/>
          <w:b/>
          <w:bCs/>
        </w:rPr>
      </w:pPr>
    </w:p>
    <w:p w:rsidR="00733498" w:rsidRDefault="00733498" w:rsidP="00733498">
      <w:pPr>
        <w:spacing w:line="360" w:lineRule="auto"/>
        <w:ind w:hanging="1"/>
        <w:rPr>
          <w:rFonts w:asciiTheme="majorBidi" w:hAnsiTheme="majorBidi" w:cstheme="majorBidi"/>
          <w:b/>
          <w:bCs/>
          <w:sz w:val="28"/>
          <w:szCs w:val="28"/>
          <w:rtl/>
        </w:rPr>
      </w:pPr>
    </w:p>
    <w:p w:rsidR="00DB5B5B" w:rsidRPr="00DB5B5B" w:rsidRDefault="00DB5B5B" w:rsidP="00733498">
      <w:pPr>
        <w:spacing w:line="360" w:lineRule="auto"/>
        <w:ind w:hanging="1"/>
        <w:rPr>
          <w:rFonts w:asciiTheme="majorBidi" w:hAnsiTheme="majorBidi" w:cstheme="majorBidi"/>
          <w:b/>
          <w:bCs/>
          <w:sz w:val="28"/>
          <w:szCs w:val="28"/>
        </w:rPr>
      </w:pPr>
      <w:r w:rsidRPr="00DB5B5B">
        <w:rPr>
          <w:rFonts w:asciiTheme="majorBidi" w:hAnsiTheme="majorBidi" w:cstheme="majorBidi"/>
          <w:b/>
          <w:bCs/>
          <w:sz w:val="28"/>
          <w:szCs w:val="28"/>
          <w:rtl/>
        </w:rPr>
        <w:lastRenderedPageBreak/>
        <w:t>المواد وطرائق العمل</w:t>
      </w:r>
    </w:p>
    <w:p w:rsidR="00DB5B5B" w:rsidRPr="00DB5B5B" w:rsidRDefault="00DB5B5B" w:rsidP="00733498">
      <w:pPr>
        <w:spacing w:before="120" w:after="120" w:line="360" w:lineRule="auto"/>
        <w:ind w:firstLine="720"/>
        <w:jc w:val="both"/>
        <w:rPr>
          <w:rFonts w:asciiTheme="majorBidi" w:hAnsiTheme="majorBidi" w:cstheme="majorBidi"/>
        </w:rPr>
      </w:pPr>
      <w:r w:rsidRPr="00DB5B5B">
        <w:rPr>
          <w:rFonts w:asciiTheme="majorBidi" w:hAnsiTheme="majorBidi" w:cstheme="majorBidi"/>
          <w:rtl/>
          <w:lang w:bidi="ar-IQ"/>
        </w:rPr>
        <w:t>اجريت</w:t>
      </w:r>
      <w:r w:rsidRPr="00DB5B5B">
        <w:rPr>
          <w:rFonts w:asciiTheme="majorBidi" w:hAnsiTheme="majorBidi" w:cstheme="majorBidi"/>
          <w:rtl/>
        </w:rPr>
        <w:t xml:space="preserve"> هذه الدراسة في حقول الطماطة في منطق</w:t>
      </w:r>
      <w:r w:rsidRPr="00DB5B5B">
        <w:rPr>
          <w:rFonts w:asciiTheme="majorBidi" w:hAnsiTheme="majorBidi" w:cstheme="majorBidi"/>
          <w:rtl/>
          <w:lang w:bidi="ar-IQ"/>
        </w:rPr>
        <w:t>ة</w:t>
      </w:r>
      <w:r w:rsidRPr="00DB5B5B">
        <w:rPr>
          <w:rFonts w:asciiTheme="majorBidi" w:hAnsiTheme="majorBidi" w:cstheme="majorBidi"/>
          <w:rtl/>
        </w:rPr>
        <w:t xml:space="preserve"> البرجسية شمال مدينة الزبير في محافظة البصر</w:t>
      </w:r>
      <w:r w:rsidRPr="00DB5B5B">
        <w:rPr>
          <w:rFonts w:asciiTheme="majorBidi" w:hAnsiTheme="majorBidi" w:cstheme="majorBidi"/>
          <w:rtl/>
          <w:lang w:bidi="ar-IQ"/>
        </w:rPr>
        <w:t>ة</w:t>
      </w:r>
      <w:r w:rsidRPr="00DB5B5B">
        <w:rPr>
          <w:rFonts w:asciiTheme="majorBidi" w:hAnsiTheme="majorBidi" w:cstheme="majorBidi"/>
          <w:rtl/>
        </w:rPr>
        <w:t xml:space="preserve"> خلال الموسم الزراعي 2008-2009. كانت الأرض مزروعة بمحصول الطماطة قبل عامين من أجراء التجربة ثم تركت بعد ذلك وبلغت مساحة الأرض المخصصه 1200م</w:t>
      </w:r>
      <w:r w:rsidRPr="00DB5B5B">
        <w:rPr>
          <w:rFonts w:asciiTheme="majorBidi" w:hAnsiTheme="majorBidi" w:cstheme="majorBidi"/>
          <w:vertAlign w:val="superscript"/>
          <w:rtl/>
        </w:rPr>
        <w:t>2</w:t>
      </w:r>
      <w:r w:rsidRPr="00DB5B5B">
        <w:rPr>
          <w:rFonts w:asciiTheme="majorBidi" w:hAnsiTheme="majorBidi" w:cstheme="majorBidi"/>
          <w:rtl/>
        </w:rPr>
        <w:t xml:space="preserve"> .</w:t>
      </w:r>
      <w:r w:rsidRPr="00DB5B5B">
        <w:rPr>
          <w:rFonts w:asciiTheme="majorBidi" w:hAnsiTheme="majorBidi" w:cstheme="majorBidi"/>
          <w:rtl/>
          <w:lang w:bidi="ar-IQ"/>
        </w:rPr>
        <w:t xml:space="preserve"> تم جمع نماذج تربة من منطقة الدراسة قبل الزراعه وبالأعماق (0 - 15) و (15 - 30) و (30 - 45) سم .ثم جففت النماذج هوائيا ونخلت بمنخل قطر فتحاته 2</w:t>
      </w:r>
      <w:r w:rsidRPr="00DB5B5B">
        <w:rPr>
          <w:rFonts w:asciiTheme="majorBidi" w:hAnsiTheme="majorBidi" w:cstheme="majorBidi"/>
          <w:lang w:bidi="ar-IQ"/>
        </w:rPr>
        <w:t xml:space="preserve"> </w:t>
      </w:r>
      <w:r w:rsidRPr="00DB5B5B">
        <w:rPr>
          <w:rFonts w:asciiTheme="majorBidi" w:hAnsiTheme="majorBidi" w:cstheme="majorBidi"/>
          <w:rtl/>
          <w:lang w:bidi="ar-IQ"/>
        </w:rPr>
        <w:t xml:space="preserve">ملم واجريت عليها التحليلات الأولية الواردة في الجدول (1) كذلك تم تحليل المخلفات العضوية المضافة للتربة وماء الري . أذ تم تقدير كل من </w:t>
      </w:r>
      <w:r w:rsidRPr="00DB5B5B">
        <w:rPr>
          <w:rFonts w:asciiTheme="majorBidi" w:hAnsiTheme="majorBidi" w:cstheme="majorBidi"/>
          <w:rtl/>
        </w:rPr>
        <w:t xml:space="preserve">ألتوصيل الكهربائي </w:t>
      </w:r>
      <w:r w:rsidRPr="00DB5B5B">
        <w:rPr>
          <w:rFonts w:asciiTheme="majorBidi" w:hAnsiTheme="majorBidi" w:cstheme="majorBidi"/>
        </w:rPr>
        <w:t>EC)</w:t>
      </w:r>
      <w:r w:rsidRPr="00DB5B5B">
        <w:rPr>
          <w:rFonts w:asciiTheme="majorBidi" w:hAnsiTheme="majorBidi" w:cstheme="majorBidi"/>
          <w:rtl/>
        </w:rPr>
        <w:t>) و درجه</w:t>
      </w:r>
      <w:r w:rsidRPr="00DB5B5B">
        <w:rPr>
          <w:rFonts w:asciiTheme="majorBidi" w:hAnsiTheme="majorBidi" w:cstheme="majorBidi"/>
        </w:rPr>
        <w:t xml:space="preserve"> </w:t>
      </w:r>
      <w:r w:rsidRPr="00DB5B5B">
        <w:rPr>
          <w:rFonts w:asciiTheme="majorBidi" w:hAnsiTheme="majorBidi" w:cstheme="majorBidi"/>
          <w:rtl/>
        </w:rPr>
        <w:t>تفاعل التربة (</w:t>
      </w:r>
      <w:r w:rsidRPr="00DB5B5B">
        <w:rPr>
          <w:rFonts w:asciiTheme="majorBidi" w:hAnsiTheme="majorBidi" w:cstheme="majorBidi"/>
        </w:rPr>
        <w:t>pH</w:t>
      </w:r>
      <w:r w:rsidRPr="00DB5B5B">
        <w:rPr>
          <w:rFonts w:asciiTheme="majorBidi" w:hAnsiTheme="majorBidi" w:cstheme="majorBidi"/>
          <w:rtl/>
        </w:rPr>
        <w:t>) والسعة التبادلية للآيونات الموجبة (</w:t>
      </w:r>
      <w:r w:rsidRPr="00DB5B5B">
        <w:rPr>
          <w:rFonts w:asciiTheme="majorBidi" w:hAnsiTheme="majorBidi" w:cstheme="majorBidi"/>
        </w:rPr>
        <w:t>CEC</w:t>
      </w:r>
      <w:r w:rsidRPr="00DB5B5B">
        <w:rPr>
          <w:rFonts w:asciiTheme="majorBidi" w:hAnsiTheme="majorBidi" w:cstheme="majorBidi"/>
          <w:rtl/>
        </w:rPr>
        <w:t>) والفسفور الجاهز والبوتاسيوم الجاهز والمادة العضوية وكذلك الكبريتات</w:t>
      </w:r>
      <w:r w:rsidRPr="00DB5B5B">
        <w:rPr>
          <w:rFonts w:asciiTheme="majorBidi" w:hAnsiTheme="majorBidi" w:cstheme="majorBidi"/>
        </w:rPr>
        <w:t xml:space="preserve"> </w:t>
      </w:r>
      <w:r w:rsidRPr="00DB5B5B">
        <w:rPr>
          <w:rFonts w:asciiTheme="majorBidi" w:hAnsiTheme="majorBidi" w:cstheme="majorBidi"/>
          <w:rtl/>
        </w:rPr>
        <w:t>والصوديوم والبوتاسيوم في راشح التربة كما هو موصوف في  (1982).</w:t>
      </w:r>
      <w:r w:rsidRPr="00DB5B5B">
        <w:rPr>
          <w:rFonts w:asciiTheme="majorBidi" w:hAnsiTheme="majorBidi" w:cstheme="majorBidi"/>
        </w:rPr>
        <w:t xml:space="preserve">Page </w:t>
      </w:r>
      <w:r w:rsidRPr="00DB5B5B">
        <w:rPr>
          <w:rFonts w:asciiTheme="majorBidi" w:hAnsiTheme="majorBidi" w:cstheme="majorBidi"/>
          <w:i/>
          <w:iCs/>
        </w:rPr>
        <w:t>et al</w:t>
      </w:r>
      <w:r w:rsidRPr="00DB5B5B">
        <w:rPr>
          <w:rFonts w:asciiTheme="majorBidi" w:hAnsiTheme="majorBidi" w:cstheme="majorBidi"/>
          <w:rtl/>
        </w:rPr>
        <w:t xml:space="preserve"> اما كاربونات الكالسيوم(</w:t>
      </w:r>
      <w:r w:rsidRPr="00DB5B5B">
        <w:rPr>
          <w:rFonts w:asciiTheme="majorBidi" w:hAnsiTheme="majorBidi" w:cstheme="majorBidi"/>
        </w:rPr>
        <w:t>CaCO</w:t>
      </w:r>
      <w:r w:rsidRPr="00DB5B5B">
        <w:rPr>
          <w:rFonts w:asciiTheme="majorBidi" w:hAnsiTheme="majorBidi" w:cstheme="majorBidi"/>
          <w:vertAlign w:val="subscript"/>
        </w:rPr>
        <w:t>3</w:t>
      </w:r>
      <w:r w:rsidRPr="00DB5B5B">
        <w:rPr>
          <w:rFonts w:asciiTheme="majorBidi" w:hAnsiTheme="majorBidi" w:cstheme="majorBidi"/>
          <w:rtl/>
        </w:rPr>
        <w:t xml:space="preserve">) فقد قدرت كماجاءفي (1958) </w:t>
      </w:r>
      <w:r w:rsidRPr="00DB5B5B">
        <w:rPr>
          <w:rFonts w:asciiTheme="majorBidi" w:hAnsiTheme="majorBidi" w:cstheme="majorBidi"/>
        </w:rPr>
        <w:t>Jackson</w:t>
      </w:r>
      <w:r w:rsidRPr="00DB5B5B">
        <w:rPr>
          <w:rFonts w:asciiTheme="majorBidi" w:hAnsiTheme="majorBidi" w:cstheme="majorBidi"/>
          <w:rtl/>
        </w:rPr>
        <w:t xml:space="preserve">  و النتروجين الكلي حسب طريقة </w:t>
      </w:r>
      <w:r w:rsidRPr="00DB5B5B">
        <w:rPr>
          <w:rFonts w:asciiTheme="majorBidi" w:hAnsiTheme="majorBidi" w:cstheme="majorBidi"/>
        </w:rPr>
        <w:t>Bremner (1970)</w:t>
      </w:r>
      <w:r w:rsidRPr="00DB5B5B">
        <w:rPr>
          <w:rFonts w:asciiTheme="majorBidi" w:hAnsiTheme="majorBidi" w:cstheme="majorBidi"/>
          <w:rtl/>
        </w:rPr>
        <w:t xml:space="preserve"> والنتروجين الجاهز حسب طريقة </w:t>
      </w:r>
      <w:r w:rsidRPr="00DB5B5B">
        <w:rPr>
          <w:rFonts w:asciiTheme="majorBidi" w:hAnsiTheme="majorBidi" w:cstheme="majorBidi"/>
        </w:rPr>
        <w:t>Bremner and Edwards (1965)</w:t>
      </w:r>
      <w:r w:rsidRPr="00DB5B5B">
        <w:rPr>
          <w:rFonts w:asciiTheme="majorBidi" w:hAnsiTheme="majorBidi" w:cstheme="majorBidi"/>
          <w:rtl/>
        </w:rPr>
        <w:t xml:space="preserve"> و قدرت ايونات الكالسيوم والمغنسيوم </w:t>
      </w:r>
      <w:r w:rsidRPr="00DB5B5B">
        <w:rPr>
          <w:rFonts w:asciiTheme="majorBidi" w:hAnsiTheme="majorBidi" w:cstheme="majorBidi"/>
          <w:rtl/>
          <w:lang w:bidi="ar-IQ"/>
        </w:rPr>
        <w:t>و</w:t>
      </w:r>
      <w:r w:rsidRPr="00DB5B5B">
        <w:rPr>
          <w:rFonts w:asciiTheme="majorBidi" w:hAnsiTheme="majorBidi" w:cstheme="majorBidi"/>
          <w:rtl/>
        </w:rPr>
        <w:t xml:space="preserve">الكاربونات والبيكاربونات و الكلورايد في راشح التربة حسب الطرق الموصوفة في </w:t>
      </w:r>
      <w:r w:rsidRPr="00DB5B5B">
        <w:rPr>
          <w:rFonts w:asciiTheme="majorBidi" w:hAnsiTheme="majorBidi" w:cstheme="majorBidi"/>
        </w:rPr>
        <w:t>Richards (1954)</w:t>
      </w:r>
      <w:r w:rsidRPr="00DB5B5B">
        <w:rPr>
          <w:rFonts w:asciiTheme="majorBidi" w:hAnsiTheme="majorBidi" w:cstheme="majorBidi"/>
          <w:rtl/>
        </w:rPr>
        <w:t xml:space="preserve"> اما نسجة التربة فقد تم تقديرها بطريقة الماصة الموصوفة في </w:t>
      </w:r>
      <w:r w:rsidRPr="00DB5B5B">
        <w:rPr>
          <w:rFonts w:asciiTheme="majorBidi" w:hAnsiTheme="majorBidi" w:cstheme="majorBidi"/>
        </w:rPr>
        <w:t>Black (1965)</w:t>
      </w:r>
      <w:r w:rsidRPr="00DB5B5B">
        <w:rPr>
          <w:rFonts w:asciiTheme="majorBidi" w:hAnsiTheme="majorBidi" w:cstheme="majorBidi"/>
          <w:rtl/>
        </w:rPr>
        <w:t xml:space="preserve"> .</w:t>
      </w:r>
    </w:p>
    <w:p w:rsidR="00DB5B5B" w:rsidRPr="00DB5B5B" w:rsidRDefault="00DB5B5B" w:rsidP="00733498">
      <w:pPr>
        <w:spacing w:line="360" w:lineRule="auto"/>
        <w:ind w:firstLine="652"/>
        <w:jc w:val="both"/>
        <w:rPr>
          <w:rFonts w:asciiTheme="majorBidi" w:hAnsiTheme="majorBidi" w:cstheme="majorBidi"/>
        </w:rPr>
      </w:pPr>
      <w:r w:rsidRPr="00DB5B5B">
        <w:rPr>
          <w:rFonts w:asciiTheme="majorBidi" w:hAnsiTheme="majorBidi" w:cstheme="majorBidi"/>
          <w:rtl/>
          <w:lang w:bidi="ar-IQ"/>
        </w:rPr>
        <w:t xml:space="preserve">حرثت التربة حراثتين متعامدتين ثم سويت ، وبعد ذلك فتحت المروز بعمق 30سم، ثم سمدت بالسماد العضوي (مخلفات أبقار بكمية 3 طن دونم-1) ، ومن ثم غطيت بطبقة تربة سمكها 10سم. قسمت الارض الى ثلاثة قطاعات </w:t>
      </w:r>
      <w:r w:rsidRPr="00DB5B5B">
        <w:rPr>
          <w:rFonts w:asciiTheme="majorBidi" w:hAnsiTheme="majorBidi" w:cstheme="majorBidi"/>
          <w:lang w:bidi="ar-IQ"/>
        </w:rPr>
        <w:t>(Blocks)</w:t>
      </w:r>
      <w:r w:rsidRPr="00DB5B5B">
        <w:rPr>
          <w:rFonts w:asciiTheme="majorBidi" w:hAnsiTheme="majorBidi" w:cstheme="majorBidi"/>
          <w:rtl/>
          <w:lang w:bidi="ar-IQ"/>
        </w:rPr>
        <w:t xml:space="preserve"> ثم بعد ذلك وزعت شبكة الري بالتنقيط الخاصة بالتجربة وبعد ذلك قسم القطاع</w:t>
      </w:r>
      <w:r w:rsidRPr="00DB5B5B">
        <w:rPr>
          <w:rFonts w:asciiTheme="majorBidi" w:hAnsiTheme="majorBidi" w:cstheme="majorBidi"/>
          <w:rtl/>
        </w:rPr>
        <w:t xml:space="preserve"> الواحد إلى قطعتين رئيسيتين حيث تضم كل قطعة 15 وحدة تجريبية وكانت مساحة الوحدة التجربية 2.5 × 0.4 م . صممت منظومة الري بالتنقيط بخطوط رئيسية قطرها </w:t>
      </w:r>
      <w:r w:rsidRPr="00DB5B5B">
        <w:rPr>
          <w:rFonts w:asciiTheme="majorBidi" w:hAnsiTheme="majorBidi" w:cstheme="majorBidi"/>
        </w:rPr>
        <w:t>7.5</w:t>
      </w:r>
      <w:r w:rsidRPr="00DB5B5B">
        <w:rPr>
          <w:rFonts w:asciiTheme="majorBidi" w:hAnsiTheme="majorBidi" w:cstheme="majorBidi"/>
          <w:rtl/>
        </w:rPr>
        <w:t xml:space="preserve"> سم وفرعية قطرها </w:t>
      </w:r>
      <w:r w:rsidRPr="00DB5B5B">
        <w:rPr>
          <w:rFonts w:asciiTheme="majorBidi" w:hAnsiTheme="majorBidi" w:cstheme="majorBidi"/>
        </w:rPr>
        <w:t>2.5</w:t>
      </w:r>
      <w:r w:rsidRPr="00DB5B5B">
        <w:rPr>
          <w:rFonts w:asciiTheme="majorBidi" w:hAnsiTheme="majorBidi" w:cstheme="majorBidi"/>
          <w:rtl/>
        </w:rPr>
        <w:t xml:space="preserve"> سم وحوامل المنقطات قطرها </w:t>
      </w:r>
      <w:r w:rsidRPr="00DB5B5B">
        <w:rPr>
          <w:rFonts w:asciiTheme="majorBidi" w:hAnsiTheme="majorBidi" w:cstheme="majorBidi"/>
        </w:rPr>
        <w:t>1.3</w:t>
      </w:r>
      <w:r w:rsidRPr="00DB5B5B">
        <w:rPr>
          <w:rFonts w:asciiTheme="majorBidi" w:hAnsiTheme="majorBidi" w:cstheme="majorBidi"/>
          <w:rtl/>
        </w:rPr>
        <w:t xml:space="preserve"> سم ومنقطات قطرها </w:t>
      </w:r>
      <w:r w:rsidRPr="00DB5B5B">
        <w:rPr>
          <w:rFonts w:asciiTheme="majorBidi" w:hAnsiTheme="majorBidi" w:cstheme="majorBidi"/>
        </w:rPr>
        <w:t>0.2</w:t>
      </w:r>
      <w:r w:rsidRPr="00DB5B5B">
        <w:rPr>
          <w:rFonts w:asciiTheme="majorBidi" w:hAnsiTheme="majorBidi" w:cstheme="majorBidi"/>
          <w:rtl/>
        </w:rPr>
        <w:t xml:space="preserve"> ملم والمسافة بين منقط وأخر 40 سم. تم زراعة بذور محصول الطماطة هجين</w:t>
      </w:r>
      <w:r w:rsidRPr="00DB5B5B">
        <w:rPr>
          <w:rFonts w:asciiTheme="majorBidi" w:hAnsiTheme="majorBidi" w:cstheme="majorBidi"/>
        </w:rPr>
        <w:t>Super</w:t>
      </w:r>
      <w:r w:rsidRPr="00DB5B5B">
        <w:rPr>
          <w:rFonts w:asciiTheme="majorBidi" w:hAnsiTheme="majorBidi" w:cstheme="majorBidi"/>
          <w:rtl/>
          <w:lang w:bidi="ar-IQ"/>
        </w:rPr>
        <w:t xml:space="preserve"> </w:t>
      </w:r>
      <w:r w:rsidRPr="00DB5B5B">
        <w:rPr>
          <w:rFonts w:asciiTheme="majorBidi" w:hAnsiTheme="majorBidi" w:cstheme="majorBidi"/>
        </w:rPr>
        <w:t xml:space="preserve"> Read</w:t>
      </w:r>
      <w:r w:rsidRPr="00DB5B5B">
        <w:rPr>
          <w:rFonts w:asciiTheme="majorBidi" w:hAnsiTheme="majorBidi" w:cstheme="majorBidi"/>
          <w:rtl/>
        </w:rPr>
        <w:t xml:space="preserve"> في أطباق فلينية داخل ظلة بلاستيكية وعند وصول النباتات الى مرحلة خمس  أوراق حقيقية</w:t>
      </w:r>
      <w:r w:rsidRPr="00DB5B5B">
        <w:rPr>
          <w:rFonts w:asciiTheme="majorBidi" w:hAnsiTheme="majorBidi" w:cstheme="majorBidi"/>
        </w:rPr>
        <w:t xml:space="preserve"> </w:t>
      </w:r>
      <w:r w:rsidRPr="00DB5B5B">
        <w:rPr>
          <w:rFonts w:asciiTheme="majorBidi" w:hAnsiTheme="majorBidi" w:cstheme="majorBidi"/>
          <w:rtl/>
        </w:rPr>
        <w:t>نقلت الى</w:t>
      </w:r>
      <w:r w:rsidRPr="00DB5B5B">
        <w:rPr>
          <w:rFonts w:asciiTheme="majorBidi" w:hAnsiTheme="majorBidi" w:cstheme="majorBidi"/>
        </w:rPr>
        <w:t xml:space="preserve"> </w:t>
      </w:r>
      <w:r w:rsidRPr="00DB5B5B">
        <w:rPr>
          <w:rFonts w:asciiTheme="majorBidi" w:hAnsiTheme="majorBidi" w:cstheme="majorBidi"/>
          <w:rtl/>
        </w:rPr>
        <w:t xml:space="preserve">الحقل بتاريخ 20/10/2008 وبواقع شتلتين على جانبي المنقط، وبذلك فقد أحتوت كل وحدة تجريبية على 24 نبات .سمدة الوحدات التجريبة بعنصرين الفسفور والبوتاسيوم باستخدام سمادي السوبرفوسفات الثلاثي المركز وكبريتات البوتاسيوم بمستوى 80 كغم </w:t>
      </w:r>
      <w:r w:rsidRPr="00DB5B5B">
        <w:rPr>
          <w:rFonts w:asciiTheme="majorBidi" w:hAnsiTheme="majorBidi" w:cstheme="majorBidi"/>
        </w:rPr>
        <w:t>P</w:t>
      </w:r>
      <w:r w:rsidRPr="00DB5B5B">
        <w:rPr>
          <w:rFonts w:asciiTheme="majorBidi" w:hAnsiTheme="majorBidi" w:cstheme="majorBidi"/>
          <w:vertAlign w:val="subscript"/>
        </w:rPr>
        <w:t>2</w:t>
      </w:r>
      <w:r w:rsidRPr="00DB5B5B">
        <w:rPr>
          <w:rFonts w:asciiTheme="majorBidi" w:hAnsiTheme="majorBidi" w:cstheme="majorBidi"/>
        </w:rPr>
        <w:t>O</w:t>
      </w:r>
      <w:r w:rsidRPr="00DB5B5B">
        <w:rPr>
          <w:rFonts w:asciiTheme="majorBidi" w:hAnsiTheme="majorBidi" w:cstheme="majorBidi"/>
          <w:vertAlign w:val="subscript"/>
        </w:rPr>
        <w:t>5</w:t>
      </w:r>
      <w:r w:rsidRPr="00DB5B5B">
        <w:rPr>
          <w:rFonts w:asciiTheme="majorBidi" w:hAnsiTheme="majorBidi" w:cstheme="majorBidi"/>
          <w:rtl/>
        </w:rPr>
        <w:t xml:space="preserve"> هكتار</w:t>
      </w:r>
      <w:r w:rsidRPr="00DB5B5B">
        <w:rPr>
          <w:rFonts w:asciiTheme="majorBidi" w:hAnsiTheme="majorBidi" w:cstheme="majorBidi"/>
          <w:vertAlign w:val="superscript"/>
          <w:rtl/>
        </w:rPr>
        <w:t>-1</w:t>
      </w:r>
      <w:r w:rsidRPr="00DB5B5B">
        <w:rPr>
          <w:rFonts w:asciiTheme="majorBidi" w:hAnsiTheme="majorBidi" w:cstheme="majorBidi"/>
          <w:rtl/>
        </w:rPr>
        <w:t xml:space="preserve"> و120 كغم</w:t>
      </w:r>
      <w:r w:rsidRPr="00DB5B5B">
        <w:rPr>
          <w:rFonts w:asciiTheme="majorBidi" w:hAnsiTheme="majorBidi" w:cstheme="majorBidi"/>
        </w:rPr>
        <w:t xml:space="preserve"> K</w:t>
      </w:r>
      <w:r w:rsidRPr="00DB5B5B">
        <w:rPr>
          <w:rFonts w:asciiTheme="majorBidi" w:hAnsiTheme="majorBidi" w:cstheme="majorBidi"/>
          <w:vertAlign w:val="subscript"/>
        </w:rPr>
        <w:t>2</w:t>
      </w:r>
      <w:r w:rsidRPr="00DB5B5B">
        <w:rPr>
          <w:rFonts w:asciiTheme="majorBidi" w:hAnsiTheme="majorBidi" w:cstheme="majorBidi"/>
        </w:rPr>
        <w:t>O</w:t>
      </w:r>
      <w:r w:rsidRPr="00DB5B5B">
        <w:rPr>
          <w:rFonts w:asciiTheme="majorBidi" w:hAnsiTheme="majorBidi" w:cstheme="majorBidi"/>
          <w:rtl/>
        </w:rPr>
        <w:t>هكتار</w:t>
      </w:r>
      <w:r w:rsidRPr="00DB5B5B">
        <w:rPr>
          <w:rFonts w:asciiTheme="majorBidi" w:hAnsiTheme="majorBidi" w:cstheme="majorBidi"/>
          <w:vertAlign w:val="superscript"/>
          <w:rtl/>
        </w:rPr>
        <w:t>-1</w:t>
      </w:r>
      <w:r w:rsidRPr="00DB5B5B">
        <w:rPr>
          <w:rFonts w:asciiTheme="majorBidi" w:hAnsiTheme="majorBidi" w:cstheme="majorBidi"/>
          <w:rtl/>
        </w:rPr>
        <w:t>،أضيف الفسفور على جرعتين الجرعة الأولى مع التزهير والجرعه الثانيه عند بداية العقد، اما بالنسبة للبوتاسيوم فقد أضيف بجرعة واحدة في بداية العقد، وقد أضيفت هذه الأسمدة حسب التوصيات المتبعة في محطة أبحاث البرجسية في مناطق الزبير وسفوان. أستمرت عمليات خدمة المحصول من ادامة المنقطات وأزالة الأملاح والمكافحة ضد الأمراض</w:t>
      </w:r>
      <w:r w:rsidRPr="00DB5B5B">
        <w:rPr>
          <w:rFonts w:asciiTheme="majorBidi" w:hAnsiTheme="majorBidi" w:cstheme="majorBidi"/>
        </w:rPr>
        <w:t xml:space="preserve"> </w:t>
      </w:r>
      <w:r w:rsidRPr="00DB5B5B">
        <w:rPr>
          <w:rFonts w:asciiTheme="majorBidi" w:hAnsiTheme="majorBidi" w:cstheme="majorBidi"/>
          <w:rtl/>
        </w:rPr>
        <w:t>والحشرات</w:t>
      </w:r>
      <w:r w:rsidRPr="00DB5B5B">
        <w:rPr>
          <w:rFonts w:asciiTheme="majorBidi" w:hAnsiTheme="majorBidi" w:cstheme="majorBidi"/>
        </w:rPr>
        <w:t xml:space="preserve"> </w:t>
      </w:r>
      <w:r w:rsidRPr="00DB5B5B">
        <w:rPr>
          <w:rFonts w:asciiTheme="majorBidi" w:hAnsiTheme="majorBidi" w:cstheme="majorBidi"/>
          <w:rtl/>
        </w:rPr>
        <w:t>وحماية النبات من البرد بتغطيتها بالبلاستك الشفاف للفترة من 1/12/2008 الى 1/2/2009  والعزق والتعشيب وغيرها من العمليات الى نهابة الموسم .</w:t>
      </w:r>
    </w:p>
    <w:p w:rsidR="00DB5B5B" w:rsidRPr="00DB5B5B" w:rsidRDefault="00DB5B5B" w:rsidP="00733498">
      <w:pPr>
        <w:spacing w:line="360" w:lineRule="auto"/>
        <w:ind w:firstLine="1080"/>
        <w:jc w:val="center"/>
        <w:rPr>
          <w:rFonts w:asciiTheme="majorBidi" w:hAnsiTheme="majorBidi" w:cstheme="majorBidi"/>
          <w:rtl/>
        </w:rPr>
      </w:pPr>
    </w:p>
    <w:p w:rsidR="00DB5B5B" w:rsidRPr="00DB5B5B" w:rsidRDefault="00DB5B5B" w:rsidP="00733498">
      <w:pPr>
        <w:spacing w:line="360" w:lineRule="auto"/>
        <w:jc w:val="both"/>
        <w:rPr>
          <w:rFonts w:asciiTheme="majorBidi" w:hAnsiTheme="majorBidi" w:cstheme="majorBidi"/>
          <w:lang w:bidi="ar-IQ"/>
        </w:rPr>
      </w:pPr>
    </w:p>
    <w:p w:rsidR="00DB5B5B" w:rsidRPr="00DB5B5B" w:rsidRDefault="00E672F2" w:rsidP="00733498">
      <w:pPr>
        <w:spacing w:line="360" w:lineRule="auto"/>
        <w:jc w:val="both"/>
        <w:rPr>
          <w:rFonts w:asciiTheme="majorBidi" w:hAnsiTheme="majorBidi" w:cstheme="majorBidi"/>
          <w:lang w:bidi="ar-IQ"/>
        </w:rPr>
      </w:pPr>
      <w:r>
        <w:rPr>
          <w:rFonts w:asciiTheme="majorBidi" w:hAnsiTheme="majorBidi" w:cstheme="majorBidi"/>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 o:spid="_x0000_s1027" type="#_x0000_t75" style="position:absolute;left:0;text-align:left;margin-left:36.5pt;margin-top:22.95pt;width:337.55pt;height:607.6pt;z-index:-251655168;visibility:visible" wrapcoords="-45 0 -45 21575 21600 21575 21600 0 -45 0">
            <v:imagedata r:id="rId8" o:title="" gain="1.25"/>
            <w10:wrap type="tight"/>
          </v:shape>
        </w:pict>
      </w:r>
    </w:p>
    <w:p w:rsidR="00DB5B5B" w:rsidRPr="00DB5B5B" w:rsidRDefault="00DB5B5B" w:rsidP="00733498">
      <w:pPr>
        <w:spacing w:line="360" w:lineRule="auto"/>
        <w:jc w:val="both"/>
        <w:rPr>
          <w:rFonts w:asciiTheme="majorBidi" w:hAnsiTheme="majorBidi" w:cstheme="majorBidi"/>
          <w:lang w:bidi="ar-IQ"/>
        </w:rPr>
      </w:pPr>
    </w:p>
    <w:p w:rsidR="00DB5B5B" w:rsidRPr="00DB5B5B" w:rsidRDefault="00DB5B5B" w:rsidP="00733498">
      <w:pPr>
        <w:spacing w:line="360" w:lineRule="auto"/>
        <w:jc w:val="both"/>
        <w:rPr>
          <w:rFonts w:asciiTheme="majorBidi" w:hAnsiTheme="majorBidi" w:cstheme="majorBidi"/>
          <w:lang w:bidi="ar-IQ"/>
        </w:rPr>
      </w:pPr>
    </w:p>
    <w:p w:rsidR="00DB5B5B" w:rsidRPr="00DB5B5B" w:rsidRDefault="00DB5B5B" w:rsidP="00733498">
      <w:pPr>
        <w:spacing w:line="360" w:lineRule="auto"/>
        <w:jc w:val="both"/>
        <w:rPr>
          <w:rFonts w:asciiTheme="majorBidi" w:hAnsiTheme="majorBidi" w:cstheme="majorBidi"/>
          <w:lang w:bidi="ar-IQ"/>
        </w:rPr>
      </w:pPr>
    </w:p>
    <w:p w:rsidR="00DB5B5B" w:rsidRPr="00DB5B5B" w:rsidRDefault="00DB5B5B" w:rsidP="00733498">
      <w:pPr>
        <w:spacing w:line="360" w:lineRule="auto"/>
        <w:jc w:val="both"/>
        <w:rPr>
          <w:rFonts w:asciiTheme="majorBidi" w:hAnsiTheme="majorBidi" w:cstheme="majorBidi"/>
          <w:lang w:bidi="ar-IQ"/>
        </w:rPr>
      </w:pPr>
    </w:p>
    <w:p w:rsidR="00DB5B5B" w:rsidRPr="00DB5B5B" w:rsidRDefault="00DB5B5B" w:rsidP="00733498">
      <w:pPr>
        <w:spacing w:line="360" w:lineRule="auto"/>
        <w:jc w:val="both"/>
        <w:rPr>
          <w:rFonts w:asciiTheme="majorBidi" w:hAnsiTheme="majorBidi" w:cstheme="majorBidi"/>
          <w:lang w:bidi="ar-IQ"/>
        </w:rPr>
      </w:pPr>
    </w:p>
    <w:p w:rsidR="00DB5B5B" w:rsidRPr="00DB5B5B" w:rsidRDefault="00DB5B5B" w:rsidP="00733498">
      <w:pPr>
        <w:spacing w:line="360" w:lineRule="auto"/>
        <w:jc w:val="both"/>
        <w:rPr>
          <w:rFonts w:asciiTheme="majorBidi" w:hAnsiTheme="majorBidi" w:cstheme="majorBidi"/>
          <w:lang w:bidi="ar-IQ"/>
        </w:rPr>
      </w:pPr>
    </w:p>
    <w:p w:rsidR="00DB5B5B" w:rsidRPr="00DB5B5B" w:rsidRDefault="00DB5B5B" w:rsidP="00733498">
      <w:pPr>
        <w:spacing w:line="360" w:lineRule="auto"/>
        <w:jc w:val="both"/>
        <w:rPr>
          <w:rFonts w:asciiTheme="majorBidi" w:hAnsiTheme="majorBidi" w:cstheme="majorBidi"/>
          <w:lang w:bidi="ar-IQ"/>
        </w:rPr>
      </w:pPr>
    </w:p>
    <w:p w:rsidR="00DB5B5B" w:rsidRPr="00DB5B5B" w:rsidRDefault="00DB5B5B" w:rsidP="00733498">
      <w:pPr>
        <w:spacing w:line="360" w:lineRule="auto"/>
        <w:jc w:val="both"/>
        <w:rPr>
          <w:rFonts w:asciiTheme="majorBidi" w:hAnsiTheme="majorBidi" w:cstheme="majorBidi"/>
          <w:lang w:bidi="ar-IQ"/>
        </w:rPr>
      </w:pPr>
    </w:p>
    <w:p w:rsidR="00DB5B5B" w:rsidRPr="00DB5B5B" w:rsidRDefault="00DB5B5B" w:rsidP="00733498">
      <w:pPr>
        <w:spacing w:line="360" w:lineRule="auto"/>
        <w:jc w:val="both"/>
        <w:rPr>
          <w:rFonts w:asciiTheme="majorBidi" w:hAnsiTheme="majorBidi" w:cstheme="majorBidi"/>
          <w:lang w:bidi="ar-IQ"/>
        </w:rPr>
      </w:pPr>
    </w:p>
    <w:p w:rsidR="00DB5B5B" w:rsidRPr="00DB5B5B" w:rsidRDefault="00DB5B5B" w:rsidP="00733498">
      <w:pPr>
        <w:spacing w:line="360" w:lineRule="auto"/>
        <w:jc w:val="both"/>
        <w:rPr>
          <w:rFonts w:asciiTheme="majorBidi" w:hAnsiTheme="majorBidi" w:cstheme="majorBidi"/>
          <w:lang w:bidi="ar-IQ"/>
        </w:rPr>
      </w:pPr>
    </w:p>
    <w:p w:rsidR="00DB5B5B" w:rsidRPr="00DB5B5B" w:rsidRDefault="00DB5B5B" w:rsidP="00733498">
      <w:pPr>
        <w:spacing w:line="360" w:lineRule="auto"/>
        <w:jc w:val="both"/>
        <w:rPr>
          <w:rFonts w:asciiTheme="majorBidi" w:hAnsiTheme="majorBidi" w:cstheme="majorBidi"/>
          <w:lang w:bidi="ar-IQ"/>
        </w:rPr>
      </w:pPr>
    </w:p>
    <w:p w:rsidR="00DB5B5B" w:rsidRPr="00DB5B5B" w:rsidRDefault="00DB5B5B" w:rsidP="00733498">
      <w:pPr>
        <w:spacing w:line="360" w:lineRule="auto"/>
        <w:jc w:val="both"/>
        <w:rPr>
          <w:rFonts w:asciiTheme="majorBidi" w:hAnsiTheme="majorBidi" w:cstheme="majorBidi"/>
          <w:lang w:bidi="ar-IQ"/>
        </w:rPr>
      </w:pPr>
    </w:p>
    <w:p w:rsidR="00DB5B5B" w:rsidRPr="00DB5B5B" w:rsidRDefault="00DB5B5B" w:rsidP="00733498">
      <w:pPr>
        <w:spacing w:line="360" w:lineRule="auto"/>
        <w:jc w:val="both"/>
        <w:rPr>
          <w:rFonts w:asciiTheme="majorBidi" w:hAnsiTheme="majorBidi" w:cstheme="majorBidi"/>
          <w:lang w:bidi="ar-IQ"/>
        </w:rPr>
      </w:pPr>
    </w:p>
    <w:p w:rsidR="00DB5B5B" w:rsidRPr="00DB5B5B" w:rsidRDefault="00DB5B5B" w:rsidP="00733498">
      <w:pPr>
        <w:spacing w:line="360" w:lineRule="auto"/>
        <w:jc w:val="both"/>
        <w:rPr>
          <w:rFonts w:asciiTheme="majorBidi" w:hAnsiTheme="majorBidi" w:cstheme="majorBidi"/>
          <w:lang w:bidi="ar-IQ"/>
        </w:rPr>
      </w:pPr>
    </w:p>
    <w:p w:rsidR="00DB5B5B" w:rsidRPr="00DB5B5B" w:rsidRDefault="00DB5B5B" w:rsidP="00733498">
      <w:pPr>
        <w:spacing w:line="360" w:lineRule="auto"/>
        <w:jc w:val="both"/>
        <w:rPr>
          <w:rFonts w:asciiTheme="majorBidi" w:hAnsiTheme="majorBidi" w:cstheme="majorBidi"/>
          <w:lang w:bidi="ar-IQ"/>
        </w:rPr>
      </w:pPr>
    </w:p>
    <w:p w:rsidR="00DB5B5B" w:rsidRPr="00DB5B5B" w:rsidRDefault="00DB5B5B" w:rsidP="00733498">
      <w:pPr>
        <w:spacing w:line="360" w:lineRule="auto"/>
        <w:jc w:val="both"/>
        <w:rPr>
          <w:rFonts w:asciiTheme="majorBidi" w:hAnsiTheme="majorBidi" w:cstheme="majorBidi"/>
          <w:lang w:bidi="ar-IQ"/>
        </w:rPr>
      </w:pPr>
    </w:p>
    <w:p w:rsidR="00DB5B5B" w:rsidRPr="00DB5B5B" w:rsidRDefault="00DB5B5B" w:rsidP="00733498">
      <w:pPr>
        <w:spacing w:line="360" w:lineRule="auto"/>
        <w:jc w:val="both"/>
        <w:rPr>
          <w:rFonts w:asciiTheme="majorBidi" w:hAnsiTheme="majorBidi" w:cstheme="majorBidi"/>
          <w:lang w:bidi="ar-IQ"/>
        </w:rPr>
      </w:pPr>
    </w:p>
    <w:p w:rsidR="00DB5B5B" w:rsidRPr="00DB5B5B" w:rsidRDefault="00DB5B5B" w:rsidP="00733498">
      <w:pPr>
        <w:spacing w:line="360" w:lineRule="auto"/>
        <w:jc w:val="both"/>
        <w:rPr>
          <w:rFonts w:asciiTheme="majorBidi" w:hAnsiTheme="majorBidi" w:cstheme="majorBidi"/>
          <w:lang w:bidi="ar-IQ"/>
        </w:rPr>
      </w:pPr>
    </w:p>
    <w:p w:rsidR="00DB5B5B" w:rsidRPr="00DB5B5B" w:rsidRDefault="00DB5B5B" w:rsidP="00733498">
      <w:pPr>
        <w:spacing w:line="360" w:lineRule="auto"/>
        <w:jc w:val="both"/>
        <w:rPr>
          <w:rFonts w:asciiTheme="majorBidi" w:hAnsiTheme="majorBidi" w:cstheme="majorBidi"/>
          <w:lang w:bidi="ar-IQ"/>
        </w:rPr>
      </w:pPr>
    </w:p>
    <w:p w:rsidR="00DB5B5B" w:rsidRDefault="00DB5B5B" w:rsidP="00733498">
      <w:pPr>
        <w:spacing w:line="360" w:lineRule="auto"/>
        <w:jc w:val="both"/>
        <w:rPr>
          <w:rFonts w:asciiTheme="majorBidi" w:hAnsiTheme="majorBidi" w:cstheme="majorBidi"/>
          <w:rtl/>
        </w:rPr>
      </w:pPr>
      <w:bookmarkStart w:id="4" w:name="OLE_LINK13"/>
      <w:bookmarkStart w:id="5" w:name="OLE_LINK14"/>
    </w:p>
    <w:p w:rsidR="00DB5B5B" w:rsidRDefault="00DB5B5B" w:rsidP="00733498">
      <w:pPr>
        <w:spacing w:line="360" w:lineRule="auto"/>
        <w:jc w:val="both"/>
        <w:rPr>
          <w:rFonts w:asciiTheme="majorBidi" w:hAnsiTheme="majorBidi" w:cstheme="majorBidi"/>
          <w:rtl/>
        </w:rPr>
      </w:pPr>
    </w:p>
    <w:p w:rsidR="00DB5B5B" w:rsidRDefault="00DB5B5B" w:rsidP="00733498">
      <w:pPr>
        <w:spacing w:line="360" w:lineRule="auto"/>
        <w:jc w:val="both"/>
        <w:rPr>
          <w:rFonts w:asciiTheme="majorBidi" w:hAnsiTheme="majorBidi" w:cstheme="majorBidi"/>
          <w:rtl/>
        </w:rPr>
      </w:pPr>
    </w:p>
    <w:p w:rsidR="00DB5B5B" w:rsidRDefault="00DB5B5B" w:rsidP="00733498">
      <w:pPr>
        <w:spacing w:line="360" w:lineRule="auto"/>
        <w:jc w:val="both"/>
        <w:rPr>
          <w:rFonts w:asciiTheme="majorBidi" w:hAnsiTheme="majorBidi" w:cstheme="majorBidi"/>
          <w:rtl/>
        </w:rPr>
      </w:pPr>
    </w:p>
    <w:p w:rsidR="00DB5B5B" w:rsidRDefault="00DB5B5B" w:rsidP="00733498">
      <w:pPr>
        <w:spacing w:line="360" w:lineRule="auto"/>
        <w:jc w:val="both"/>
        <w:rPr>
          <w:rFonts w:asciiTheme="majorBidi" w:hAnsiTheme="majorBidi" w:cstheme="majorBidi"/>
          <w:rtl/>
        </w:rPr>
      </w:pPr>
    </w:p>
    <w:p w:rsidR="00DB5B5B" w:rsidRDefault="00DB5B5B" w:rsidP="00733498">
      <w:pPr>
        <w:spacing w:line="360" w:lineRule="auto"/>
        <w:jc w:val="both"/>
        <w:rPr>
          <w:rFonts w:asciiTheme="majorBidi" w:hAnsiTheme="majorBidi" w:cstheme="majorBidi"/>
          <w:rtl/>
        </w:rPr>
      </w:pPr>
    </w:p>
    <w:p w:rsidR="00DB5B5B" w:rsidRDefault="00DB5B5B" w:rsidP="00733498">
      <w:pPr>
        <w:spacing w:line="360" w:lineRule="auto"/>
        <w:jc w:val="both"/>
        <w:rPr>
          <w:rFonts w:asciiTheme="majorBidi" w:hAnsiTheme="majorBidi" w:cstheme="majorBidi"/>
          <w:rtl/>
        </w:rPr>
      </w:pPr>
    </w:p>
    <w:p w:rsidR="00DB5B5B" w:rsidRDefault="00DB5B5B" w:rsidP="00733498">
      <w:pPr>
        <w:spacing w:line="360" w:lineRule="auto"/>
        <w:jc w:val="both"/>
        <w:rPr>
          <w:rFonts w:asciiTheme="majorBidi" w:hAnsiTheme="majorBidi" w:cstheme="majorBidi"/>
          <w:rtl/>
        </w:rPr>
      </w:pPr>
    </w:p>
    <w:p w:rsidR="00DB5B5B" w:rsidRDefault="00DB5B5B" w:rsidP="00733498">
      <w:pPr>
        <w:spacing w:line="360" w:lineRule="auto"/>
        <w:jc w:val="both"/>
        <w:rPr>
          <w:rFonts w:asciiTheme="majorBidi" w:hAnsiTheme="majorBidi" w:cstheme="majorBidi"/>
          <w:rtl/>
        </w:rPr>
      </w:pPr>
    </w:p>
    <w:p w:rsidR="00DB5B5B" w:rsidRDefault="00DB5B5B" w:rsidP="00733498">
      <w:pPr>
        <w:spacing w:line="360" w:lineRule="auto"/>
        <w:jc w:val="both"/>
        <w:rPr>
          <w:rFonts w:asciiTheme="majorBidi" w:hAnsiTheme="majorBidi" w:cstheme="majorBidi"/>
          <w:rtl/>
        </w:rPr>
      </w:pPr>
    </w:p>
    <w:p w:rsidR="00DB5B5B" w:rsidRPr="00DB5B5B" w:rsidRDefault="00DB5B5B" w:rsidP="00733498">
      <w:pPr>
        <w:spacing w:line="360" w:lineRule="auto"/>
        <w:jc w:val="both"/>
        <w:rPr>
          <w:rFonts w:asciiTheme="majorBidi" w:hAnsiTheme="majorBidi" w:cstheme="majorBidi"/>
        </w:rPr>
      </w:pPr>
    </w:p>
    <w:bookmarkEnd w:id="4"/>
    <w:bookmarkEnd w:id="5"/>
    <w:p w:rsidR="00DB5B5B" w:rsidRPr="00DB5B5B" w:rsidRDefault="00DB5B5B" w:rsidP="00733498">
      <w:pPr>
        <w:spacing w:line="360" w:lineRule="auto"/>
        <w:rPr>
          <w:rFonts w:asciiTheme="majorBidi" w:hAnsiTheme="majorBidi" w:cstheme="majorBidi"/>
          <w:b/>
          <w:bCs/>
          <w:rtl/>
        </w:rPr>
      </w:pPr>
      <w:r w:rsidRPr="00DB5B5B">
        <w:rPr>
          <w:rFonts w:asciiTheme="majorBidi" w:hAnsiTheme="majorBidi" w:cstheme="majorBidi"/>
          <w:b/>
          <w:bCs/>
          <w:rtl/>
        </w:rPr>
        <w:t>استعمل في التجربة ثلاثة عوامل :</w:t>
      </w:r>
    </w:p>
    <w:p w:rsidR="00DB5B5B" w:rsidRPr="00DB5B5B" w:rsidRDefault="00DB5B5B" w:rsidP="00733498">
      <w:pPr>
        <w:pStyle w:val="ad"/>
        <w:numPr>
          <w:ilvl w:val="0"/>
          <w:numId w:val="34"/>
        </w:numPr>
        <w:autoSpaceDE/>
        <w:autoSpaceDN/>
        <w:spacing w:line="360" w:lineRule="auto"/>
        <w:contextualSpacing/>
        <w:rPr>
          <w:rFonts w:asciiTheme="majorBidi" w:hAnsiTheme="majorBidi" w:cstheme="majorBidi"/>
          <w:sz w:val="24"/>
          <w:szCs w:val="24"/>
          <w:rtl/>
        </w:rPr>
      </w:pPr>
      <w:r w:rsidRPr="00DB5B5B">
        <w:rPr>
          <w:rFonts w:asciiTheme="majorBidi" w:hAnsiTheme="majorBidi" w:cstheme="majorBidi"/>
          <w:sz w:val="24"/>
          <w:szCs w:val="24"/>
          <w:rtl/>
        </w:rPr>
        <w:t>عامل حجم مياه الري .تم أستعمل معاملتين لحجم مياه الري :-</w:t>
      </w:r>
    </w:p>
    <w:p w:rsidR="00DB5B5B" w:rsidRPr="00DB5B5B" w:rsidRDefault="00DB5B5B" w:rsidP="00733498">
      <w:pPr>
        <w:spacing w:line="360" w:lineRule="auto"/>
        <w:ind w:firstLine="720"/>
        <w:jc w:val="both"/>
        <w:rPr>
          <w:rFonts w:asciiTheme="majorBidi" w:hAnsiTheme="majorBidi" w:cstheme="majorBidi"/>
          <w:rtl/>
        </w:rPr>
      </w:pPr>
      <w:r w:rsidRPr="00DB5B5B">
        <w:rPr>
          <w:rFonts w:asciiTheme="majorBidi" w:hAnsiTheme="majorBidi" w:cstheme="majorBidi"/>
          <w:rtl/>
        </w:rPr>
        <w:t xml:space="preserve"> أ- 100% من التبخر الكلي لحوض التبخر  (100</w:t>
      </w:r>
      <w:r w:rsidRPr="00DB5B5B">
        <w:rPr>
          <w:rFonts w:asciiTheme="majorBidi" w:hAnsiTheme="majorBidi" w:cstheme="majorBidi"/>
        </w:rPr>
        <w:t>EP%</w:t>
      </w:r>
      <w:r w:rsidRPr="00DB5B5B">
        <w:rPr>
          <w:rFonts w:asciiTheme="majorBidi" w:hAnsiTheme="majorBidi" w:cstheme="majorBidi"/>
          <w:rtl/>
        </w:rPr>
        <w:t>).</w:t>
      </w:r>
    </w:p>
    <w:p w:rsidR="00DB5B5B" w:rsidRPr="00DB5B5B" w:rsidRDefault="00DB5B5B" w:rsidP="00733498">
      <w:pPr>
        <w:spacing w:line="360" w:lineRule="auto"/>
        <w:ind w:firstLine="720"/>
        <w:jc w:val="both"/>
        <w:rPr>
          <w:rFonts w:asciiTheme="majorBidi" w:hAnsiTheme="majorBidi" w:cstheme="majorBidi"/>
          <w:rtl/>
        </w:rPr>
      </w:pPr>
      <w:r w:rsidRPr="00DB5B5B">
        <w:rPr>
          <w:rFonts w:asciiTheme="majorBidi" w:hAnsiTheme="majorBidi" w:cstheme="majorBidi"/>
          <w:rtl/>
        </w:rPr>
        <w:lastRenderedPageBreak/>
        <w:t>ب- 60% من التبخر الكلي لحوض التبخر   (60</w:t>
      </w:r>
      <w:r w:rsidRPr="00DB5B5B">
        <w:rPr>
          <w:rFonts w:asciiTheme="majorBidi" w:hAnsiTheme="majorBidi" w:cstheme="majorBidi"/>
        </w:rPr>
        <w:t>EP%</w:t>
      </w:r>
      <w:r w:rsidRPr="00DB5B5B">
        <w:rPr>
          <w:rFonts w:asciiTheme="majorBidi" w:hAnsiTheme="majorBidi" w:cstheme="majorBidi"/>
          <w:rtl/>
        </w:rPr>
        <w:t>).</w:t>
      </w:r>
    </w:p>
    <w:p w:rsidR="00DB5B5B" w:rsidRDefault="00DB5B5B" w:rsidP="00733498">
      <w:pPr>
        <w:spacing w:line="360" w:lineRule="auto"/>
        <w:ind w:firstLine="720"/>
        <w:jc w:val="both"/>
        <w:rPr>
          <w:rFonts w:asciiTheme="majorBidi" w:hAnsiTheme="majorBidi" w:cstheme="majorBidi"/>
          <w:rtl/>
        </w:rPr>
      </w:pPr>
      <w:r w:rsidRPr="00DB5B5B">
        <w:rPr>
          <w:rFonts w:asciiTheme="majorBidi" w:hAnsiTheme="majorBidi" w:cstheme="majorBidi"/>
          <w:rtl/>
        </w:rPr>
        <w:t xml:space="preserve">وقد حددت الكميات المائية أعتمادا على قيمة التبخر الذي تم قياسه بواسطة حوض التبخر الأمريكي صنف (أ)  </w:t>
      </w:r>
      <w:r w:rsidRPr="00DB5B5B">
        <w:rPr>
          <w:rFonts w:asciiTheme="majorBidi" w:hAnsiTheme="majorBidi" w:cstheme="majorBidi"/>
        </w:rPr>
        <w:t>Evaporation Pan Class A)</w:t>
      </w:r>
      <w:r w:rsidRPr="00DB5B5B">
        <w:rPr>
          <w:rFonts w:asciiTheme="majorBidi" w:hAnsiTheme="majorBidi" w:cstheme="majorBidi"/>
          <w:rtl/>
        </w:rPr>
        <w:t xml:space="preserve">) لمدة عشرة ايام ثم أخذ معدل اليوم الواحد و يضاف كمعاملة ري سواء كانت 100 او60 </w:t>
      </w:r>
      <w:r w:rsidRPr="00DB5B5B">
        <w:rPr>
          <w:rFonts w:asciiTheme="majorBidi" w:hAnsiTheme="majorBidi" w:cstheme="majorBidi"/>
        </w:rPr>
        <w:t>EP%</w:t>
      </w:r>
      <w:r w:rsidRPr="00DB5B5B">
        <w:rPr>
          <w:rFonts w:asciiTheme="majorBidi" w:hAnsiTheme="majorBidi" w:cstheme="majorBidi"/>
          <w:rtl/>
          <w:lang w:bidi="ar-IQ"/>
        </w:rPr>
        <w:t xml:space="preserve"> </w:t>
      </w:r>
      <w:r w:rsidRPr="00DB5B5B">
        <w:rPr>
          <w:rFonts w:asciiTheme="majorBidi" w:hAnsiTheme="majorBidi" w:cstheme="majorBidi"/>
          <w:rtl/>
        </w:rPr>
        <w:t xml:space="preserve"> وقد أستعملت العلاقة التالية لتحديد كمية مياه الري بالمتر المكعب:</w:t>
      </w:r>
    </w:p>
    <w:p w:rsidR="00DB5B5B" w:rsidRPr="00DB5B5B" w:rsidRDefault="00DB5B5B" w:rsidP="00733498">
      <w:pPr>
        <w:spacing w:line="360" w:lineRule="auto"/>
        <w:ind w:firstLine="720"/>
        <w:jc w:val="both"/>
        <w:rPr>
          <w:rFonts w:asciiTheme="majorBidi" w:hAnsiTheme="majorBidi" w:cstheme="majorBidi"/>
          <w:rtl/>
        </w:rPr>
      </w:pPr>
    </w:p>
    <w:p w:rsidR="00DB5B5B" w:rsidRDefault="00E672F2" w:rsidP="00733498">
      <w:pPr>
        <w:spacing w:line="360" w:lineRule="auto"/>
        <w:jc w:val="center"/>
        <w:rPr>
          <w:rFonts w:asciiTheme="majorBidi" w:hAnsiTheme="majorBidi" w:cstheme="majorBidi"/>
          <w:rtl/>
        </w:rPr>
      </w:pPr>
      <w:r>
        <w:rPr>
          <w:rFonts w:asciiTheme="majorBidi" w:hAnsiTheme="majorBidi" w:cstheme="majorBidi"/>
          <w:rtl/>
        </w:rPr>
        <w:pict>
          <v:shapetype id="_x0000_t202" coordsize="21600,21600" o:spt="202" path="m,l,21600r21600,l21600,xe">
            <v:stroke joinstyle="miter"/>
            <v:path gradientshapeok="t" o:connecttype="rect"/>
          </v:shapetype>
          <v:shape id="_x0000_s1026" type="#_x0000_t202" style="position:absolute;left:0;text-align:left;margin-left:168.65pt;margin-top:3.95pt;width:6.9pt;height:14.15pt;z-index:251660288" fillcolor="#d8d8d8" stroked="f">
            <v:textbox style="mso-next-textbox:#_x0000_s1026" inset="0,0,0,0">
              <w:txbxContent>
                <w:p w:rsidR="00DB5B5B" w:rsidRPr="00B3151F" w:rsidRDefault="00DB5B5B" w:rsidP="00DB5B5B">
                  <w:pPr>
                    <w:shd w:val="clear" w:color="auto" w:fill="FFFFFF" w:themeFill="background1"/>
                    <w:rPr>
                      <w:lang w:bidi="ar-IQ"/>
                    </w:rPr>
                  </w:pPr>
                  <w:r w:rsidRPr="00B3151F">
                    <w:rPr>
                      <w:b/>
                      <w:bCs/>
                      <w:rtl/>
                      <w:lang w:bidi="ar-IQ"/>
                    </w:rPr>
                    <w:t>×</w:t>
                  </w:r>
                </w:p>
              </w:txbxContent>
            </v:textbox>
          </v:shape>
        </w:pict>
      </w:r>
      <w:r w:rsidR="001154D9" w:rsidRPr="00E672F2">
        <w:rPr>
          <w:rFonts w:asciiTheme="majorBidi" w:hAnsiTheme="majorBidi" w:cstheme="majorBidi"/>
        </w:rPr>
        <w:pict>
          <v:shape id="_x0000_i1025" type="#_x0000_t75" style="width:219pt;height:23.25pt" equationxml="&lt;">
            <v:imagedata r:id="rId9" o:title="" chromakey="white"/>
          </v:shape>
        </w:pict>
      </w:r>
    </w:p>
    <w:p w:rsidR="00DB5B5B" w:rsidRPr="00DB5B5B" w:rsidRDefault="00DB5B5B" w:rsidP="00733498">
      <w:pPr>
        <w:spacing w:line="360" w:lineRule="auto"/>
        <w:jc w:val="center"/>
        <w:rPr>
          <w:rFonts w:asciiTheme="majorBidi" w:hAnsiTheme="majorBidi" w:cstheme="majorBidi"/>
          <w:rtl/>
        </w:rPr>
      </w:pPr>
    </w:p>
    <w:p w:rsidR="00DB5B5B" w:rsidRPr="00DB5B5B" w:rsidRDefault="00DB5B5B" w:rsidP="00733498">
      <w:pPr>
        <w:spacing w:line="360" w:lineRule="auto"/>
        <w:ind w:firstLine="720"/>
        <w:jc w:val="both"/>
        <w:rPr>
          <w:rFonts w:asciiTheme="majorBidi" w:hAnsiTheme="majorBidi" w:cstheme="majorBidi"/>
          <w:rtl/>
        </w:rPr>
      </w:pPr>
      <w:r w:rsidRPr="00DB5B5B">
        <w:rPr>
          <w:rFonts w:asciiTheme="majorBidi" w:hAnsiTheme="majorBidi" w:cstheme="majorBidi"/>
          <w:rtl/>
        </w:rPr>
        <w:t>هذه الكمية تمثل معاملة الـ 100% من التبخر الكلي والتي على أساسها حسبت معاملة الـ60% من التبخر الكلي. حيث تم وضع بيزومترات في بداية أنابيب حامل المنقطات المقسمة الى سنتيمترات وبوجود صمام للتحكم بتصريف المنقطات عن طريق ارتفاع الماء داخل البيزومتر (الضغط الرأسي)، وتم رسم علاقة ما بين ارتفاع الماء في البيزومتر (التحكم بالصمام) وتصريف المنقطات (عن طريق حساب المنقط الواحد) حيث رسمت العلاقة وبذلك يمكن اضافة الكمية المائية المطلوبة من خلال التحكم بالصمام.</w:t>
      </w:r>
    </w:p>
    <w:p w:rsidR="00DB5B5B" w:rsidRPr="00DB5B5B" w:rsidRDefault="00DB5B5B" w:rsidP="00733498">
      <w:pPr>
        <w:pStyle w:val="ad"/>
        <w:numPr>
          <w:ilvl w:val="0"/>
          <w:numId w:val="34"/>
        </w:numPr>
        <w:tabs>
          <w:tab w:val="left" w:pos="282"/>
        </w:tabs>
        <w:autoSpaceDE/>
        <w:autoSpaceDN/>
        <w:spacing w:line="360" w:lineRule="auto"/>
        <w:ind w:left="-1" w:firstLine="0"/>
        <w:contextualSpacing/>
        <w:jc w:val="both"/>
        <w:rPr>
          <w:rFonts w:asciiTheme="majorBidi" w:hAnsiTheme="majorBidi" w:cstheme="majorBidi"/>
          <w:sz w:val="24"/>
          <w:szCs w:val="24"/>
        </w:rPr>
      </w:pPr>
      <w:r>
        <w:rPr>
          <w:rFonts w:asciiTheme="majorBidi" w:hAnsiTheme="majorBidi" w:cstheme="majorBidi" w:hint="cs"/>
          <w:sz w:val="24"/>
          <w:szCs w:val="24"/>
          <w:rtl/>
        </w:rPr>
        <w:t xml:space="preserve"> </w:t>
      </w:r>
      <w:r w:rsidRPr="00DB5B5B">
        <w:rPr>
          <w:rFonts w:asciiTheme="majorBidi" w:hAnsiTheme="majorBidi" w:cstheme="majorBidi"/>
          <w:sz w:val="24"/>
          <w:szCs w:val="24"/>
          <w:rtl/>
        </w:rPr>
        <w:t>عامل تغطية سطح التربة . استعملت أربعة أنواع من مغطيات سطح التربة وهي :-</w:t>
      </w:r>
    </w:p>
    <w:p w:rsidR="00DB5B5B" w:rsidRPr="00DB5B5B" w:rsidRDefault="00DB5B5B" w:rsidP="00733498">
      <w:pPr>
        <w:spacing w:line="360" w:lineRule="auto"/>
        <w:ind w:firstLine="450"/>
        <w:jc w:val="both"/>
        <w:rPr>
          <w:rFonts w:asciiTheme="majorBidi" w:hAnsiTheme="majorBidi" w:cstheme="majorBidi"/>
        </w:rPr>
      </w:pPr>
      <w:r w:rsidRPr="00DB5B5B">
        <w:rPr>
          <w:rFonts w:asciiTheme="majorBidi" w:hAnsiTheme="majorBidi" w:cstheme="majorBidi"/>
          <w:b/>
          <w:bCs/>
          <w:rtl/>
        </w:rPr>
        <w:t xml:space="preserve"> أ-  </w:t>
      </w:r>
      <w:r w:rsidRPr="00DB5B5B">
        <w:rPr>
          <w:rFonts w:asciiTheme="majorBidi" w:hAnsiTheme="majorBidi" w:cstheme="majorBidi"/>
          <w:rtl/>
        </w:rPr>
        <w:t>البلاستك الأسود:</w:t>
      </w:r>
      <w:r w:rsidRPr="00DB5B5B">
        <w:rPr>
          <w:rFonts w:asciiTheme="majorBidi" w:hAnsiTheme="majorBidi" w:cstheme="majorBidi"/>
          <w:b/>
          <w:bCs/>
          <w:rtl/>
        </w:rPr>
        <w:t xml:space="preserve">   </w:t>
      </w:r>
      <w:r w:rsidRPr="00DB5B5B">
        <w:rPr>
          <w:rFonts w:asciiTheme="majorBidi" w:hAnsiTheme="majorBidi" w:cstheme="majorBidi"/>
          <w:rtl/>
          <w:lang w:bidi="ar-IQ"/>
        </w:rPr>
        <w:t>حُصِل</w:t>
      </w:r>
      <w:r w:rsidRPr="00DB5B5B">
        <w:rPr>
          <w:rFonts w:asciiTheme="majorBidi" w:hAnsiTheme="majorBidi" w:cstheme="majorBidi"/>
          <w:rtl/>
        </w:rPr>
        <w:t xml:space="preserve"> عليه من الأسواق المحليه وبشكل لفات عرضها 80 سم .</w:t>
      </w:r>
    </w:p>
    <w:p w:rsidR="00DB5B5B" w:rsidRPr="00DB5B5B" w:rsidRDefault="00DB5B5B" w:rsidP="00733498">
      <w:pPr>
        <w:spacing w:line="360" w:lineRule="auto"/>
        <w:ind w:firstLine="450"/>
        <w:jc w:val="both"/>
        <w:rPr>
          <w:rFonts w:asciiTheme="majorBidi" w:hAnsiTheme="majorBidi" w:cstheme="majorBidi"/>
          <w:rtl/>
        </w:rPr>
      </w:pPr>
      <w:r w:rsidRPr="00DB5B5B">
        <w:rPr>
          <w:rFonts w:asciiTheme="majorBidi" w:hAnsiTheme="majorBidi" w:cstheme="majorBidi"/>
          <w:rtl/>
        </w:rPr>
        <w:t>ب- سعف النخيل :يقطع سعف النخيل الطري الى قطع معد</w:t>
      </w:r>
      <w:r w:rsidRPr="00DB5B5B">
        <w:rPr>
          <w:rFonts w:asciiTheme="majorBidi" w:hAnsiTheme="majorBidi" w:cstheme="majorBidi"/>
          <w:rtl/>
          <w:lang w:bidi="ar-IQ"/>
        </w:rPr>
        <w:t>ل</w:t>
      </w:r>
      <w:r w:rsidRPr="00DB5B5B">
        <w:rPr>
          <w:rFonts w:asciiTheme="majorBidi" w:hAnsiTheme="majorBidi" w:cstheme="majorBidi"/>
          <w:rtl/>
        </w:rPr>
        <w:t xml:space="preserve"> طولها 50 سم.</w:t>
      </w:r>
    </w:p>
    <w:p w:rsidR="00DB5B5B" w:rsidRPr="00DB5B5B" w:rsidRDefault="00DB5B5B" w:rsidP="00733498">
      <w:pPr>
        <w:spacing w:line="360" w:lineRule="auto"/>
        <w:ind w:firstLine="450"/>
        <w:jc w:val="both"/>
        <w:rPr>
          <w:rFonts w:asciiTheme="majorBidi" w:hAnsiTheme="majorBidi" w:cstheme="majorBidi"/>
          <w:rtl/>
        </w:rPr>
      </w:pPr>
      <w:r w:rsidRPr="00DB5B5B">
        <w:rPr>
          <w:rFonts w:asciiTheme="majorBidi" w:hAnsiTheme="majorBidi" w:cstheme="majorBidi"/>
          <w:rtl/>
        </w:rPr>
        <w:t>ج- نباتات الحلفا :أستخدمت اوراق نباتات الحلفا الطرية بعد تقطيعها الى قطع معدل طولها 25 سم.</w:t>
      </w:r>
    </w:p>
    <w:p w:rsidR="00DB5B5B" w:rsidRPr="00DB5B5B" w:rsidRDefault="00DB5B5B" w:rsidP="00733498">
      <w:pPr>
        <w:spacing w:line="360" w:lineRule="auto"/>
        <w:ind w:left="450"/>
        <w:jc w:val="both"/>
        <w:rPr>
          <w:rFonts w:asciiTheme="majorBidi" w:hAnsiTheme="majorBidi" w:cstheme="majorBidi"/>
        </w:rPr>
      </w:pPr>
      <w:r w:rsidRPr="00DB5B5B">
        <w:rPr>
          <w:rFonts w:asciiTheme="majorBidi" w:hAnsiTheme="majorBidi" w:cstheme="majorBidi"/>
          <w:rtl/>
        </w:rPr>
        <w:t>د- الأكياس النسيجيه (الجنفاص) :وهي عبارة عن أكياس مصنعه من خيوط الكتان تم الحصول عليها من الأسواق المحليه وتكون على شكل لفات يبلغ عرضها 50 سم</w:t>
      </w:r>
      <w:r w:rsidRPr="00DB5B5B">
        <w:rPr>
          <w:rFonts w:asciiTheme="majorBidi" w:hAnsiTheme="majorBidi" w:cstheme="majorBidi"/>
        </w:rPr>
        <w:t xml:space="preserve"> </w:t>
      </w:r>
      <w:r w:rsidRPr="00DB5B5B">
        <w:rPr>
          <w:rFonts w:asciiTheme="majorBidi" w:hAnsiTheme="majorBidi" w:cstheme="majorBidi"/>
          <w:rtl/>
        </w:rPr>
        <w:t>.</w:t>
      </w:r>
    </w:p>
    <w:p w:rsidR="00DB5B5B" w:rsidRPr="00DB5B5B" w:rsidRDefault="00DB5B5B" w:rsidP="00733498">
      <w:pPr>
        <w:spacing w:line="360" w:lineRule="auto"/>
        <w:jc w:val="both"/>
        <w:rPr>
          <w:rFonts w:asciiTheme="majorBidi" w:hAnsiTheme="majorBidi" w:cstheme="majorBidi"/>
          <w:rtl/>
        </w:rPr>
      </w:pPr>
      <w:r w:rsidRPr="00DB5B5B">
        <w:rPr>
          <w:rFonts w:asciiTheme="majorBidi" w:hAnsiTheme="majorBidi" w:cstheme="majorBidi"/>
          <w:rtl/>
        </w:rPr>
        <w:t>أضعت هذه المغطيات فوق سطح المرز بشكل تغطيه كامله بطبقه واحدة لكل الوحدة التجريبية مع ضمان خروج المنقطات والنباتات من خلالها ، وقد أستمرت التغطيه من تاريخ 1/11/2008 الى نهاية الموسم . اما معاملة المقارنة (المكشوفة) فقد تضمنت عدم تغطية سطح المرز وتركه مكشوفا طيلة الموسم .</w:t>
      </w:r>
    </w:p>
    <w:p w:rsidR="00DB5B5B" w:rsidRPr="00DB5B5B" w:rsidRDefault="00DB5B5B" w:rsidP="00733498">
      <w:pPr>
        <w:pStyle w:val="ad"/>
        <w:numPr>
          <w:ilvl w:val="0"/>
          <w:numId w:val="34"/>
        </w:numPr>
        <w:tabs>
          <w:tab w:val="left" w:pos="282"/>
        </w:tabs>
        <w:autoSpaceDE/>
        <w:autoSpaceDN/>
        <w:spacing w:after="200" w:line="360" w:lineRule="auto"/>
        <w:ind w:left="-1" w:firstLine="0"/>
        <w:contextualSpacing/>
        <w:jc w:val="both"/>
        <w:rPr>
          <w:rFonts w:asciiTheme="majorBidi" w:hAnsiTheme="majorBidi" w:cstheme="majorBidi"/>
          <w:sz w:val="24"/>
          <w:szCs w:val="24"/>
          <w:lang w:bidi="ar-IQ"/>
        </w:rPr>
      </w:pPr>
      <w:r w:rsidRPr="00DB5B5B">
        <w:rPr>
          <w:rFonts w:asciiTheme="majorBidi" w:hAnsiTheme="majorBidi" w:cstheme="majorBidi"/>
          <w:sz w:val="24"/>
          <w:szCs w:val="24"/>
          <w:rtl/>
        </w:rPr>
        <w:t>عامل مستويات التسميد : أُ</w:t>
      </w:r>
      <w:r w:rsidRPr="00DB5B5B">
        <w:rPr>
          <w:rFonts w:asciiTheme="majorBidi" w:hAnsiTheme="majorBidi" w:cstheme="majorBidi"/>
          <w:sz w:val="24"/>
          <w:szCs w:val="24"/>
          <w:rtl/>
          <w:lang w:bidi="ar-IQ"/>
        </w:rPr>
        <w:t>ضيف</w:t>
      </w:r>
      <w:r w:rsidRPr="00DB5B5B">
        <w:rPr>
          <w:rFonts w:asciiTheme="majorBidi" w:hAnsiTheme="majorBidi" w:cstheme="majorBidi"/>
          <w:sz w:val="24"/>
          <w:szCs w:val="24"/>
          <w:rtl/>
        </w:rPr>
        <w:t xml:space="preserve"> النتروجين بهيئة سماد اليوريا  </w:t>
      </w:r>
      <w:r w:rsidRPr="00DB5B5B">
        <w:rPr>
          <w:rFonts w:asciiTheme="majorBidi" w:hAnsiTheme="majorBidi" w:cstheme="majorBidi"/>
          <w:sz w:val="24"/>
          <w:szCs w:val="24"/>
        </w:rPr>
        <w:t>(46% N)</w:t>
      </w:r>
      <w:r w:rsidRPr="00DB5B5B">
        <w:rPr>
          <w:rFonts w:asciiTheme="majorBidi" w:hAnsiTheme="majorBidi" w:cstheme="majorBidi"/>
          <w:sz w:val="24"/>
          <w:szCs w:val="24"/>
          <w:rtl/>
        </w:rPr>
        <w:t xml:space="preserve">  بثلاثة مستويات ( 0 و 80 و 160</w:t>
      </w:r>
      <w:r w:rsidRPr="00DB5B5B">
        <w:rPr>
          <w:rFonts w:asciiTheme="majorBidi" w:hAnsiTheme="majorBidi" w:cstheme="majorBidi"/>
          <w:sz w:val="24"/>
          <w:szCs w:val="24"/>
        </w:rPr>
        <w:t xml:space="preserve"> </w:t>
      </w:r>
      <w:r w:rsidRPr="00DB5B5B">
        <w:rPr>
          <w:rFonts w:asciiTheme="majorBidi" w:hAnsiTheme="majorBidi" w:cstheme="majorBidi"/>
          <w:sz w:val="24"/>
          <w:szCs w:val="24"/>
          <w:rtl/>
        </w:rPr>
        <w:t>كغم N هكتار</w:t>
      </w:r>
      <w:r w:rsidRPr="00DB5B5B">
        <w:rPr>
          <w:rFonts w:asciiTheme="majorBidi" w:hAnsiTheme="majorBidi" w:cstheme="majorBidi"/>
          <w:sz w:val="24"/>
          <w:szCs w:val="24"/>
          <w:vertAlign w:val="superscript"/>
          <w:rtl/>
        </w:rPr>
        <w:t>-1</w:t>
      </w:r>
      <w:r w:rsidRPr="00DB5B5B">
        <w:rPr>
          <w:rFonts w:asciiTheme="majorBidi" w:hAnsiTheme="majorBidi" w:cstheme="majorBidi"/>
          <w:sz w:val="24"/>
          <w:szCs w:val="24"/>
        </w:rPr>
        <w:t>(</w:t>
      </w:r>
      <w:r w:rsidRPr="00DB5B5B">
        <w:rPr>
          <w:rFonts w:asciiTheme="majorBidi" w:hAnsiTheme="majorBidi" w:cstheme="majorBidi"/>
          <w:sz w:val="24"/>
          <w:szCs w:val="24"/>
          <w:rtl/>
        </w:rPr>
        <w:t xml:space="preserve"> بجرعتين خلال موسم النمو ، الجرعة الأولى (نصف المستوى) تم أضافتها بدفعتين بعد نقل الشتلات بأسبوع وبعد 40 يوم، والجرعة الثانية  (النصف الاخر)أضيفت بعد شهر واحد من انتهاء أضافة الجرعة الأولى . </w:t>
      </w:r>
    </w:p>
    <w:p w:rsidR="00DB5B5B" w:rsidRPr="00DB5B5B" w:rsidRDefault="00DB5B5B" w:rsidP="00733498">
      <w:pPr>
        <w:spacing w:line="360" w:lineRule="auto"/>
        <w:ind w:firstLine="540"/>
        <w:jc w:val="both"/>
        <w:rPr>
          <w:rFonts w:asciiTheme="majorBidi" w:hAnsiTheme="majorBidi" w:cstheme="majorBidi"/>
          <w:rtl/>
          <w:lang w:bidi="ar-IQ"/>
        </w:rPr>
      </w:pPr>
      <w:r w:rsidRPr="00DB5B5B">
        <w:rPr>
          <w:rFonts w:asciiTheme="majorBidi" w:hAnsiTheme="majorBidi" w:cstheme="majorBidi"/>
          <w:rtl/>
        </w:rPr>
        <w:t xml:space="preserve">جمعت عينات </w:t>
      </w:r>
      <w:r w:rsidRPr="00DB5B5B">
        <w:rPr>
          <w:rFonts w:asciiTheme="majorBidi" w:hAnsiTheme="majorBidi" w:cstheme="majorBidi"/>
          <w:rtl/>
          <w:lang w:bidi="ar-IQ"/>
        </w:rPr>
        <w:t xml:space="preserve">النباتات من كل وحدة تجريبة حيث اخذت  </w:t>
      </w:r>
      <w:r w:rsidRPr="00DB5B5B">
        <w:rPr>
          <w:rFonts w:asciiTheme="majorBidi" w:hAnsiTheme="majorBidi" w:cstheme="majorBidi"/>
          <w:rtl/>
        </w:rPr>
        <w:t>الورقة الرابعة من أعلى النبات ولأكبر عدد من النباتات في الوحدة التجريبية ولأربع مراحل خلال موسم النمو : بعد 20 يوم (</w:t>
      </w:r>
      <w:r w:rsidRPr="00DB5B5B">
        <w:rPr>
          <w:rFonts w:asciiTheme="majorBidi" w:hAnsiTheme="majorBidi" w:cstheme="majorBidi"/>
        </w:rPr>
        <w:t>T</w:t>
      </w:r>
      <w:r w:rsidRPr="00DB5B5B">
        <w:rPr>
          <w:rFonts w:asciiTheme="majorBidi" w:hAnsiTheme="majorBidi" w:cstheme="majorBidi"/>
          <w:vertAlign w:val="subscript"/>
        </w:rPr>
        <w:t>1</w:t>
      </w:r>
      <w:r w:rsidRPr="00DB5B5B">
        <w:rPr>
          <w:rFonts w:asciiTheme="majorBidi" w:hAnsiTheme="majorBidi" w:cstheme="majorBidi"/>
          <w:rtl/>
          <w:lang w:bidi="ar-IQ"/>
        </w:rPr>
        <w:t>)و50 يوم(</w:t>
      </w:r>
      <w:r w:rsidRPr="00DB5B5B">
        <w:rPr>
          <w:rFonts w:asciiTheme="majorBidi" w:hAnsiTheme="majorBidi" w:cstheme="majorBidi"/>
          <w:lang w:bidi="ar-IQ"/>
        </w:rPr>
        <w:t>T</w:t>
      </w:r>
      <w:r w:rsidRPr="00DB5B5B">
        <w:rPr>
          <w:rFonts w:asciiTheme="majorBidi" w:hAnsiTheme="majorBidi" w:cstheme="majorBidi"/>
          <w:vertAlign w:val="subscript"/>
          <w:lang w:bidi="ar-IQ"/>
        </w:rPr>
        <w:t>2</w:t>
      </w:r>
      <w:r w:rsidRPr="00DB5B5B">
        <w:rPr>
          <w:rFonts w:asciiTheme="majorBidi" w:hAnsiTheme="majorBidi" w:cstheme="majorBidi"/>
          <w:rtl/>
          <w:lang w:bidi="ar-IQ"/>
        </w:rPr>
        <w:t>)و100 يوم (</w:t>
      </w:r>
      <w:r w:rsidRPr="00DB5B5B">
        <w:rPr>
          <w:rFonts w:asciiTheme="majorBidi" w:hAnsiTheme="majorBidi" w:cstheme="majorBidi"/>
          <w:lang w:bidi="ar-IQ"/>
        </w:rPr>
        <w:t>T</w:t>
      </w:r>
      <w:r w:rsidRPr="00DB5B5B">
        <w:rPr>
          <w:rFonts w:asciiTheme="majorBidi" w:hAnsiTheme="majorBidi" w:cstheme="majorBidi"/>
          <w:vertAlign w:val="subscript"/>
          <w:lang w:bidi="ar-IQ"/>
        </w:rPr>
        <w:t>3</w:t>
      </w:r>
      <w:r w:rsidRPr="00DB5B5B">
        <w:rPr>
          <w:rFonts w:asciiTheme="majorBidi" w:hAnsiTheme="majorBidi" w:cstheme="majorBidi"/>
          <w:rtl/>
          <w:lang w:bidi="ar-IQ"/>
        </w:rPr>
        <w:t>)و160 يوم (</w:t>
      </w:r>
      <w:r w:rsidRPr="00DB5B5B">
        <w:rPr>
          <w:rFonts w:asciiTheme="majorBidi" w:hAnsiTheme="majorBidi" w:cstheme="majorBidi"/>
          <w:lang w:bidi="ar-IQ"/>
        </w:rPr>
        <w:t>T</w:t>
      </w:r>
      <w:r w:rsidRPr="00DB5B5B">
        <w:rPr>
          <w:rFonts w:asciiTheme="majorBidi" w:hAnsiTheme="majorBidi" w:cstheme="majorBidi"/>
          <w:vertAlign w:val="subscript"/>
          <w:lang w:bidi="ar-IQ"/>
        </w:rPr>
        <w:t>4</w:t>
      </w:r>
      <w:r w:rsidRPr="00DB5B5B">
        <w:rPr>
          <w:rFonts w:asciiTheme="majorBidi" w:hAnsiTheme="majorBidi" w:cstheme="majorBidi"/>
          <w:rtl/>
          <w:lang w:bidi="ar-IQ"/>
        </w:rPr>
        <w:t>) من موعد نقل شتلات الطماطة (20/10/2008 ) .</w:t>
      </w:r>
      <w:r w:rsidRPr="00DB5B5B">
        <w:rPr>
          <w:rFonts w:asciiTheme="majorBidi" w:hAnsiTheme="majorBidi" w:cstheme="majorBidi"/>
          <w:rtl/>
        </w:rPr>
        <w:t xml:space="preserve"> وضعت هذه النماذج في أكياس ورقيه ثم تنقلت الى المختبر وتمسحت بقطعة قماش مبلله بالماء المقطر ثم تجففت في الفرن على درجة حرارة 70°م لحين الجفاف التام ثم تطحنت وتحفظت في أكياس بلاستيكيه بعيدا عن التلوث والرطوبة . أخذ 0.2غم من النسيج المطحون المحضر ، وهضم بالخليط الحامضي</w:t>
      </w:r>
      <w:r w:rsidRPr="00DB5B5B">
        <w:rPr>
          <w:rFonts w:asciiTheme="majorBidi" w:hAnsiTheme="majorBidi" w:cstheme="majorBidi"/>
        </w:rPr>
        <w:t>4% HClO</w:t>
      </w:r>
      <w:r w:rsidRPr="00DB5B5B">
        <w:rPr>
          <w:rFonts w:asciiTheme="majorBidi" w:hAnsiTheme="majorBidi" w:cstheme="majorBidi"/>
          <w:vertAlign w:val="subscript"/>
        </w:rPr>
        <w:t>4</w:t>
      </w:r>
      <w:r w:rsidRPr="00DB5B5B">
        <w:rPr>
          <w:rFonts w:asciiTheme="majorBidi" w:hAnsiTheme="majorBidi" w:cstheme="majorBidi"/>
        </w:rPr>
        <w:t>+ H</w:t>
      </w:r>
      <w:r w:rsidRPr="00DB5B5B">
        <w:rPr>
          <w:rFonts w:asciiTheme="majorBidi" w:hAnsiTheme="majorBidi" w:cstheme="majorBidi"/>
          <w:vertAlign w:val="subscript"/>
        </w:rPr>
        <w:t>2</w:t>
      </w:r>
      <w:r w:rsidRPr="00DB5B5B">
        <w:rPr>
          <w:rFonts w:asciiTheme="majorBidi" w:hAnsiTheme="majorBidi" w:cstheme="majorBidi"/>
        </w:rPr>
        <w:t>SO</w:t>
      </w:r>
      <w:r w:rsidRPr="00DB5B5B">
        <w:rPr>
          <w:rFonts w:asciiTheme="majorBidi" w:hAnsiTheme="majorBidi" w:cstheme="majorBidi"/>
          <w:vertAlign w:val="subscript"/>
        </w:rPr>
        <w:t>4</w:t>
      </w:r>
      <w:r w:rsidRPr="00DB5B5B">
        <w:rPr>
          <w:rFonts w:asciiTheme="majorBidi" w:hAnsiTheme="majorBidi" w:cstheme="majorBidi"/>
          <w:rtl/>
        </w:rPr>
        <w:t xml:space="preserve"> وحسب ماجاء في </w:t>
      </w:r>
      <w:r w:rsidRPr="00DB5B5B">
        <w:rPr>
          <w:rFonts w:asciiTheme="majorBidi" w:hAnsiTheme="majorBidi" w:cstheme="majorBidi"/>
        </w:rPr>
        <w:t>Cresser and Parsons (1979)</w:t>
      </w:r>
      <w:r w:rsidRPr="00DB5B5B">
        <w:rPr>
          <w:rFonts w:asciiTheme="majorBidi" w:hAnsiTheme="majorBidi" w:cstheme="majorBidi"/>
          <w:rtl/>
        </w:rPr>
        <w:t xml:space="preserve"> وتم تقدير النتروجين في محلول الهضم بأستخدام جهاز التقطير بالبخار وحسب طريقة </w:t>
      </w:r>
      <w:r w:rsidRPr="00DB5B5B">
        <w:rPr>
          <w:rFonts w:asciiTheme="majorBidi" w:hAnsiTheme="majorBidi" w:cstheme="majorBidi"/>
        </w:rPr>
        <w:t>Bremmer (1970)</w:t>
      </w:r>
      <w:r w:rsidRPr="00DB5B5B">
        <w:rPr>
          <w:rFonts w:asciiTheme="majorBidi" w:hAnsiTheme="majorBidi" w:cstheme="majorBidi"/>
          <w:rtl/>
        </w:rPr>
        <w:t xml:space="preserve">.تم حش نباتين (الجزء الخضري) من كل وحدة تجريبية في نهاية الموسم وجفف بالفرن على </w:t>
      </w:r>
      <w:r w:rsidRPr="00DB5B5B">
        <w:rPr>
          <w:rFonts w:asciiTheme="majorBidi" w:hAnsiTheme="majorBidi" w:cstheme="majorBidi"/>
          <w:rtl/>
        </w:rPr>
        <w:lastRenderedPageBreak/>
        <w:t>درجة حرارة 70م وحسب</w:t>
      </w:r>
      <w:r w:rsidRPr="00DB5B5B">
        <w:rPr>
          <w:rFonts w:asciiTheme="majorBidi" w:hAnsiTheme="majorBidi" w:cstheme="majorBidi"/>
        </w:rPr>
        <w:t xml:space="preserve"> </w:t>
      </w:r>
      <w:r w:rsidRPr="00DB5B5B">
        <w:rPr>
          <w:rFonts w:asciiTheme="majorBidi" w:hAnsiTheme="majorBidi" w:cstheme="majorBidi"/>
          <w:rtl/>
        </w:rPr>
        <w:t xml:space="preserve">معدل الوزن الجاف . وبعد ذلك تم حساب الكمية الممتصة من النتروجين من حاصل ضرب وزن المادة الجافة </w:t>
      </w:r>
      <w:r w:rsidRPr="00DB5B5B">
        <w:rPr>
          <w:rFonts w:asciiTheme="majorBidi" w:hAnsiTheme="majorBidi" w:cstheme="majorBidi"/>
        </w:rPr>
        <w:t>X</w:t>
      </w:r>
      <w:r w:rsidRPr="00DB5B5B">
        <w:rPr>
          <w:rFonts w:asciiTheme="majorBidi" w:hAnsiTheme="majorBidi" w:cstheme="majorBidi"/>
          <w:rtl/>
          <w:lang w:bidi="ar-IQ"/>
        </w:rPr>
        <w:t xml:space="preserve"> تركيز النتروجين في الاوراق عند الفترة </w:t>
      </w:r>
      <w:r w:rsidRPr="00DB5B5B">
        <w:rPr>
          <w:rFonts w:asciiTheme="majorBidi" w:hAnsiTheme="majorBidi" w:cstheme="majorBidi"/>
          <w:lang w:bidi="ar-IQ"/>
        </w:rPr>
        <w:t>T</w:t>
      </w:r>
      <w:r w:rsidRPr="00DB5B5B">
        <w:rPr>
          <w:rFonts w:asciiTheme="majorBidi" w:hAnsiTheme="majorBidi" w:cstheme="majorBidi"/>
          <w:vertAlign w:val="subscript"/>
          <w:lang w:bidi="ar-IQ"/>
        </w:rPr>
        <w:t xml:space="preserve">4 </w:t>
      </w:r>
      <w:r w:rsidRPr="00DB5B5B">
        <w:rPr>
          <w:rFonts w:asciiTheme="majorBidi" w:hAnsiTheme="majorBidi" w:cstheme="majorBidi"/>
          <w:rtl/>
          <w:lang w:bidi="ar-IQ"/>
        </w:rPr>
        <w:t xml:space="preserve"> .</w:t>
      </w:r>
    </w:p>
    <w:p w:rsidR="00DB5B5B" w:rsidRPr="00DB5B5B" w:rsidRDefault="00DB5B5B" w:rsidP="00733498">
      <w:pPr>
        <w:spacing w:line="360" w:lineRule="auto"/>
        <w:ind w:firstLine="720"/>
        <w:jc w:val="both"/>
        <w:rPr>
          <w:rFonts w:asciiTheme="majorBidi" w:hAnsiTheme="majorBidi" w:cstheme="majorBidi"/>
          <w:lang w:bidi="ar-IQ"/>
        </w:rPr>
      </w:pPr>
      <w:r w:rsidRPr="00DB5B5B">
        <w:rPr>
          <w:rFonts w:asciiTheme="majorBidi" w:hAnsiTheme="majorBidi" w:cstheme="majorBidi"/>
          <w:rtl/>
        </w:rPr>
        <w:t xml:space="preserve">استخدمت التجربة العاملية داخل قطع منشقة </w:t>
      </w:r>
      <w:r w:rsidRPr="00DB5B5B">
        <w:rPr>
          <w:rFonts w:asciiTheme="majorBidi" w:hAnsiTheme="majorBidi" w:cstheme="majorBidi"/>
        </w:rPr>
        <w:t xml:space="preserve">(Factorial Experiment within split plots) </w:t>
      </w:r>
      <w:r w:rsidRPr="00DB5B5B">
        <w:rPr>
          <w:rFonts w:asciiTheme="majorBidi" w:hAnsiTheme="majorBidi" w:cstheme="majorBidi"/>
          <w:rtl/>
        </w:rPr>
        <w:t xml:space="preserve"> . حلل</w:t>
      </w:r>
      <w:r w:rsidRPr="00DB5B5B">
        <w:rPr>
          <w:rFonts w:asciiTheme="majorBidi" w:hAnsiTheme="majorBidi" w:cstheme="majorBidi"/>
          <w:rtl/>
          <w:lang w:bidi="ar-IQ"/>
        </w:rPr>
        <w:t>ت</w:t>
      </w:r>
      <w:r w:rsidRPr="00DB5B5B">
        <w:rPr>
          <w:rFonts w:asciiTheme="majorBidi" w:hAnsiTheme="majorBidi" w:cstheme="majorBidi"/>
          <w:rtl/>
        </w:rPr>
        <w:t xml:space="preserve"> الصفات المختلفة باستخدام تحليل التباين وحسب برنامج التحليل الاحصائي </w:t>
      </w:r>
      <w:r w:rsidRPr="00DB5B5B">
        <w:rPr>
          <w:rFonts w:asciiTheme="majorBidi" w:hAnsiTheme="majorBidi" w:cstheme="majorBidi"/>
        </w:rPr>
        <w:t xml:space="preserve"> SPSS</w:t>
      </w:r>
      <w:r w:rsidRPr="00DB5B5B">
        <w:rPr>
          <w:rFonts w:asciiTheme="majorBidi" w:hAnsiTheme="majorBidi" w:cstheme="majorBidi"/>
          <w:vertAlign w:val="subscript"/>
        </w:rPr>
        <w:t>11</w:t>
      </w:r>
      <w:r w:rsidRPr="00DB5B5B">
        <w:rPr>
          <w:rFonts w:asciiTheme="majorBidi" w:hAnsiTheme="majorBidi" w:cstheme="majorBidi"/>
          <w:rtl/>
        </w:rPr>
        <w:t xml:space="preserve"> وقورنت المتوسطات باستعمال اقل فرق معنوي المعدل (</w:t>
      </w:r>
      <w:r w:rsidRPr="00DB5B5B">
        <w:rPr>
          <w:rFonts w:asciiTheme="majorBidi" w:hAnsiTheme="majorBidi" w:cstheme="majorBidi"/>
        </w:rPr>
        <w:t>RLSD</w:t>
      </w:r>
      <w:r w:rsidRPr="00DB5B5B">
        <w:rPr>
          <w:rFonts w:asciiTheme="majorBidi" w:hAnsiTheme="majorBidi" w:cstheme="majorBidi"/>
          <w:rtl/>
        </w:rPr>
        <w:t xml:space="preserve">) ( الراوي وخلف الله , 1980 ) </w:t>
      </w:r>
      <w:r w:rsidRPr="00DB5B5B">
        <w:rPr>
          <w:rFonts w:asciiTheme="majorBidi" w:hAnsiTheme="majorBidi" w:cstheme="majorBidi"/>
          <w:rtl/>
          <w:lang w:bidi="ar-IQ"/>
        </w:rPr>
        <w:t>.</w:t>
      </w:r>
    </w:p>
    <w:p w:rsidR="00DB5B5B" w:rsidRPr="00DB5B5B" w:rsidRDefault="00DB5B5B" w:rsidP="00733498">
      <w:pPr>
        <w:spacing w:line="360" w:lineRule="auto"/>
        <w:ind w:hanging="1"/>
        <w:rPr>
          <w:rFonts w:asciiTheme="majorBidi" w:hAnsiTheme="majorBidi" w:cstheme="majorBidi"/>
          <w:b/>
          <w:bCs/>
          <w:sz w:val="28"/>
          <w:szCs w:val="28"/>
          <w:rtl/>
          <w:lang w:bidi="ar-IQ"/>
        </w:rPr>
      </w:pPr>
      <w:r w:rsidRPr="00DB5B5B">
        <w:rPr>
          <w:rFonts w:asciiTheme="majorBidi" w:hAnsiTheme="majorBidi" w:cstheme="majorBidi"/>
          <w:b/>
          <w:bCs/>
          <w:sz w:val="28"/>
          <w:szCs w:val="28"/>
          <w:rtl/>
        </w:rPr>
        <w:t>النتائج والمناقشة</w:t>
      </w:r>
    </w:p>
    <w:p w:rsidR="00DB5B5B" w:rsidRPr="00DB5B5B" w:rsidRDefault="00DB5B5B" w:rsidP="00733498">
      <w:pPr>
        <w:spacing w:line="360" w:lineRule="auto"/>
        <w:ind w:firstLine="360"/>
        <w:jc w:val="both"/>
        <w:rPr>
          <w:rFonts w:asciiTheme="majorBidi" w:hAnsiTheme="majorBidi" w:cstheme="majorBidi"/>
          <w:rtl/>
        </w:rPr>
      </w:pPr>
      <w:r w:rsidRPr="00DB5B5B">
        <w:rPr>
          <w:rFonts w:asciiTheme="majorBidi" w:hAnsiTheme="majorBidi" w:cstheme="majorBidi"/>
          <w:b/>
          <w:bCs/>
          <w:rtl/>
        </w:rPr>
        <w:t>الوزن الجاف للنبات</w:t>
      </w:r>
      <w:r w:rsidRPr="00DB5B5B">
        <w:rPr>
          <w:rFonts w:asciiTheme="majorBidi" w:hAnsiTheme="majorBidi" w:cstheme="majorBidi"/>
          <w:rtl/>
        </w:rPr>
        <w:t xml:space="preserve"> :</w:t>
      </w:r>
    </w:p>
    <w:p w:rsidR="00DB5B5B" w:rsidRPr="00DB5B5B" w:rsidRDefault="00DB5B5B" w:rsidP="00733498">
      <w:pPr>
        <w:tabs>
          <w:tab w:val="right" w:pos="90"/>
        </w:tabs>
        <w:spacing w:after="100" w:afterAutospacing="1" w:line="360" w:lineRule="auto"/>
        <w:ind w:firstLine="403"/>
        <w:jc w:val="both"/>
        <w:rPr>
          <w:rFonts w:asciiTheme="majorBidi" w:hAnsiTheme="majorBidi" w:cstheme="majorBidi"/>
          <w:rtl/>
          <w:lang w:bidi="ar-IQ"/>
        </w:rPr>
      </w:pPr>
      <w:r w:rsidRPr="00DB5B5B">
        <w:rPr>
          <w:rFonts w:asciiTheme="majorBidi" w:hAnsiTheme="majorBidi" w:cstheme="majorBidi"/>
          <w:rtl/>
          <w:lang w:bidi="ar-IQ"/>
        </w:rPr>
        <w:t>تبين نتائج الجدول (</w:t>
      </w:r>
      <w:r w:rsidRPr="00DB5B5B">
        <w:rPr>
          <w:rFonts w:asciiTheme="majorBidi" w:hAnsiTheme="majorBidi" w:cstheme="majorBidi"/>
          <w:lang w:bidi="ar-IQ"/>
        </w:rPr>
        <w:t>2</w:t>
      </w:r>
      <w:r w:rsidRPr="00DB5B5B">
        <w:rPr>
          <w:rFonts w:asciiTheme="majorBidi" w:hAnsiTheme="majorBidi" w:cstheme="majorBidi"/>
          <w:rtl/>
          <w:lang w:bidi="ar-IQ"/>
        </w:rPr>
        <w:t>) ان لعامل التغطية تأثيراً معنوياً في الوزن الجاف لنبات الطماطة حيث ان المغطيات وبغض النظر عن نوعها قد تفوقت معنوياً على معاملة المقارنة واعطت معدلاً للوزن الجاف 4832.95 كغم هكتار</w:t>
      </w:r>
      <w:r w:rsidRPr="00DB5B5B">
        <w:rPr>
          <w:rFonts w:asciiTheme="majorBidi" w:hAnsiTheme="majorBidi" w:cstheme="majorBidi"/>
          <w:vertAlign w:val="superscript"/>
          <w:rtl/>
          <w:lang w:bidi="ar-IQ"/>
        </w:rPr>
        <w:t>-1</w:t>
      </w:r>
      <w:r w:rsidRPr="00DB5B5B">
        <w:rPr>
          <w:rFonts w:asciiTheme="majorBidi" w:hAnsiTheme="majorBidi" w:cstheme="majorBidi"/>
          <w:rtl/>
          <w:lang w:bidi="ar-IQ"/>
        </w:rPr>
        <w:t xml:space="preserve"> فيما اعطت المعاملة المكشوفة معدلاً 3980.42 كغم هكتار</w:t>
      </w:r>
      <w:r w:rsidRPr="00DB5B5B">
        <w:rPr>
          <w:rFonts w:asciiTheme="majorBidi" w:hAnsiTheme="majorBidi" w:cstheme="majorBidi"/>
          <w:vertAlign w:val="superscript"/>
          <w:rtl/>
          <w:lang w:bidi="ar-IQ"/>
        </w:rPr>
        <w:t>-1</w:t>
      </w:r>
      <w:r w:rsidRPr="00DB5B5B">
        <w:rPr>
          <w:rFonts w:asciiTheme="majorBidi" w:hAnsiTheme="majorBidi" w:cstheme="majorBidi"/>
          <w:rtl/>
          <w:lang w:bidi="ar-IQ"/>
        </w:rPr>
        <w:t xml:space="preserve"> وبزيادة قدرها 21%، كما واختلفت معاملات التغطية فيما بينها في التأثير في الوزن الجاف للنبات، حيث تفوقت معاملة البلاستيك الاسود على بقية المغطيات معنوياً واعطت معدلاً 5359.35 كغم هكتار</w:t>
      </w:r>
      <w:r w:rsidRPr="00DB5B5B">
        <w:rPr>
          <w:rFonts w:asciiTheme="majorBidi" w:hAnsiTheme="majorBidi" w:cstheme="majorBidi"/>
          <w:vertAlign w:val="superscript"/>
          <w:rtl/>
          <w:lang w:bidi="ar-IQ"/>
        </w:rPr>
        <w:t>-1</w:t>
      </w:r>
      <w:r w:rsidRPr="00DB5B5B">
        <w:rPr>
          <w:rFonts w:asciiTheme="majorBidi" w:hAnsiTheme="majorBidi" w:cstheme="majorBidi"/>
          <w:rtl/>
          <w:lang w:bidi="ar-IQ"/>
        </w:rPr>
        <w:t xml:space="preserve"> ثم جاء مغطيا الجنفاص والسعف واعطيا معدلاً للوزن الجاف للنبات بلغ 4872.58 و 4743.41 كغم هكتار</w:t>
      </w:r>
      <w:r w:rsidRPr="00DB5B5B">
        <w:rPr>
          <w:rFonts w:asciiTheme="majorBidi" w:hAnsiTheme="majorBidi" w:cstheme="majorBidi"/>
          <w:vertAlign w:val="superscript"/>
          <w:rtl/>
          <w:lang w:bidi="ar-IQ"/>
        </w:rPr>
        <w:t>-1</w:t>
      </w:r>
      <w:r w:rsidRPr="00DB5B5B">
        <w:rPr>
          <w:rFonts w:asciiTheme="majorBidi" w:hAnsiTheme="majorBidi" w:cstheme="majorBidi"/>
          <w:rtl/>
          <w:lang w:bidi="ar-IQ"/>
        </w:rPr>
        <w:t xml:space="preserve"> على التوالي وتفوقا معنوياً على مغطي الحلفا الذي اعطي معدلاً للوزن الجاف بلغ 4356.47 كغم هكتار</w:t>
      </w:r>
      <w:r w:rsidRPr="00DB5B5B">
        <w:rPr>
          <w:rFonts w:asciiTheme="majorBidi" w:hAnsiTheme="majorBidi" w:cstheme="majorBidi"/>
          <w:vertAlign w:val="superscript"/>
          <w:rtl/>
          <w:lang w:bidi="ar-IQ"/>
        </w:rPr>
        <w:t>-1</w:t>
      </w:r>
      <w:r w:rsidRPr="00DB5B5B">
        <w:rPr>
          <w:rFonts w:asciiTheme="majorBidi" w:hAnsiTheme="majorBidi" w:cstheme="majorBidi"/>
          <w:rtl/>
          <w:lang w:bidi="ar-IQ"/>
        </w:rPr>
        <w:t xml:space="preserve"> وتفوق بدوره معنوياً على معاملة المقارنة. ويعزى سبب تفوق معاملات التغطية الى خفض كمية الماء المتبخر من سطح التربة وزيادة معدلات امتصاص الماء والمغذيات من قبل النبات كما وان التغطية تحد من نمو الادغال التي بدورها تتنافس مع النبات على الماء والمغذيات (العبد الله، 2008)، وهذه النتائج تتفق مع الاصبحي (2003) وقد فسر ذلك الى ان التغطية ادت الى تقليل الماء المتبخر من التربة فازداد امتصاص الماء والمغذيات من النبات.</w:t>
      </w:r>
    </w:p>
    <w:p w:rsidR="00DB5B5B" w:rsidRPr="00DB5B5B" w:rsidRDefault="00DB5B5B" w:rsidP="00733498">
      <w:pPr>
        <w:tabs>
          <w:tab w:val="right" w:pos="90"/>
        </w:tabs>
        <w:spacing w:after="100" w:afterAutospacing="1" w:line="360" w:lineRule="auto"/>
        <w:ind w:firstLine="297"/>
        <w:jc w:val="both"/>
        <w:rPr>
          <w:rFonts w:asciiTheme="majorBidi" w:hAnsiTheme="majorBidi" w:cstheme="majorBidi"/>
          <w:lang w:bidi="ar-IQ"/>
        </w:rPr>
      </w:pPr>
      <w:bookmarkStart w:id="6" w:name="OLE_LINK3"/>
      <w:bookmarkStart w:id="7" w:name="OLE_LINK4"/>
      <w:r w:rsidRPr="00DB5B5B">
        <w:rPr>
          <w:rFonts w:asciiTheme="majorBidi" w:hAnsiTheme="majorBidi" w:cstheme="majorBidi"/>
          <w:rtl/>
          <w:lang w:bidi="ar-IQ"/>
        </w:rPr>
        <w:t>اما بالنسبة لتفوق معاملة التغطية بالبلاستيك الاسود فقد يعود ذلك الى القابلية العالية لهذا المغطى على المحافظة على الرطوبة ورفع درجة الحرارة في المنطقة الجذرية مما يجعل الظروف ملائمة للنبات على امتصاص الماء والمغذيات (علي ,2001  و 2002</w:t>
      </w:r>
      <w:r w:rsidRPr="00DB5B5B">
        <w:rPr>
          <w:rFonts w:asciiTheme="majorBidi" w:hAnsiTheme="majorBidi" w:cstheme="majorBidi"/>
          <w:lang w:bidi="ar-IQ"/>
        </w:rPr>
        <w:t xml:space="preserve">, </w:t>
      </w:r>
      <w:r w:rsidRPr="00DB5B5B">
        <w:rPr>
          <w:rFonts w:asciiTheme="majorBidi" w:hAnsiTheme="majorBidi" w:cstheme="majorBidi"/>
          <w:rtl/>
          <w:lang w:bidi="ar-IQ"/>
        </w:rPr>
        <w:t xml:space="preserve"> </w:t>
      </w:r>
      <w:r w:rsidRPr="00DB5B5B">
        <w:rPr>
          <w:rFonts w:asciiTheme="majorBidi" w:hAnsiTheme="majorBidi" w:cstheme="majorBidi"/>
          <w:lang w:bidi="ar-IQ"/>
        </w:rPr>
        <w:t xml:space="preserve"> Shock and Feiber </w:t>
      </w:r>
      <w:r w:rsidRPr="00DB5B5B">
        <w:rPr>
          <w:rFonts w:asciiTheme="majorBidi" w:hAnsiTheme="majorBidi" w:cstheme="majorBidi"/>
          <w:rtl/>
          <w:lang w:bidi="ar-IQ"/>
        </w:rPr>
        <w:t>و طه ,2007).</w:t>
      </w:r>
    </w:p>
    <w:p w:rsidR="00DB5B5B" w:rsidRPr="00DB5B5B" w:rsidRDefault="00DB5B5B" w:rsidP="00733498">
      <w:pPr>
        <w:tabs>
          <w:tab w:val="right" w:pos="90"/>
        </w:tabs>
        <w:spacing w:after="100" w:afterAutospacing="1" w:line="360" w:lineRule="auto"/>
        <w:ind w:firstLine="403"/>
        <w:jc w:val="both"/>
        <w:rPr>
          <w:rFonts w:asciiTheme="majorBidi" w:hAnsiTheme="majorBidi" w:cstheme="majorBidi"/>
          <w:lang w:bidi="ar-IQ"/>
        </w:rPr>
      </w:pPr>
      <w:r w:rsidRPr="00DB5B5B">
        <w:rPr>
          <w:rFonts w:asciiTheme="majorBidi" w:hAnsiTheme="majorBidi" w:cstheme="majorBidi"/>
          <w:rtl/>
          <w:lang w:bidi="ar-IQ"/>
        </w:rPr>
        <w:t>إن التباين في قدرة المغطيات على انتاج مادة جافة للنبات قد جاء متلازماً مع قدرتها في التأثير في رفع رطوبة التربة وخفض ملوحة التربة (حسن واخرون, 2011) إذ اخذت التسلسل التأثيري التالي: بلاستيك اسود &gt; جنفاص &gt; سعف &gt; حلفا .</w:t>
      </w:r>
    </w:p>
    <w:p w:rsidR="00DB5B5B" w:rsidRPr="00DB5B5B" w:rsidRDefault="00DB5B5B" w:rsidP="00733498">
      <w:pPr>
        <w:tabs>
          <w:tab w:val="right" w:pos="90"/>
        </w:tabs>
        <w:spacing w:after="100" w:afterAutospacing="1" w:line="360" w:lineRule="auto"/>
        <w:ind w:firstLine="403"/>
        <w:jc w:val="both"/>
        <w:rPr>
          <w:rFonts w:asciiTheme="majorBidi" w:hAnsiTheme="majorBidi" w:cstheme="majorBidi"/>
          <w:lang w:bidi="ar-IQ"/>
        </w:rPr>
      </w:pPr>
      <w:r w:rsidRPr="00DB5B5B">
        <w:rPr>
          <w:rFonts w:asciiTheme="majorBidi" w:hAnsiTheme="majorBidi" w:cstheme="majorBidi"/>
          <w:rtl/>
          <w:lang w:bidi="ar-IQ"/>
        </w:rPr>
        <w:t xml:space="preserve">أما بالنسبة لتأثير مستوى الري في الوزن الجاف للنبات فيلاحظ تفوق مستوى الري </w:t>
      </w:r>
      <w:r w:rsidRPr="00DB5B5B">
        <w:rPr>
          <w:rFonts w:asciiTheme="majorBidi" w:hAnsiTheme="majorBidi" w:cstheme="majorBidi"/>
          <w:rtl/>
          <w:lang w:bidi="ar-IQ"/>
        </w:rPr>
        <w:br/>
      </w:r>
      <w:r w:rsidRPr="00DB5B5B">
        <w:rPr>
          <w:rFonts w:asciiTheme="majorBidi" w:hAnsiTheme="majorBidi" w:cstheme="majorBidi"/>
          <w:lang w:bidi="ar-IQ"/>
        </w:rPr>
        <w:t>EP %100</w:t>
      </w:r>
      <w:r w:rsidRPr="00DB5B5B">
        <w:rPr>
          <w:rFonts w:asciiTheme="majorBidi" w:hAnsiTheme="majorBidi" w:cstheme="majorBidi"/>
          <w:rtl/>
          <w:lang w:bidi="ar-IQ"/>
        </w:rPr>
        <w:t xml:space="preserve"> على المستوى </w:t>
      </w:r>
      <w:r w:rsidRPr="00DB5B5B">
        <w:rPr>
          <w:rFonts w:asciiTheme="majorBidi" w:hAnsiTheme="majorBidi" w:cstheme="majorBidi"/>
          <w:lang w:bidi="ar-IQ"/>
        </w:rPr>
        <w:t>EP %60</w:t>
      </w:r>
      <w:r w:rsidRPr="00DB5B5B">
        <w:rPr>
          <w:rFonts w:asciiTheme="majorBidi" w:hAnsiTheme="majorBidi" w:cstheme="majorBidi"/>
          <w:rtl/>
          <w:lang w:bidi="ar-IQ"/>
        </w:rPr>
        <w:t xml:space="preserve"> واعطى المستويان معدلاً بلغ على التوالي 4845.79 و 4479.10 كغم هكتار</w:t>
      </w:r>
      <w:r w:rsidRPr="00DB5B5B">
        <w:rPr>
          <w:rFonts w:asciiTheme="majorBidi" w:hAnsiTheme="majorBidi" w:cstheme="majorBidi"/>
          <w:vertAlign w:val="superscript"/>
          <w:rtl/>
          <w:lang w:bidi="ar-IQ"/>
        </w:rPr>
        <w:t xml:space="preserve"> -1</w:t>
      </w:r>
      <w:r w:rsidRPr="00DB5B5B">
        <w:rPr>
          <w:rFonts w:asciiTheme="majorBidi" w:hAnsiTheme="majorBidi" w:cstheme="majorBidi"/>
          <w:rtl/>
          <w:lang w:bidi="ar-IQ"/>
        </w:rPr>
        <w:t xml:space="preserve">. وهذا التفوق للمستوى </w:t>
      </w:r>
      <w:r w:rsidRPr="00DB5B5B">
        <w:rPr>
          <w:rFonts w:asciiTheme="majorBidi" w:hAnsiTheme="majorBidi" w:cstheme="majorBidi"/>
          <w:lang w:bidi="ar-IQ"/>
        </w:rPr>
        <w:t>EP %100</w:t>
      </w:r>
      <w:r w:rsidRPr="00DB5B5B">
        <w:rPr>
          <w:rFonts w:asciiTheme="majorBidi" w:hAnsiTheme="majorBidi" w:cstheme="majorBidi"/>
          <w:rtl/>
          <w:lang w:bidi="ar-IQ"/>
        </w:rPr>
        <w:t xml:space="preserve"> يرجع الى ان للماء تأثيراً كبيراً على العمليات الفسيولوجية للنبات واستطالة الخلية كما يؤثر في الوقت نفسه على عملية التركيب الضوئي  كما ان زيادة شد الماء في التربة يؤدي الى صغر حجم الورقة وقلة تمثيل ثاني اوكسيد الكاربون وانخفاض قيم التبخر والنتح </w:t>
      </w:r>
      <w:r w:rsidRPr="00DB5B5B">
        <w:rPr>
          <w:rFonts w:asciiTheme="majorBidi" w:hAnsiTheme="majorBidi" w:cstheme="majorBidi"/>
          <w:lang w:bidi="ar-IQ"/>
        </w:rPr>
        <w:t>(Hsiao, 1973)</w:t>
      </w:r>
      <w:r w:rsidRPr="00DB5B5B">
        <w:rPr>
          <w:rFonts w:asciiTheme="majorBidi" w:hAnsiTheme="majorBidi" w:cstheme="majorBidi"/>
          <w:rtl/>
          <w:lang w:bidi="ar-IQ"/>
        </w:rPr>
        <w:t xml:space="preserve">، كما تؤثر كمية الماء على نمو وتطور الجذور وبالتالي التحكم بامتصاص الماء والعناصر الغذائية </w:t>
      </w:r>
      <w:r w:rsidRPr="00DB5B5B">
        <w:rPr>
          <w:rFonts w:asciiTheme="majorBidi" w:hAnsiTheme="majorBidi" w:cstheme="majorBidi"/>
          <w:lang w:bidi="ar-IQ"/>
        </w:rPr>
        <w:t>(Shock and Feiber, 2002)</w:t>
      </w:r>
      <w:r w:rsidRPr="00DB5B5B">
        <w:rPr>
          <w:rFonts w:asciiTheme="majorBidi" w:hAnsiTheme="majorBidi" w:cstheme="majorBidi"/>
          <w:rtl/>
          <w:lang w:bidi="ar-IQ"/>
        </w:rPr>
        <w:t>. تتفق هذه النتائج مع العبيدي (1985) وذياب (1996) ونديوي (1998).</w:t>
      </w:r>
    </w:p>
    <w:p w:rsidR="00DB5B5B" w:rsidRPr="00DB5B5B" w:rsidRDefault="00DB5B5B" w:rsidP="00733498">
      <w:pPr>
        <w:spacing w:line="360" w:lineRule="auto"/>
        <w:jc w:val="center"/>
        <w:rPr>
          <w:rFonts w:asciiTheme="majorBidi" w:hAnsiTheme="majorBidi" w:cstheme="majorBidi"/>
          <w:b/>
          <w:bCs/>
          <w:lang w:bidi="ar-IQ"/>
        </w:rPr>
      </w:pPr>
      <w:r w:rsidRPr="00DB5B5B">
        <w:rPr>
          <w:rFonts w:asciiTheme="majorBidi" w:hAnsiTheme="majorBidi" w:cstheme="majorBidi"/>
          <w:b/>
          <w:bCs/>
          <w:rtl/>
          <w:lang w:bidi="ar-IQ"/>
        </w:rPr>
        <w:lastRenderedPageBreak/>
        <w:t>جدول (</w:t>
      </w:r>
      <w:r w:rsidRPr="00DB5B5B">
        <w:rPr>
          <w:rFonts w:asciiTheme="majorBidi" w:hAnsiTheme="majorBidi" w:cstheme="majorBidi"/>
          <w:b/>
          <w:bCs/>
          <w:lang w:bidi="ar-IQ"/>
        </w:rPr>
        <w:t xml:space="preserve">  </w:t>
      </w:r>
      <w:r w:rsidRPr="00DB5B5B">
        <w:rPr>
          <w:rFonts w:asciiTheme="majorBidi" w:hAnsiTheme="majorBidi" w:cstheme="majorBidi"/>
          <w:b/>
          <w:bCs/>
          <w:rtl/>
          <w:lang w:bidi="ar-IQ"/>
        </w:rPr>
        <w:t>2</w:t>
      </w:r>
      <w:r w:rsidRPr="00DB5B5B">
        <w:rPr>
          <w:rFonts w:asciiTheme="majorBidi" w:hAnsiTheme="majorBidi" w:cstheme="majorBidi"/>
          <w:b/>
          <w:bCs/>
          <w:lang w:bidi="ar-IQ"/>
        </w:rPr>
        <w:t xml:space="preserve">  </w:t>
      </w:r>
      <w:r w:rsidRPr="00DB5B5B">
        <w:rPr>
          <w:rFonts w:asciiTheme="majorBidi" w:hAnsiTheme="majorBidi" w:cstheme="majorBidi"/>
          <w:b/>
          <w:bCs/>
          <w:rtl/>
          <w:lang w:bidi="ar-IQ"/>
        </w:rPr>
        <w:t>) تأثير تغطية سطح التربة ومستوى الري في الوزن الجاف لنبات الطماطة (كغم هكتار</w:t>
      </w:r>
      <w:r w:rsidRPr="00DB5B5B">
        <w:rPr>
          <w:rFonts w:asciiTheme="majorBidi" w:hAnsiTheme="majorBidi" w:cstheme="majorBidi"/>
          <w:b/>
          <w:bCs/>
          <w:vertAlign w:val="superscript"/>
          <w:rtl/>
          <w:lang w:bidi="ar-IQ"/>
        </w:rPr>
        <w:t>-1</w:t>
      </w:r>
      <w:r w:rsidRPr="00DB5B5B">
        <w:rPr>
          <w:rFonts w:asciiTheme="majorBidi" w:hAnsiTheme="majorBidi" w:cstheme="majorBidi"/>
          <w:b/>
          <w:bCs/>
          <w:rtl/>
          <w:lang w:bidi="ar-IQ"/>
        </w:rPr>
        <w:t>)  المسمد بمستويات مختلفة من التسميد النتروجيني</w:t>
      </w:r>
      <w:bookmarkEnd w:id="6"/>
      <w:bookmarkEnd w:id="7"/>
    </w:p>
    <w:tbl>
      <w:tblPr>
        <w:tblStyle w:val="a7"/>
        <w:bidiVisual/>
        <w:tblW w:w="8260" w:type="dxa"/>
        <w:jc w:val="center"/>
        <w:tblInd w:w="166" w:type="dxa"/>
        <w:shd w:val="clear" w:color="auto" w:fill="FFFFFF" w:themeFill="background1"/>
        <w:tblLook w:val="01E0"/>
      </w:tblPr>
      <w:tblGrid>
        <w:gridCol w:w="1347"/>
        <w:gridCol w:w="1127"/>
        <w:gridCol w:w="1375"/>
        <w:gridCol w:w="36"/>
        <w:gridCol w:w="1339"/>
        <w:gridCol w:w="18"/>
        <w:gridCol w:w="1341"/>
        <w:gridCol w:w="1677"/>
      </w:tblGrid>
      <w:tr w:rsidR="00DB5B5B" w:rsidRPr="00733498" w:rsidTr="00733498">
        <w:trPr>
          <w:trHeight w:val="335"/>
          <w:jc w:val="center"/>
        </w:trPr>
        <w:tc>
          <w:tcPr>
            <w:tcW w:w="1347" w:type="dxa"/>
            <w:vMerge w:val="restart"/>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rtl/>
                <w:lang w:bidi="ar-IQ"/>
              </w:rPr>
              <w:t>التغطية</w:t>
            </w:r>
          </w:p>
        </w:tc>
        <w:tc>
          <w:tcPr>
            <w:tcW w:w="1127" w:type="dxa"/>
            <w:vMerge w:val="restart"/>
            <w:tcBorders>
              <w:top w:val="single" w:sz="12" w:space="0" w:color="auto"/>
              <w:left w:val="single" w:sz="4" w:space="0" w:color="auto"/>
              <w:bottom w:val="single" w:sz="12" w:space="0" w:color="auto"/>
              <w:right w:val="single" w:sz="12"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rtl/>
                <w:lang w:bidi="ar-IQ"/>
              </w:rPr>
            </w:pPr>
            <w:r w:rsidRPr="00733498">
              <w:rPr>
                <w:rFonts w:asciiTheme="majorBidi" w:hAnsiTheme="majorBidi" w:cstheme="majorBidi"/>
                <w:b/>
                <w:bCs/>
                <w:rtl/>
                <w:lang w:bidi="ar-IQ"/>
              </w:rPr>
              <w:t>مستوى الري</w:t>
            </w:r>
          </w:p>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lang w:bidi="ar-IQ"/>
              </w:rPr>
              <w:t>(EP)</w:t>
            </w:r>
          </w:p>
        </w:tc>
        <w:tc>
          <w:tcPr>
            <w:tcW w:w="4109" w:type="dxa"/>
            <w:gridSpan w:val="5"/>
            <w:tcBorders>
              <w:top w:val="single" w:sz="12" w:space="0" w:color="auto"/>
              <w:left w:val="single" w:sz="12" w:space="0" w:color="auto"/>
              <w:bottom w:val="single" w:sz="4" w:space="0" w:color="auto"/>
              <w:right w:val="single" w:sz="12"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rtl/>
                <w:lang w:bidi="ar-IQ"/>
              </w:rPr>
              <w:t xml:space="preserve">مستوى النتروجين </w:t>
            </w:r>
            <w:r w:rsidRPr="00733498">
              <w:rPr>
                <w:rFonts w:asciiTheme="majorBidi" w:hAnsiTheme="majorBidi" w:cstheme="majorBidi"/>
                <w:b/>
                <w:bCs/>
                <w:lang w:bidi="ar-IQ"/>
              </w:rPr>
              <w:t>)</w:t>
            </w:r>
            <w:r w:rsidRPr="00733498">
              <w:rPr>
                <w:rFonts w:asciiTheme="majorBidi" w:hAnsiTheme="majorBidi" w:cstheme="majorBidi"/>
                <w:b/>
                <w:bCs/>
                <w:rtl/>
                <w:lang w:bidi="ar-IQ"/>
              </w:rPr>
              <w:t>كغم هكتار</w:t>
            </w:r>
            <w:r w:rsidRPr="00733498">
              <w:rPr>
                <w:rFonts w:asciiTheme="majorBidi" w:hAnsiTheme="majorBidi" w:cstheme="majorBidi"/>
                <w:b/>
                <w:bCs/>
                <w:vertAlign w:val="superscript"/>
                <w:rtl/>
                <w:lang w:bidi="ar-IQ"/>
              </w:rPr>
              <w:t>-1</w:t>
            </w:r>
            <w:r w:rsidRPr="00733498">
              <w:rPr>
                <w:rFonts w:asciiTheme="majorBidi" w:hAnsiTheme="majorBidi" w:cstheme="majorBidi"/>
                <w:b/>
                <w:bCs/>
                <w:lang w:bidi="ar-IQ"/>
              </w:rPr>
              <w:t>(</w:t>
            </w:r>
          </w:p>
        </w:tc>
        <w:tc>
          <w:tcPr>
            <w:tcW w:w="1677"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rtl/>
                <w:lang w:bidi="ar-IQ"/>
              </w:rPr>
              <w:t xml:space="preserve">التغطية </w:t>
            </w:r>
            <w:r w:rsidRPr="00733498">
              <w:rPr>
                <w:rFonts w:asciiTheme="majorBidi" w:hAnsiTheme="majorBidi" w:cstheme="majorBidi"/>
                <w:b/>
                <w:bCs/>
                <w:lang w:bidi="ar-IQ"/>
              </w:rPr>
              <w:t>X</w:t>
            </w:r>
            <w:r w:rsidRPr="00733498">
              <w:rPr>
                <w:rFonts w:asciiTheme="majorBidi" w:hAnsiTheme="majorBidi" w:cstheme="majorBidi"/>
                <w:b/>
                <w:bCs/>
                <w:rtl/>
                <w:lang w:bidi="ar-IQ"/>
              </w:rPr>
              <w:t xml:space="preserve"> مستوى الري</w:t>
            </w:r>
          </w:p>
        </w:tc>
      </w:tr>
      <w:tr w:rsidR="00DB5B5B" w:rsidRPr="00733498" w:rsidTr="00733498">
        <w:trPr>
          <w:trHeight w:val="335"/>
          <w:jc w:val="center"/>
        </w:trPr>
        <w:tc>
          <w:tcPr>
            <w:tcW w:w="1347" w:type="dxa"/>
            <w:vMerge/>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733498" w:rsidRDefault="00DB5B5B" w:rsidP="00733498">
            <w:pPr>
              <w:spacing w:line="360" w:lineRule="auto"/>
              <w:rPr>
                <w:rFonts w:asciiTheme="majorBidi" w:hAnsiTheme="majorBidi" w:cstheme="majorBidi"/>
                <w:b/>
                <w:bCs/>
                <w:lang w:bidi="ar-IQ"/>
              </w:rPr>
            </w:pPr>
          </w:p>
        </w:tc>
        <w:tc>
          <w:tcPr>
            <w:tcW w:w="0" w:type="auto"/>
            <w:vMerge/>
            <w:tcBorders>
              <w:top w:val="single" w:sz="12" w:space="0" w:color="auto"/>
              <w:left w:val="single" w:sz="4" w:space="0" w:color="auto"/>
              <w:bottom w:val="single" w:sz="12" w:space="0" w:color="auto"/>
              <w:right w:val="single" w:sz="12" w:space="0" w:color="auto"/>
            </w:tcBorders>
            <w:shd w:val="clear" w:color="auto" w:fill="FFFFFF" w:themeFill="background1"/>
            <w:vAlign w:val="center"/>
            <w:hideMark/>
          </w:tcPr>
          <w:p w:rsidR="00DB5B5B" w:rsidRPr="00733498" w:rsidRDefault="00DB5B5B" w:rsidP="00733498">
            <w:pPr>
              <w:spacing w:line="360" w:lineRule="auto"/>
              <w:rPr>
                <w:rFonts w:asciiTheme="majorBidi" w:hAnsiTheme="majorBidi" w:cstheme="majorBidi"/>
                <w:b/>
                <w:bCs/>
                <w:lang w:bidi="ar-IQ"/>
              </w:rPr>
            </w:pPr>
          </w:p>
        </w:tc>
        <w:tc>
          <w:tcPr>
            <w:tcW w:w="1411" w:type="dxa"/>
            <w:gridSpan w:val="2"/>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lang w:bidi="ar-IQ"/>
              </w:rPr>
              <w:t>0</w:t>
            </w:r>
          </w:p>
        </w:tc>
        <w:tc>
          <w:tcPr>
            <w:tcW w:w="1357"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lang w:bidi="ar-IQ"/>
              </w:rPr>
              <w:t>80</w:t>
            </w:r>
          </w:p>
        </w:tc>
        <w:tc>
          <w:tcPr>
            <w:tcW w:w="1341" w:type="dxa"/>
            <w:tcBorders>
              <w:top w:val="single" w:sz="4" w:space="0" w:color="auto"/>
              <w:left w:val="single" w:sz="4" w:space="0" w:color="auto"/>
              <w:bottom w:val="single" w:sz="12" w:space="0" w:color="auto"/>
              <w:right w:val="single" w:sz="4"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vertAlign w:val="subscript"/>
                <w:lang w:bidi="ar-IQ"/>
              </w:rPr>
            </w:pPr>
            <w:r w:rsidRPr="00733498">
              <w:rPr>
                <w:rFonts w:asciiTheme="majorBidi" w:hAnsiTheme="majorBidi" w:cstheme="majorBidi"/>
                <w:b/>
                <w:bCs/>
                <w:lang w:bidi="ar-IQ"/>
              </w:rPr>
              <w:t>160</w:t>
            </w:r>
          </w:p>
        </w:tc>
        <w:tc>
          <w:tcPr>
            <w:tcW w:w="1677" w:type="dxa"/>
            <w:vMerge/>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rsidR="00DB5B5B" w:rsidRPr="00733498" w:rsidRDefault="00DB5B5B" w:rsidP="00733498">
            <w:pPr>
              <w:spacing w:line="360" w:lineRule="auto"/>
              <w:rPr>
                <w:rFonts w:asciiTheme="majorBidi" w:hAnsiTheme="majorBidi" w:cstheme="majorBidi"/>
                <w:b/>
                <w:bCs/>
                <w:lang w:bidi="ar-IQ"/>
              </w:rPr>
            </w:pPr>
          </w:p>
        </w:tc>
      </w:tr>
      <w:tr w:rsidR="00DB5B5B" w:rsidRPr="00DB5B5B" w:rsidTr="00733498">
        <w:trPr>
          <w:trHeight w:val="335"/>
          <w:jc w:val="center"/>
        </w:trPr>
        <w:tc>
          <w:tcPr>
            <w:tcW w:w="1347" w:type="dxa"/>
            <w:vMerge w:val="restart"/>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rtl/>
                <w:lang w:bidi="ar-IQ"/>
              </w:rPr>
              <w:t>المكشوفة</w:t>
            </w:r>
          </w:p>
        </w:tc>
        <w:tc>
          <w:tcPr>
            <w:tcW w:w="1127"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lang w:bidi="ar-IQ"/>
              </w:rPr>
              <w:t>100 %</w:t>
            </w:r>
          </w:p>
        </w:tc>
        <w:tc>
          <w:tcPr>
            <w:tcW w:w="1411" w:type="dxa"/>
            <w:gridSpan w:val="2"/>
            <w:tcBorders>
              <w:top w:val="single" w:sz="12" w:space="0" w:color="auto"/>
              <w:left w:val="single" w:sz="12" w:space="0" w:color="auto"/>
              <w:bottom w:val="single" w:sz="4"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3656.96</w:t>
            </w:r>
          </w:p>
        </w:tc>
        <w:tc>
          <w:tcPr>
            <w:tcW w:w="1357" w:type="dxa"/>
            <w:gridSpan w:val="2"/>
            <w:tcBorders>
              <w:top w:val="single" w:sz="12" w:space="0" w:color="auto"/>
              <w:left w:val="single" w:sz="4" w:space="0" w:color="auto"/>
              <w:bottom w:val="single" w:sz="4"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4021.76</w:t>
            </w:r>
          </w:p>
        </w:tc>
        <w:tc>
          <w:tcPr>
            <w:tcW w:w="1341" w:type="dxa"/>
            <w:tcBorders>
              <w:top w:val="single" w:sz="12" w:space="0" w:color="auto"/>
              <w:left w:val="single" w:sz="4" w:space="0" w:color="auto"/>
              <w:bottom w:val="single" w:sz="4"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4928.63</w:t>
            </w:r>
          </w:p>
        </w:tc>
        <w:tc>
          <w:tcPr>
            <w:tcW w:w="1677"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4202.45</w:t>
            </w:r>
          </w:p>
        </w:tc>
      </w:tr>
      <w:tr w:rsidR="00DB5B5B" w:rsidRPr="00DB5B5B" w:rsidTr="00733498">
        <w:trPr>
          <w:trHeight w:val="335"/>
          <w:jc w:val="center"/>
        </w:trPr>
        <w:tc>
          <w:tcPr>
            <w:tcW w:w="1347" w:type="dxa"/>
            <w:vMerge/>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733498" w:rsidRDefault="00DB5B5B" w:rsidP="00733498">
            <w:pPr>
              <w:spacing w:line="360" w:lineRule="auto"/>
              <w:rPr>
                <w:rFonts w:asciiTheme="majorBidi" w:hAnsiTheme="majorBidi" w:cstheme="majorBidi"/>
                <w:b/>
                <w:bCs/>
                <w:lang w:bidi="ar-IQ"/>
              </w:rPr>
            </w:pPr>
          </w:p>
        </w:tc>
        <w:tc>
          <w:tcPr>
            <w:tcW w:w="1127"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lang w:bidi="ar-IQ"/>
              </w:rPr>
              <w:t>60%</w:t>
            </w:r>
          </w:p>
        </w:tc>
        <w:tc>
          <w:tcPr>
            <w:tcW w:w="1411" w:type="dxa"/>
            <w:gridSpan w:val="2"/>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2904.64</w:t>
            </w:r>
          </w:p>
        </w:tc>
        <w:tc>
          <w:tcPr>
            <w:tcW w:w="1357"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3572.16</w:t>
            </w:r>
          </w:p>
        </w:tc>
        <w:tc>
          <w:tcPr>
            <w:tcW w:w="1341" w:type="dxa"/>
            <w:tcBorders>
              <w:top w:val="single" w:sz="4" w:space="0" w:color="auto"/>
              <w:left w:val="single" w:sz="4"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4798.40</w:t>
            </w:r>
          </w:p>
        </w:tc>
        <w:tc>
          <w:tcPr>
            <w:tcW w:w="1677" w:type="dxa"/>
            <w:tcBorders>
              <w:top w:val="single" w:sz="4" w:space="0" w:color="auto"/>
              <w:left w:val="single" w:sz="12" w:space="0" w:color="auto"/>
              <w:bottom w:val="single" w:sz="12"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3758.40</w:t>
            </w:r>
          </w:p>
        </w:tc>
      </w:tr>
      <w:tr w:rsidR="00DB5B5B" w:rsidRPr="00DB5B5B" w:rsidTr="00733498">
        <w:trPr>
          <w:trHeight w:val="335"/>
          <w:jc w:val="center"/>
        </w:trPr>
        <w:tc>
          <w:tcPr>
            <w:tcW w:w="1347" w:type="dxa"/>
            <w:vMerge w:val="restart"/>
            <w:tcBorders>
              <w:top w:val="single" w:sz="12" w:space="0" w:color="auto"/>
              <w:left w:val="single" w:sz="12" w:space="0" w:color="auto"/>
              <w:bottom w:val="single" w:sz="4" w:space="0" w:color="auto"/>
              <w:right w:val="single" w:sz="4"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rtl/>
                <w:lang w:bidi="ar-IQ"/>
              </w:rPr>
              <w:t>البلاستيك الاسود</w:t>
            </w:r>
          </w:p>
        </w:tc>
        <w:tc>
          <w:tcPr>
            <w:tcW w:w="1127"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lang w:bidi="ar-IQ"/>
              </w:rPr>
              <w:t>100 %</w:t>
            </w:r>
          </w:p>
        </w:tc>
        <w:tc>
          <w:tcPr>
            <w:tcW w:w="1411" w:type="dxa"/>
            <w:gridSpan w:val="2"/>
            <w:tcBorders>
              <w:top w:val="single" w:sz="12" w:space="0" w:color="auto"/>
              <w:left w:val="single" w:sz="12" w:space="0" w:color="auto"/>
              <w:bottom w:val="single" w:sz="4"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4707.20</w:t>
            </w:r>
          </w:p>
        </w:tc>
        <w:tc>
          <w:tcPr>
            <w:tcW w:w="1357" w:type="dxa"/>
            <w:gridSpan w:val="2"/>
            <w:tcBorders>
              <w:top w:val="single" w:sz="12" w:space="0" w:color="auto"/>
              <w:left w:val="single" w:sz="4" w:space="0" w:color="auto"/>
              <w:bottom w:val="single" w:sz="4"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5983.68</w:t>
            </w:r>
          </w:p>
        </w:tc>
        <w:tc>
          <w:tcPr>
            <w:tcW w:w="1341" w:type="dxa"/>
            <w:tcBorders>
              <w:top w:val="single" w:sz="12" w:space="0" w:color="auto"/>
              <w:left w:val="single" w:sz="4" w:space="0" w:color="auto"/>
              <w:bottom w:val="single" w:sz="4"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5988.48</w:t>
            </w:r>
          </w:p>
        </w:tc>
        <w:tc>
          <w:tcPr>
            <w:tcW w:w="1677"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5559.78</w:t>
            </w:r>
          </w:p>
        </w:tc>
      </w:tr>
      <w:tr w:rsidR="00DB5B5B" w:rsidRPr="00DB5B5B" w:rsidTr="00733498">
        <w:trPr>
          <w:trHeight w:val="335"/>
          <w:jc w:val="center"/>
        </w:trPr>
        <w:tc>
          <w:tcPr>
            <w:tcW w:w="1347" w:type="dxa"/>
            <w:vMerge/>
            <w:tcBorders>
              <w:top w:val="single" w:sz="12" w:space="0" w:color="auto"/>
              <w:left w:val="single" w:sz="12" w:space="0" w:color="auto"/>
              <w:bottom w:val="single" w:sz="4" w:space="0" w:color="auto"/>
              <w:right w:val="single" w:sz="4" w:space="0" w:color="auto"/>
            </w:tcBorders>
            <w:shd w:val="clear" w:color="auto" w:fill="FFFFFF" w:themeFill="background1"/>
            <w:vAlign w:val="center"/>
            <w:hideMark/>
          </w:tcPr>
          <w:p w:rsidR="00DB5B5B" w:rsidRPr="00733498" w:rsidRDefault="00DB5B5B" w:rsidP="00733498">
            <w:pPr>
              <w:spacing w:line="360" w:lineRule="auto"/>
              <w:rPr>
                <w:rFonts w:asciiTheme="majorBidi" w:hAnsiTheme="majorBidi" w:cstheme="majorBidi"/>
                <w:b/>
                <w:bCs/>
                <w:lang w:bidi="ar-IQ"/>
              </w:rPr>
            </w:pPr>
          </w:p>
        </w:tc>
        <w:tc>
          <w:tcPr>
            <w:tcW w:w="11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lang w:bidi="ar-IQ"/>
              </w:rPr>
              <w:t>60%</w:t>
            </w:r>
          </w:p>
        </w:tc>
        <w:tc>
          <w:tcPr>
            <w:tcW w:w="1411" w:type="dxa"/>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4350.08</w:t>
            </w:r>
          </w:p>
        </w:tc>
        <w:tc>
          <w:tcPr>
            <w:tcW w:w="135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5482.56</w:t>
            </w:r>
          </w:p>
        </w:tc>
        <w:tc>
          <w:tcPr>
            <w:tcW w:w="13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5644.16</w:t>
            </w:r>
          </w:p>
        </w:tc>
        <w:tc>
          <w:tcPr>
            <w:tcW w:w="167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5158.93</w:t>
            </w:r>
          </w:p>
        </w:tc>
      </w:tr>
      <w:tr w:rsidR="00DB5B5B" w:rsidRPr="00DB5B5B" w:rsidTr="00733498">
        <w:trPr>
          <w:trHeight w:val="335"/>
          <w:jc w:val="center"/>
        </w:trPr>
        <w:tc>
          <w:tcPr>
            <w:tcW w:w="1347" w:type="dxa"/>
            <w:vMerge w:val="restart"/>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rtl/>
                <w:lang w:bidi="ar-IQ"/>
              </w:rPr>
              <w:t>الجنفاص</w:t>
            </w:r>
          </w:p>
        </w:tc>
        <w:tc>
          <w:tcPr>
            <w:tcW w:w="1127"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lang w:bidi="ar-IQ"/>
              </w:rPr>
              <w:t>100 %</w:t>
            </w:r>
          </w:p>
        </w:tc>
        <w:tc>
          <w:tcPr>
            <w:tcW w:w="1411" w:type="dxa"/>
            <w:gridSpan w:val="2"/>
            <w:tcBorders>
              <w:top w:val="single" w:sz="12" w:space="0" w:color="auto"/>
              <w:left w:val="single" w:sz="12" w:space="0" w:color="auto"/>
              <w:bottom w:val="single" w:sz="4"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4269.76</w:t>
            </w:r>
          </w:p>
        </w:tc>
        <w:tc>
          <w:tcPr>
            <w:tcW w:w="1357" w:type="dxa"/>
            <w:gridSpan w:val="2"/>
            <w:tcBorders>
              <w:top w:val="single" w:sz="12" w:space="0" w:color="auto"/>
              <w:left w:val="single" w:sz="4" w:space="0" w:color="auto"/>
              <w:bottom w:val="single" w:sz="4"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5354.24</w:t>
            </w:r>
          </w:p>
        </w:tc>
        <w:tc>
          <w:tcPr>
            <w:tcW w:w="1341" w:type="dxa"/>
            <w:tcBorders>
              <w:top w:val="single" w:sz="12" w:space="0" w:color="auto"/>
              <w:left w:val="single" w:sz="4" w:space="0" w:color="auto"/>
              <w:bottom w:val="single" w:sz="4"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5367.04</w:t>
            </w:r>
          </w:p>
        </w:tc>
        <w:tc>
          <w:tcPr>
            <w:tcW w:w="1677"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4997.01</w:t>
            </w:r>
          </w:p>
        </w:tc>
      </w:tr>
      <w:tr w:rsidR="00DB5B5B" w:rsidRPr="00DB5B5B" w:rsidTr="00733498">
        <w:trPr>
          <w:trHeight w:val="335"/>
          <w:jc w:val="center"/>
        </w:trPr>
        <w:tc>
          <w:tcPr>
            <w:tcW w:w="1347" w:type="dxa"/>
            <w:vMerge/>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733498" w:rsidRDefault="00DB5B5B" w:rsidP="00733498">
            <w:pPr>
              <w:spacing w:line="360" w:lineRule="auto"/>
              <w:rPr>
                <w:rFonts w:asciiTheme="majorBidi" w:hAnsiTheme="majorBidi" w:cstheme="majorBidi"/>
                <w:b/>
                <w:bCs/>
                <w:lang w:bidi="ar-IQ"/>
              </w:rPr>
            </w:pPr>
          </w:p>
        </w:tc>
        <w:tc>
          <w:tcPr>
            <w:tcW w:w="1127"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lang w:bidi="ar-IQ"/>
              </w:rPr>
              <w:t>60%</w:t>
            </w:r>
          </w:p>
        </w:tc>
        <w:tc>
          <w:tcPr>
            <w:tcW w:w="1411" w:type="dxa"/>
            <w:gridSpan w:val="2"/>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4403.20</w:t>
            </w:r>
          </w:p>
        </w:tc>
        <w:tc>
          <w:tcPr>
            <w:tcW w:w="1357"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4725.12</w:t>
            </w:r>
          </w:p>
        </w:tc>
        <w:tc>
          <w:tcPr>
            <w:tcW w:w="1341" w:type="dxa"/>
            <w:tcBorders>
              <w:top w:val="single" w:sz="4" w:space="0" w:color="auto"/>
              <w:left w:val="single" w:sz="4"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5116.16</w:t>
            </w:r>
          </w:p>
        </w:tc>
        <w:tc>
          <w:tcPr>
            <w:tcW w:w="1677" w:type="dxa"/>
            <w:tcBorders>
              <w:top w:val="single" w:sz="4" w:space="0" w:color="auto"/>
              <w:left w:val="single" w:sz="12" w:space="0" w:color="auto"/>
              <w:bottom w:val="single" w:sz="12"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4748.16</w:t>
            </w:r>
          </w:p>
        </w:tc>
      </w:tr>
      <w:tr w:rsidR="00DB5B5B" w:rsidRPr="00DB5B5B" w:rsidTr="00733498">
        <w:trPr>
          <w:trHeight w:val="335"/>
          <w:jc w:val="center"/>
        </w:trPr>
        <w:tc>
          <w:tcPr>
            <w:tcW w:w="1347" w:type="dxa"/>
            <w:vMerge w:val="restart"/>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rtl/>
                <w:lang w:bidi="ar-IQ"/>
              </w:rPr>
              <w:t>الحلفا</w:t>
            </w:r>
          </w:p>
        </w:tc>
        <w:tc>
          <w:tcPr>
            <w:tcW w:w="1127" w:type="dxa"/>
            <w:tcBorders>
              <w:top w:val="single" w:sz="12" w:space="0" w:color="auto"/>
              <w:left w:val="single" w:sz="4" w:space="0" w:color="auto"/>
              <w:bottom w:val="single" w:sz="2" w:space="0" w:color="auto"/>
              <w:right w:val="single" w:sz="12"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lang w:bidi="ar-IQ"/>
              </w:rPr>
              <w:t>100 %</w:t>
            </w:r>
          </w:p>
        </w:tc>
        <w:tc>
          <w:tcPr>
            <w:tcW w:w="1411" w:type="dxa"/>
            <w:gridSpan w:val="2"/>
            <w:tcBorders>
              <w:top w:val="single" w:sz="12" w:space="0" w:color="auto"/>
              <w:left w:val="single" w:sz="12" w:space="0" w:color="auto"/>
              <w:bottom w:val="single" w:sz="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3655.68</w:t>
            </w:r>
          </w:p>
        </w:tc>
        <w:tc>
          <w:tcPr>
            <w:tcW w:w="1357" w:type="dxa"/>
            <w:gridSpan w:val="2"/>
            <w:tcBorders>
              <w:top w:val="single" w:sz="12" w:space="0" w:color="auto"/>
              <w:left w:val="single" w:sz="4" w:space="0" w:color="auto"/>
              <w:bottom w:val="single" w:sz="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4259.84</w:t>
            </w:r>
          </w:p>
        </w:tc>
        <w:tc>
          <w:tcPr>
            <w:tcW w:w="1341" w:type="dxa"/>
            <w:tcBorders>
              <w:top w:val="single" w:sz="12" w:space="0" w:color="auto"/>
              <w:left w:val="single" w:sz="4" w:space="0" w:color="auto"/>
              <w:bottom w:val="single" w:sz="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5482.88</w:t>
            </w:r>
          </w:p>
        </w:tc>
        <w:tc>
          <w:tcPr>
            <w:tcW w:w="1677" w:type="dxa"/>
            <w:tcBorders>
              <w:top w:val="single" w:sz="12" w:space="0" w:color="auto"/>
              <w:left w:val="single" w:sz="12" w:space="0" w:color="auto"/>
              <w:bottom w:val="single" w:sz="2"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4466.13</w:t>
            </w:r>
          </w:p>
        </w:tc>
      </w:tr>
      <w:tr w:rsidR="00DB5B5B" w:rsidRPr="00DB5B5B" w:rsidTr="00733498">
        <w:trPr>
          <w:trHeight w:val="335"/>
          <w:jc w:val="center"/>
        </w:trPr>
        <w:tc>
          <w:tcPr>
            <w:tcW w:w="1347" w:type="dxa"/>
            <w:vMerge/>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733498" w:rsidRDefault="00DB5B5B" w:rsidP="00733498">
            <w:pPr>
              <w:spacing w:line="360" w:lineRule="auto"/>
              <w:rPr>
                <w:rFonts w:asciiTheme="majorBidi" w:hAnsiTheme="majorBidi" w:cstheme="majorBidi"/>
                <w:b/>
                <w:bCs/>
                <w:lang w:bidi="ar-IQ"/>
              </w:rPr>
            </w:pPr>
          </w:p>
        </w:tc>
        <w:tc>
          <w:tcPr>
            <w:tcW w:w="1127" w:type="dxa"/>
            <w:tcBorders>
              <w:top w:val="single" w:sz="2" w:space="0" w:color="auto"/>
              <w:left w:val="single" w:sz="4" w:space="0" w:color="auto"/>
              <w:bottom w:val="single" w:sz="12" w:space="0" w:color="auto"/>
              <w:right w:val="single" w:sz="12"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lang w:bidi="ar-IQ"/>
              </w:rPr>
              <w:t>60%</w:t>
            </w:r>
          </w:p>
        </w:tc>
        <w:tc>
          <w:tcPr>
            <w:tcW w:w="1411" w:type="dxa"/>
            <w:gridSpan w:val="2"/>
            <w:tcBorders>
              <w:top w:val="single" w:sz="2"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3511.68</w:t>
            </w:r>
          </w:p>
        </w:tc>
        <w:tc>
          <w:tcPr>
            <w:tcW w:w="1357" w:type="dxa"/>
            <w:gridSpan w:val="2"/>
            <w:tcBorders>
              <w:top w:val="single" w:sz="2" w:space="0" w:color="auto"/>
              <w:left w:val="single" w:sz="4"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4279.36</w:t>
            </w:r>
          </w:p>
        </w:tc>
        <w:tc>
          <w:tcPr>
            <w:tcW w:w="1341" w:type="dxa"/>
            <w:tcBorders>
              <w:top w:val="single" w:sz="2" w:space="0" w:color="auto"/>
              <w:left w:val="single" w:sz="4"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4949.44</w:t>
            </w:r>
          </w:p>
        </w:tc>
        <w:tc>
          <w:tcPr>
            <w:tcW w:w="1677" w:type="dxa"/>
            <w:tcBorders>
              <w:top w:val="single" w:sz="2" w:space="0" w:color="auto"/>
              <w:left w:val="single" w:sz="12" w:space="0" w:color="auto"/>
              <w:bottom w:val="single" w:sz="12"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4246.82</w:t>
            </w:r>
          </w:p>
        </w:tc>
      </w:tr>
      <w:tr w:rsidR="00DB5B5B" w:rsidRPr="00DB5B5B" w:rsidTr="00733498">
        <w:trPr>
          <w:trHeight w:val="335"/>
          <w:jc w:val="center"/>
        </w:trPr>
        <w:tc>
          <w:tcPr>
            <w:tcW w:w="1347" w:type="dxa"/>
            <w:vMerge w:val="restart"/>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rtl/>
                <w:lang w:bidi="ar-IQ"/>
              </w:rPr>
              <w:t>السعف</w:t>
            </w:r>
          </w:p>
        </w:tc>
        <w:tc>
          <w:tcPr>
            <w:tcW w:w="1127" w:type="dxa"/>
            <w:tcBorders>
              <w:top w:val="single" w:sz="4" w:space="0" w:color="auto"/>
              <w:left w:val="single" w:sz="4" w:space="0" w:color="auto"/>
              <w:bottom w:val="single" w:sz="2" w:space="0" w:color="auto"/>
              <w:right w:val="single" w:sz="12"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lang w:bidi="ar-IQ"/>
              </w:rPr>
              <w:t>100 %</w:t>
            </w:r>
          </w:p>
        </w:tc>
        <w:tc>
          <w:tcPr>
            <w:tcW w:w="1411" w:type="dxa"/>
            <w:gridSpan w:val="2"/>
            <w:tcBorders>
              <w:top w:val="single" w:sz="4" w:space="0" w:color="auto"/>
              <w:left w:val="single" w:sz="12" w:space="0" w:color="auto"/>
              <w:bottom w:val="single" w:sz="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4773.12</w:t>
            </w:r>
          </w:p>
        </w:tc>
        <w:tc>
          <w:tcPr>
            <w:tcW w:w="1357" w:type="dxa"/>
            <w:gridSpan w:val="2"/>
            <w:tcBorders>
              <w:top w:val="single" w:sz="4" w:space="0" w:color="auto"/>
              <w:left w:val="single" w:sz="4" w:space="0" w:color="auto"/>
              <w:bottom w:val="single" w:sz="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5101.76</w:t>
            </w:r>
          </w:p>
        </w:tc>
        <w:tc>
          <w:tcPr>
            <w:tcW w:w="1341" w:type="dxa"/>
            <w:tcBorders>
              <w:top w:val="single" w:sz="4" w:space="0" w:color="auto"/>
              <w:left w:val="single" w:sz="4" w:space="0" w:color="auto"/>
              <w:bottom w:val="single" w:sz="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5136.00</w:t>
            </w:r>
          </w:p>
        </w:tc>
        <w:tc>
          <w:tcPr>
            <w:tcW w:w="1677" w:type="dxa"/>
            <w:tcBorders>
              <w:top w:val="single" w:sz="4" w:space="0" w:color="auto"/>
              <w:left w:val="single" w:sz="12" w:space="0" w:color="auto"/>
              <w:bottom w:val="single" w:sz="2"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5003.62</w:t>
            </w:r>
          </w:p>
        </w:tc>
      </w:tr>
      <w:tr w:rsidR="00DB5B5B" w:rsidRPr="00DB5B5B" w:rsidTr="00733498">
        <w:trPr>
          <w:trHeight w:val="335"/>
          <w:jc w:val="center"/>
        </w:trPr>
        <w:tc>
          <w:tcPr>
            <w:tcW w:w="1347" w:type="dxa"/>
            <w:vMerge/>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733498" w:rsidRDefault="00DB5B5B" w:rsidP="00733498">
            <w:pPr>
              <w:spacing w:line="360" w:lineRule="auto"/>
              <w:rPr>
                <w:rFonts w:asciiTheme="majorBidi" w:hAnsiTheme="majorBidi" w:cstheme="majorBidi"/>
                <w:b/>
                <w:bCs/>
                <w:lang w:bidi="ar-IQ"/>
              </w:rPr>
            </w:pPr>
          </w:p>
        </w:tc>
        <w:tc>
          <w:tcPr>
            <w:tcW w:w="1127" w:type="dxa"/>
            <w:tcBorders>
              <w:top w:val="single" w:sz="2" w:space="0" w:color="auto"/>
              <w:left w:val="single" w:sz="4" w:space="0" w:color="auto"/>
              <w:bottom w:val="single" w:sz="12" w:space="0" w:color="auto"/>
              <w:right w:val="single" w:sz="12"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lang w:bidi="ar-IQ"/>
              </w:rPr>
              <w:t>60%</w:t>
            </w:r>
          </w:p>
        </w:tc>
        <w:tc>
          <w:tcPr>
            <w:tcW w:w="1411" w:type="dxa"/>
            <w:gridSpan w:val="2"/>
            <w:tcBorders>
              <w:top w:val="single" w:sz="2"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4286.72</w:t>
            </w:r>
          </w:p>
        </w:tc>
        <w:tc>
          <w:tcPr>
            <w:tcW w:w="1357" w:type="dxa"/>
            <w:gridSpan w:val="2"/>
            <w:tcBorders>
              <w:top w:val="single" w:sz="2" w:space="0" w:color="auto"/>
              <w:left w:val="single" w:sz="4"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4384.64</w:t>
            </w:r>
          </w:p>
        </w:tc>
        <w:tc>
          <w:tcPr>
            <w:tcW w:w="1341" w:type="dxa"/>
            <w:tcBorders>
              <w:top w:val="single" w:sz="2" w:space="0" w:color="auto"/>
              <w:left w:val="single" w:sz="4"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4778.24</w:t>
            </w:r>
          </w:p>
        </w:tc>
        <w:tc>
          <w:tcPr>
            <w:tcW w:w="1677" w:type="dxa"/>
            <w:tcBorders>
              <w:top w:val="single" w:sz="2" w:space="0" w:color="auto"/>
              <w:left w:val="single" w:sz="12" w:space="0" w:color="auto"/>
              <w:bottom w:val="single" w:sz="12"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4483.20</w:t>
            </w:r>
          </w:p>
        </w:tc>
      </w:tr>
      <w:tr w:rsidR="00DB5B5B" w:rsidRPr="00DB5B5B" w:rsidTr="00733498">
        <w:trPr>
          <w:trHeight w:val="335"/>
          <w:jc w:val="center"/>
        </w:trPr>
        <w:tc>
          <w:tcPr>
            <w:tcW w:w="2474" w:type="dxa"/>
            <w:gridSpan w:val="2"/>
            <w:tcBorders>
              <w:top w:val="single" w:sz="12" w:space="0" w:color="auto"/>
              <w:left w:val="single" w:sz="12" w:space="0" w:color="auto"/>
              <w:bottom w:val="double" w:sz="6" w:space="0" w:color="auto"/>
              <w:right w:val="single" w:sz="12"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lang w:bidi="ar-IQ"/>
              </w:rPr>
              <w:t>RLSD 0.05</w:t>
            </w:r>
          </w:p>
        </w:tc>
        <w:tc>
          <w:tcPr>
            <w:tcW w:w="4109" w:type="dxa"/>
            <w:gridSpan w:val="5"/>
            <w:tcBorders>
              <w:top w:val="single" w:sz="12" w:space="0" w:color="auto"/>
              <w:left w:val="single" w:sz="12" w:space="0" w:color="auto"/>
              <w:bottom w:val="double" w:sz="6"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n.s</w:t>
            </w:r>
          </w:p>
        </w:tc>
        <w:tc>
          <w:tcPr>
            <w:tcW w:w="1677" w:type="dxa"/>
            <w:tcBorders>
              <w:top w:val="single" w:sz="12" w:space="0" w:color="auto"/>
              <w:left w:val="single" w:sz="12" w:space="0" w:color="auto"/>
              <w:bottom w:val="double" w:sz="6"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n.s</w:t>
            </w:r>
          </w:p>
        </w:tc>
      </w:tr>
      <w:tr w:rsidR="00DB5B5B" w:rsidRPr="00DB5B5B" w:rsidTr="00733498">
        <w:trPr>
          <w:trHeight w:val="335"/>
          <w:jc w:val="center"/>
        </w:trPr>
        <w:tc>
          <w:tcPr>
            <w:tcW w:w="2474" w:type="dxa"/>
            <w:gridSpan w:val="2"/>
            <w:tcBorders>
              <w:top w:val="double" w:sz="6" w:space="0" w:color="auto"/>
              <w:left w:val="single" w:sz="12" w:space="0" w:color="auto"/>
              <w:bottom w:val="single" w:sz="12" w:space="0" w:color="auto"/>
              <w:right w:val="single" w:sz="12"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rtl/>
                <w:lang w:bidi="ar-IQ"/>
              </w:rPr>
              <w:t>معدل مستوى نتروجين</w:t>
            </w:r>
          </w:p>
        </w:tc>
        <w:tc>
          <w:tcPr>
            <w:tcW w:w="1375" w:type="dxa"/>
            <w:tcBorders>
              <w:top w:val="double" w:sz="6"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4051.90</w:t>
            </w:r>
          </w:p>
        </w:tc>
        <w:tc>
          <w:tcPr>
            <w:tcW w:w="1375" w:type="dxa"/>
            <w:gridSpan w:val="2"/>
            <w:tcBorders>
              <w:top w:val="double" w:sz="6" w:space="0" w:color="auto"/>
              <w:left w:val="single" w:sz="4"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4716.50</w:t>
            </w:r>
          </w:p>
        </w:tc>
        <w:tc>
          <w:tcPr>
            <w:tcW w:w="1359" w:type="dxa"/>
            <w:gridSpan w:val="2"/>
            <w:tcBorders>
              <w:top w:val="double" w:sz="6" w:space="0" w:color="auto"/>
              <w:left w:val="single" w:sz="4"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5218.94</w:t>
            </w:r>
          </w:p>
        </w:tc>
        <w:tc>
          <w:tcPr>
            <w:tcW w:w="1677" w:type="dxa"/>
            <w:vMerge w:val="restart"/>
            <w:tcBorders>
              <w:top w:val="double" w:sz="6" w:space="0" w:color="auto"/>
              <w:left w:val="single" w:sz="12" w:space="0" w:color="auto"/>
              <w:bottom w:val="single" w:sz="12"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tl/>
                <w:lang w:bidi="ar-IQ"/>
              </w:rPr>
            </w:pPr>
            <w:r w:rsidRPr="00DB5B5B">
              <w:rPr>
                <w:rFonts w:asciiTheme="majorBidi" w:hAnsiTheme="majorBidi" w:cstheme="majorBidi"/>
                <w:rtl/>
                <w:lang w:bidi="ar-IQ"/>
              </w:rPr>
              <w:t>معدل</w:t>
            </w:r>
          </w:p>
          <w:p w:rsidR="00DB5B5B" w:rsidRPr="00DB5B5B" w:rsidRDefault="00DB5B5B" w:rsidP="00733498">
            <w:pPr>
              <w:spacing w:line="360" w:lineRule="auto"/>
              <w:jc w:val="center"/>
              <w:rPr>
                <w:rFonts w:asciiTheme="majorBidi" w:hAnsiTheme="majorBidi" w:cstheme="majorBidi"/>
                <w:lang w:bidi="ar-IQ"/>
              </w:rPr>
            </w:pPr>
            <w:r w:rsidRPr="00DB5B5B">
              <w:rPr>
                <w:rFonts w:asciiTheme="majorBidi" w:hAnsiTheme="majorBidi" w:cstheme="majorBidi"/>
                <w:rtl/>
                <w:lang w:bidi="ar-IQ"/>
              </w:rPr>
              <w:t xml:space="preserve"> تأثير التغطية</w:t>
            </w:r>
          </w:p>
        </w:tc>
      </w:tr>
      <w:tr w:rsidR="00DB5B5B" w:rsidRPr="00DB5B5B" w:rsidTr="00733498">
        <w:trPr>
          <w:trHeight w:val="335"/>
          <w:jc w:val="center"/>
        </w:trPr>
        <w:tc>
          <w:tcPr>
            <w:tcW w:w="2474"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lang w:bidi="ar-IQ"/>
              </w:rPr>
              <w:t>RLSD 0.05</w:t>
            </w:r>
          </w:p>
        </w:tc>
        <w:tc>
          <w:tcPr>
            <w:tcW w:w="4109" w:type="dxa"/>
            <w:gridSpan w:val="5"/>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144.83</w:t>
            </w:r>
          </w:p>
        </w:tc>
        <w:tc>
          <w:tcPr>
            <w:tcW w:w="1677" w:type="dxa"/>
            <w:vMerge/>
            <w:tcBorders>
              <w:top w:val="double" w:sz="6" w:space="0" w:color="auto"/>
              <w:left w:val="single" w:sz="12" w:space="0" w:color="auto"/>
              <w:bottom w:val="single" w:sz="12" w:space="0" w:color="auto"/>
              <w:right w:val="single" w:sz="12" w:space="0" w:color="auto"/>
            </w:tcBorders>
            <w:shd w:val="clear" w:color="auto" w:fill="FFFFFF" w:themeFill="background1"/>
            <w:vAlign w:val="center"/>
            <w:hideMark/>
          </w:tcPr>
          <w:p w:rsidR="00DB5B5B" w:rsidRPr="00DB5B5B" w:rsidRDefault="00DB5B5B" w:rsidP="00733498">
            <w:pPr>
              <w:spacing w:line="360" w:lineRule="auto"/>
              <w:rPr>
                <w:rFonts w:asciiTheme="majorBidi" w:hAnsiTheme="majorBidi" w:cstheme="majorBidi"/>
                <w:lang w:bidi="ar-IQ"/>
              </w:rPr>
            </w:pPr>
          </w:p>
        </w:tc>
      </w:tr>
      <w:tr w:rsidR="00DB5B5B" w:rsidRPr="00DB5B5B" w:rsidTr="00733498">
        <w:trPr>
          <w:trHeight w:val="474"/>
          <w:jc w:val="center"/>
        </w:trPr>
        <w:tc>
          <w:tcPr>
            <w:tcW w:w="1347" w:type="dxa"/>
            <w:vMerge w:val="restart"/>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rtl/>
                <w:lang w:bidi="ar-IQ"/>
              </w:rPr>
            </w:pPr>
            <w:r w:rsidRPr="00733498">
              <w:rPr>
                <w:rFonts w:asciiTheme="majorBidi" w:hAnsiTheme="majorBidi" w:cstheme="majorBidi"/>
                <w:b/>
                <w:bCs/>
                <w:rtl/>
                <w:lang w:bidi="ar-IQ"/>
              </w:rPr>
              <w:t>التغطية</w:t>
            </w:r>
          </w:p>
          <w:p w:rsidR="00DB5B5B" w:rsidRPr="00733498" w:rsidRDefault="00DB5B5B" w:rsidP="00733498">
            <w:pPr>
              <w:spacing w:line="360" w:lineRule="auto"/>
              <w:jc w:val="center"/>
              <w:rPr>
                <w:rFonts w:asciiTheme="majorBidi" w:hAnsiTheme="majorBidi" w:cstheme="majorBidi"/>
                <w:b/>
                <w:bCs/>
                <w:rtl/>
                <w:lang w:bidi="ar-IQ"/>
              </w:rPr>
            </w:pPr>
            <w:r w:rsidRPr="00733498">
              <w:rPr>
                <w:rFonts w:asciiTheme="majorBidi" w:hAnsiTheme="majorBidi" w:cstheme="majorBidi"/>
                <w:b/>
                <w:bCs/>
                <w:lang w:bidi="ar-IQ"/>
              </w:rPr>
              <w:t>X</w:t>
            </w:r>
          </w:p>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rtl/>
                <w:lang w:bidi="ar-IQ"/>
              </w:rPr>
              <w:t>مستوى نتروجين</w:t>
            </w:r>
          </w:p>
        </w:tc>
        <w:tc>
          <w:tcPr>
            <w:tcW w:w="1127" w:type="dxa"/>
            <w:tcBorders>
              <w:top w:val="single" w:sz="12" w:space="0" w:color="auto"/>
              <w:left w:val="single" w:sz="4" w:space="0" w:color="auto"/>
              <w:bottom w:val="single" w:sz="6" w:space="0" w:color="auto"/>
              <w:right w:val="single" w:sz="12"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rtl/>
                <w:lang w:bidi="ar-IQ"/>
              </w:rPr>
              <w:t>المكشوفة</w:t>
            </w:r>
          </w:p>
        </w:tc>
        <w:tc>
          <w:tcPr>
            <w:tcW w:w="1375" w:type="dxa"/>
            <w:tcBorders>
              <w:top w:val="single" w:sz="12" w:space="0" w:color="auto"/>
              <w:left w:val="single" w:sz="12" w:space="0" w:color="auto"/>
              <w:bottom w:val="single" w:sz="6"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3280.80</w:t>
            </w:r>
          </w:p>
        </w:tc>
        <w:tc>
          <w:tcPr>
            <w:tcW w:w="1375" w:type="dxa"/>
            <w:gridSpan w:val="2"/>
            <w:tcBorders>
              <w:top w:val="single" w:sz="12" w:space="0" w:color="auto"/>
              <w:left w:val="single" w:sz="4" w:space="0" w:color="auto"/>
              <w:bottom w:val="single" w:sz="6"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3796.96</w:t>
            </w:r>
          </w:p>
        </w:tc>
        <w:tc>
          <w:tcPr>
            <w:tcW w:w="1359" w:type="dxa"/>
            <w:gridSpan w:val="2"/>
            <w:tcBorders>
              <w:top w:val="single" w:sz="12" w:space="0" w:color="auto"/>
              <w:left w:val="single" w:sz="4" w:space="0" w:color="auto"/>
              <w:bottom w:val="single" w:sz="6"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4863.51</w:t>
            </w:r>
          </w:p>
        </w:tc>
        <w:tc>
          <w:tcPr>
            <w:tcW w:w="1677"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3980.42</w:t>
            </w:r>
          </w:p>
        </w:tc>
      </w:tr>
      <w:tr w:rsidR="00DB5B5B" w:rsidRPr="00DB5B5B" w:rsidTr="00733498">
        <w:trPr>
          <w:trHeight w:val="474"/>
          <w:jc w:val="center"/>
        </w:trPr>
        <w:tc>
          <w:tcPr>
            <w:tcW w:w="1347" w:type="dxa"/>
            <w:vMerge/>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733498" w:rsidRDefault="00DB5B5B" w:rsidP="00733498">
            <w:pPr>
              <w:spacing w:line="360" w:lineRule="auto"/>
              <w:rPr>
                <w:rFonts w:asciiTheme="majorBidi" w:hAnsiTheme="majorBidi" w:cstheme="majorBidi"/>
                <w:b/>
                <w:bCs/>
                <w:lang w:bidi="ar-IQ"/>
              </w:rPr>
            </w:pPr>
          </w:p>
        </w:tc>
        <w:tc>
          <w:tcPr>
            <w:tcW w:w="1127" w:type="dxa"/>
            <w:tcBorders>
              <w:top w:val="single" w:sz="6" w:space="0" w:color="auto"/>
              <w:left w:val="single" w:sz="4" w:space="0" w:color="auto"/>
              <w:bottom w:val="single" w:sz="6" w:space="0" w:color="auto"/>
              <w:right w:val="single" w:sz="12"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rtl/>
                <w:lang w:bidi="ar-IQ"/>
              </w:rPr>
              <w:t>البلاستيك الاسود</w:t>
            </w:r>
          </w:p>
        </w:tc>
        <w:tc>
          <w:tcPr>
            <w:tcW w:w="1375" w:type="dxa"/>
            <w:tcBorders>
              <w:top w:val="single" w:sz="6" w:space="0" w:color="auto"/>
              <w:left w:val="single" w:sz="12" w:space="0" w:color="auto"/>
              <w:bottom w:val="single" w:sz="6"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4528.64</w:t>
            </w:r>
          </w:p>
        </w:tc>
        <w:tc>
          <w:tcPr>
            <w:tcW w:w="1375" w:type="dxa"/>
            <w:gridSpan w:val="2"/>
            <w:tcBorders>
              <w:top w:val="single" w:sz="6" w:space="0" w:color="auto"/>
              <w:left w:val="single" w:sz="4" w:space="0" w:color="auto"/>
              <w:bottom w:val="single" w:sz="6"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5733.12</w:t>
            </w:r>
          </w:p>
        </w:tc>
        <w:tc>
          <w:tcPr>
            <w:tcW w:w="1359" w:type="dxa"/>
            <w:gridSpan w:val="2"/>
            <w:tcBorders>
              <w:top w:val="single" w:sz="6" w:space="0" w:color="auto"/>
              <w:left w:val="single" w:sz="4" w:space="0" w:color="auto"/>
              <w:bottom w:val="single" w:sz="6"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5816.32</w:t>
            </w:r>
          </w:p>
        </w:tc>
        <w:tc>
          <w:tcPr>
            <w:tcW w:w="167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5359.35</w:t>
            </w:r>
          </w:p>
        </w:tc>
      </w:tr>
      <w:tr w:rsidR="00DB5B5B" w:rsidRPr="00DB5B5B" w:rsidTr="00733498">
        <w:trPr>
          <w:trHeight w:val="474"/>
          <w:jc w:val="center"/>
        </w:trPr>
        <w:tc>
          <w:tcPr>
            <w:tcW w:w="1347" w:type="dxa"/>
            <w:vMerge/>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733498" w:rsidRDefault="00DB5B5B" w:rsidP="00733498">
            <w:pPr>
              <w:spacing w:line="360" w:lineRule="auto"/>
              <w:rPr>
                <w:rFonts w:asciiTheme="majorBidi" w:hAnsiTheme="majorBidi" w:cstheme="majorBidi"/>
                <w:b/>
                <w:bCs/>
                <w:lang w:bidi="ar-IQ"/>
              </w:rPr>
            </w:pPr>
          </w:p>
        </w:tc>
        <w:tc>
          <w:tcPr>
            <w:tcW w:w="1127" w:type="dxa"/>
            <w:tcBorders>
              <w:top w:val="single" w:sz="6" w:space="0" w:color="auto"/>
              <w:left w:val="single" w:sz="4" w:space="0" w:color="auto"/>
              <w:bottom w:val="single" w:sz="6" w:space="0" w:color="auto"/>
              <w:right w:val="single" w:sz="12"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rtl/>
                <w:lang w:bidi="ar-IQ"/>
              </w:rPr>
              <w:t>الجنفاص</w:t>
            </w:r>
          </w:p>
        </w:tc>
        <w:tc>
          <w:tcPr>
            <w:tcW w:w="1375" w:type="dxa"/>
            <w:tcBorders>
              <w:top w:val="single" w:sz="6" w:space="0" w:color="auto"/>
              <w:left w:val="single" w:sz="12" w:space="0" w:color="auto"/>
              <w:bottom w:val="single" w:sz="6"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4336.48</w:t>
            </w:r>
          </w:p>
        </w:tc>
        <w:tc>
          <w:tcPr>
            <w:tcW w:w="1375" w:type="dxa"/>
            <w:gridSpan w:val="2"/>
            <w:tcBorders>
              <w:top w:val="single" w:sz="6" w:space="0" w:color="auto"/>
              <w:left w:val="single" w:sz="4" w:space="0" w:color="auto"/>
              <w:bottom w:val="single" w:sz="6"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5039.68</w:t>
            </w:r>
          </w:p>
        </w:tc>
        <w:tc>
          <w:tcPr>
            <w:tcW w:w="1359" w:type="dxa"/>
            <w:gridSpan w:val="2"/>
            <w:tcBorders>
              <w:top w:val="single" w:sz="6" w:space="0" w:color="auto"/>
              <w:left w:val="single" w:sz="4" w:space="0" w:color="auto"/>
              <w:bottom w:val="single" w:sz="6"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5241.60</w:t>
            </w:r>
          </w:p>
        </w:tc>
        <w:tc>
          <w:tcPr>
            <w:tcW w:w="167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4872.58</w:t>
            </w:r>
          </w:p>
        </w:tc>
      </w:tr>
      <w:tr w:rsidR="00DB5B5B" w:rsidRPr="00DB5B5B" w:rsidTr="00733498">
        <w:trPr>
          <w:trHeight w:val="474"/>
          <w:jc w:val="center"/>
        </w:trPr>
        <w:tc>
          <w:tcPr>
            <w:tcW w:w="1347" w:type="dxa"/>
            <w:vMerge/>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733498" w:rsidRDefault="00DB5B5B" w:rsidP="00733498">
            <w:pPr>
              <w:spacing w:line="360" w:lineRule="auto"/>
              <w:rPr>
                <w:rFonts w:asciiTheme="majorBidi" w:hAnsiTheme="majorBidi" w:cstheme="majorBidi"/>
                <w:b/>
                <w:bCs/>
                <w:lang w:bidi="ar-IQ"/>
              </w:rPr>
            </w:pPr>
          </w:p>
        </w:tc>
        <w:tc>
          <w:tcPr>
            <w:tcW w:w="1127" w:type="dxa"/>
            <w:tcBorders>
              <w:top w:val="single" w:sz="6" w:space="0" w:color="auto"/>
              <w:left w:val="single" w:sz="4" w:space="0" w:color="auto"/>
              <w:bottom w:val="single" w:sz="6" w:space="0" w:color="auto"/>
              <w:right w:val="single" w:sz="12"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rtl/>
                <w:lang w:bidi="ar-IQ"/>
              </w:rPr>
              <w:t>الحلفا</w:t>
            </w:r>
          </w:p>
        </w:tc>
        <w:tc>
          <w:tcPr>
            <w:tcW w:w="1375" w:type="dxa"/>
            <w:tcBorders>
              <w:top w:val="single" w:sz="6" w:space="0" w:color="auto"/>
              <w:left w:val="single" w:sz="12" w:space="0" w:color="auto"/>
              <w:bottom w:val="single" w:sz="6"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3583.68</w:t>
            </w:r>
          </w:p>
        </w:tc>
        <w:tc>
          <w:tcPr>
            <w:tcW w:w="1375" w:type="dxa"/>
            <w:gridSpan w:val="2"/>
            <w:tcBorders>
              <w:top w:val="single" w:sz="6" w:space="0" w:color="auto"/>
              <w:left w:val="single" w:sz="4" w:space="0" w:color="auto"/>
              <w:bottom w:val="single" w:sz="6"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4269.60</w:t>
            </w:r>
          </w:p>
        </w:tc>
        <w:tc>
          <w:tcPr>
            <w:tcW w:w="1359" w:type="dxa"/>
            <w:gridSpan w:val="2"/>
            <w:tcBorders>
              <w:top w:val="single" w:sz="6" w:space="0" w:color="auto"/>
              <w:left w:val="single" w:sz="4" w:space="0" w:color="auto"/>
              <w:bottom w:val="single" w:sz="6"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5216.16</w:t>
            </w:r>
          </w:p>
        </w:tc>
        <w:tc>
          <w:tcPr>
            <w:tcW w:w="167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4356.47</w:t>
            </w:r>
          </w:p>
        </w:tc>
      </w:tr>
      <w:tr w:rsidR="00DB5B5B" w:rsidRPr="00DB5B5B" w:rsidTr="00733498">
        <w:trPr>
          <w:trHeight w:val="474"/>
          <w:jc w:val="center"/>
        </w:trPr>
        <w:tc>
          <w:tcPr>
            <w:tcW w:w="1347" w:type="dxa"/>
            <w:vMerge/>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733498" w:rsidRDefault="00DB5B5B" w:rsidP="00733498">
            <w:pPr>
              <w:spacing w:line="360" w:lineRule="auto"/>
              <w:rPr>
                <w:rFonts w:asciiTheme="majorBidi" w:hAnsiTheme="majorBidi" w:cstheme="majorBidi"/>
                <w:b/>
                <w:bCs/>
                <w:lang w:bidi="ar-IQ"/>
              </w:rPr>
            </w:pPr>
          </w:p>
        </w:tc>
        <w:tc>
          <w:tcPr>
            <w:tcW w:w="1127" w:type="dxa"/>
            <w:tcBorders>
              <w:top w:val="single" w:sz="6" w:space="0" w:color="auto"/>
              <w:left w:val="single" w:sz="4" w:space="0" w:color="auto"/>
              <w:bottom w:val="single" w:sz="12" w:space="0" w:color="auto"/>
              <w:right w:val="single" w:sz="12"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rtl/>
                <w:lang w:bidi="ar-IQ"/>
              </w:rPr>
              <w:t>السعف</w:t>
            </w:r>
          </w:p>
        </w:tc>
        <w:tc>
          <w:tcPr>
            <w:tcW w:w="1375" w:type="dxa"/>
            <w:tcBorders>
              <w:top w:val="single" w:sz="6"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4529.92</w:t>
            </w:r>
          </w:p>
        </w:tc>
        <w:tc>
          <w:tcPr>
            <w:tcW w:w="1375" w:type="dxa"/>
            <w:gridSpan w:val="2"/>
            <w:tcBorders>
              <w:top w:val="single" w:sz="6" w:space="0" w:color="auto"/>
              <w:left w:val="single" w:sz="4"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4743.20</w:t>
            </w:r>
          </w:p>
        </w:tc>
        <w:tc>
          <w:tcPr>
            <w:tcW w:w="1359" w:type="dxa"/>
            <w:gridSpan w:val="2"/>
            <w:tcBorders>
              <w:top w:val="single" w:sz="6" w:space="0" w:color="auto"/>
              <w:left w:val="single" w:sz="4"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4957.12</w:t>
            </w:r>
          </w:p>
        </w:tc>
        <w:tc>
          <w:tcPr>
            <w:tcW w:w="1677" w:type="dxa"/>
            <w:tcBorders>
              <w:top w:val="single" w:sz="4" w:space="0" w:color="auto"/>
              <w:left w:val="single" w:sz="12" w:space="0" w:color="auto"/>
              <w:bottom w:val="single" w:sz="12"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4743.41</w:t>
            </w:r>
          </w:p>
        </w:tc>
      </w:tr>
      <w:tr w:rsidR="00DB5B5B" w:rsidRPr="00DB5B5B" w:rsidTr="00733498">
        <w:trPr>
          <w:trHeight w:val="335"/>
          <w:jc w:val="center"/>
        </w:trPr>
        <w:tc>
          <w:tcPr>
            <w:tcW w:w="2474" w:type="dxa"/>
            <w:gridSpan w:val="2"/>
            <w:tcBorders>
              <w:top w:val="single" w:sz="12" w:space="0" w:color="auto"/>
              <w:left w:val="single" w:sz="12" w:space="0" w:color="auto"/>
              <w:bottom w:val="single" w:sz="4" w:space="0" w:color="auto"/>
              <w:right w:val="single" w:sz="12"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lang w:bidi="ar-IQ"/>
              </w:rPr>
              <w:t>RLSD 0.05</w:t>
            </w:r>
          </w:p>
        </w:tc>
        <w:tc>
          <w:tcPr>
            <w:tcW w:w="4109" w:type="dxa"/>
            <w:gridSpan w:val="5"/>
            <w:tcBorders>
              <w:top w:val="single" w:sz="12" w:space="0" w:color="auto"/>
              <w:left w:val="single" w:sz="12" w:space="0" w:color="auto"/>
              <w:bottom w:val="single" w:sz="4"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368.58</w:t>
            </w:r>
          </w:p>
        </w:tc>
        <w:tc>
          <w:tcPr>
            <w:tcW w:w="1677"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lang w:bidi="ar-IQ"/>
              </w:rPr>
            </w:pPr>
            <w:r w:rsidRPr="00DB5B5B">
              <w:rPr>
                <w:rFonts w:asciiTheme="majorBidi" w:hAnsiTheme="majorBidi" w:cstheme="majorBidi"/>
                <w:lang w:bidi="ar-IQ"/>
              </w:rPr>
              <w:t>187.01</w:t>
            </w:r>
          </w:p>
        </w:tc>
      </w:tr>
      <w:tr w:rsidR="00DB5B5B" w:rsidRPr="00DB5B5B" w:rsidTr="00733498">
        <w:trPr>
          <w:trHeight w:val="335"/>
          <w:jc w:val="center"/>
        </w:trPr>
        <w:tc>
          <w:tcPr>
            <w:tcW w:w="6583" w:type="dxa"/>
            <w:gridSpan w:val="7"/>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rsidR="00DB5B5B" w:rsidRPr="00733498" w:rsidRDefault="00DB5B5B" w:rsidP="00733498">
            <w:pPr>
              <w:spacing w:line="360" w:lineRule="auto"/>
              <w:jc w:val="center"/>
              <w:rPr>
                <w:rFonts w:asciiTheme="majorBidi" w:hAnsiTheme="majorBidi" w:cstheme="majorBidi"/>
                <w:b/>
                <w:bCs/>
                <w:lang w:bidi="ar-IQ"/>
              </w:rPr>
            </w:pPr>
          </w:p>
        </w:tc>
        <w:tc>
          <w:tcPr>
            <w:tcW w:w="1677" w:type="dxa"/>
            <w:tcBorders>
              <w:top w:val="single" w:sz="4" w:space="0" w:color="auto"/>
              <w:left w:val="single" w:sz="12" w:space="0" w:color="auto"/>
              <w:bottom w:val="single" w:sz="12"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tl/>
                <w:lang w:bidi="ar-IQ"/>
              </w:rPr>
            </w:pPr>
            <w:r w:rsidRPr="00DB5B5B">
              <w:rPr>
                <w:rFonts w:asciiTheme="majorBidi" w:hAnsiTheme="majorBidi" w:cstheme="majorBidi"/>
                <w:rtl/>
                <w:lang w:bidi="ar-IQ"/>
              </w:rPr>
              <w:t xml:space="preserve">معدل </w:t>
            </w:r>
          </w:p>
          <w:p w:rsidR="00DB5B5B" w:rsidRPr="00DB5B5B" w:rsidRDefault="00DB5B5B" w:rsidP="00733498">
            <w:pPr>
              <w:spacing w:line="360" w:lineRule="auto"/>
              <w:jc w:val="center"/>
              <w:rPr>
                <w:rFonts w:asciiTheme="majorBidi" w:hAnsiTheme="majorBidi" w:cstheme="majorBidi"/>
                <w:lang w:bidi="ar-IQ"/>
              </w:rPr>
            </w:pPr>
            <w:r w:rsidRPr="00DB5B5B">
              <w:rPr>
                <w:rFonts w:asciiTheme="majorBidi" w:hAnsiTheme="majorBidi" w:cstheme="majorBidi"/>
                <w:rtl/>
                <w:lang w:bidi="ar-IQ"/>
              </w:rPr>
              <w:t>تأثير مستوى الري</w:t>
            </w:r>
          </w:p>
        </w:tc>
      </w:tr>
      <w:tr w:rsidR="00DB5B5B" w:rsidRPr="00DB5B5B" w:rsidTr="00733498">
        <w:trPr>
          <w:trHeight w:val="468"/>
          <w:jc w:val="center"/>
        </w:trPr>
        <w:tc>
          <w:tcPr>
            <w:tcW w:w="1347" w:type="dxa"/>
            <w:vMerge w:val="restart"/>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rtl/>
                <w:lang w:bidi="ar-IQ"/>
              </w:rPr>
              <w:t xml:space="preserve">مستوى الري </w:t>
            </w:r>
            <w:r w:rsidRPr="00733498">
              <w:rPr>
                <w:rFonts w:asciiTheme="majorBidi" w:hAnsiTheme="majorBidi" w:cstheme="majorBidi"/>
                <w:b/>
                <w:bCs/>
                <w:lang w:bidi="ar-IQ"/>
              </w:rPr>
              <w:t>X</w:t>
            </w:r>
            <w:r w:rsidRPr="00733498">
              <w:rPr>
                <w:rFonts w:asciiTheme="majorBidi" w:hAnsiTheme="majorBidi" w:cstheme="majorBidi"/>
                <w:b/>
                <w:bCs/>
                <w:rtl/>
                <w:lang w:bidi="ar-IQ"/>
              </w:rPr>
              <w:t xml:space="preserve"> مستوى نتروجين</w:t>
            </w:r>
          </w:p>
        </w:tc>
        <w:tc>
          <w:tcPr>
            <w:tcW w:w="1127"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lang w:bidi="ar-IQ"/>
              </w:rPr>
              <w:t>100 %</w:t>
            </w:r>
          </w:p>
        </w:tc>
        <w:tc>
          <w:tcPr>
            <w:tcW w:w="1375"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4212.54</w:t>
            </w:r>
          </w:p>
        </w:tc>
        <w:tc>
          <w:tcPr>
            <w:tcW w:w="1375" w:type="dxa"/>
            <w:gridSpan w:val="2"/>
            <w:tcBorders>
              <w:top w:val="single" w:sz="12" w:space="0" w:color="auto"/>
              <w:left w:val="single" w:sz="4" w:space="0" w:color="auto"/>
              <w:bottom w:val="single" w:sz="4"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4944.25</w:t>
            </w:r>
          </w:p>
        </w:tc>
        <w:tc>
          <w:tcPr>
            <w:tcW w:w="1359" w:type="dxa"/>
            <w:gridSpan w:val="2"/>
            <w:tcBorders>
              <w:top w:val="single" w:sz="12" w:space="0" w:color="auto"/>
              <w:left w:val="single" w:sz="4" w:space="0" w:color="auto"/>
              <w:bottom w:val="single" w:sz="4"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5380.60</w:t>
            </w:r>
          </w:p>
        </w:tc>
        <w:tc>
          <w:tcPr>
            <w:tcW w:w="1677"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4845.79a</w:t>
            </w:r>
          </w:p>
        </w:tc>
      </w:tr>
      <w:tr w:rsidR="00DB5B5B" w:rsidRPr="00DB5B5B" w:rsidTr="00733498">
        <w:trPr>
          <w:trHeight w:val="468"/>
          <w:jc w:val="center"/>
        </w:trPr>
        <w:tc>
          <w:tcPr>
            <w:tcW w:w="1347" w:type="dxa"/>
            <w:vMerge/>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733498" w:rsidRDefault="00DB5B5B" w:rsidP="00733498">
            <w:pPr>
              <w:spacing w:line="360" w:lineRule="auto"/>
              <w:rPr>
                <w:rFonts w:asciiTheme="majorBidi" w:hAnsiTheme="majorBidi" w:cstheme="majorBidi"/>
                <w:b/>
                <w:bCs/>
                <w:lang w:bidi="ar-IQ"/>
              </w:rPr>
            </w:pPr>
          </w:p>
        </w:tc>
        <w:tc>
          <w:tcPr>
            <w:tcW w:w="1127"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lang w:bidi="ar-IQ"/>
              </w:rPr>
              <w:t>60%</w:t>
            </w:r>
          </w:p>
        </w:tc>
        <w:tc>
          <w:tcPr>
            <w:tcW w:w="1375"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3891.26</w:t>
            </w:r>
          </w:p>
        </w:tc>
        <w:tc>
          <w:tcPr>
            <w:tcW w:w="1375"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4488.76</w:t>
            </w:r>
          </w:p>
        </w:tc>
        <w:tc>
          <w:tcPr>
            <w:tcW w:w="1359"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5057.28</w:t>
            </w:r>
          </w:p>
        </w:tc>
        <w:tc>
          <w:tcPr>
            <w:tcW w:w="1677" w:type="dxa"/>
            <w:tcBorders>
              <w:top w:val="single" w:sz="4" w:space="0" w:color="auto"/>
              <w:left w:val="single" w:sz="12" w:space="0" w:color="auto"/>
              <w:bottom w:val="single" w:sz="12"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4479.10b</w:t>
            </w:r>
          </w:p>
        </w:tc>
      </w:tr>
      <w:tr w:rsidR="00DB5B5B" w:rsidRPr="00DB5B5B" w:rsidTr="00733498">
        <w:trPr>
          <w:trHeight w:val="335"/>
          <w:jc w:val="center"/>
        </w:trPr>
        <w:tc>
          <w:tcPr>
            <w:tcW w:w="2474"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lang w:bidi="ar-IQ"/>
              </w:rPr>
              <w:t>RLSD 0.05</w:t>
            </w:r>
          </w:p>
        </w:tc>
        <w:tc>
          <w:tcPr>
            <w:tcW w:w="5786" w:type="dxa"/>
            <w:gridSpan w:val="6"/>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n.s</w:t>
            </w:r>
          </w:p>
        </w:tc>
      </w:tr>
    </w:tbl>
    <w:p w:rsidR="00DB5B5B" w:rsidRPr="00DB5B5B" w:rsidRDefault="00DB5B5B" w:rsidP="00733498">
      <w:pPr>
        <w:tabs>
          <w:tab w:val="right" w:pos="90"/>
        </w:tabs>
        <w:spacing w:after="100" w:afterAutospacing="1" w:line="360" w:lineRule="auto"/>
        <w:ind w:firstLine="403"/>
        <w:jc w:val="both"/>
        <w:rPr>
          <w:rFonts w:asciiTheme="majorBidi" w:hAnsiTheme="majorBidi" w:cstheme="majorBidi"/>
          <w:rtl/>
          <w:lang w:bidi="ar-IQ"/>
        </w:rPr>
      </w:pPr>
      <w:r w:rsidRPr="00DB5B5B">
        <w:rPr>
          <w:rFonts w:asciiTheme="majorBidi" w:hAnsiTheme="majorBidi" w:cstheme="majorBidi"/>
          <w:rtl/>
          <w:lang w:bidi="ar-IQ"/>
        </w:rPr>
        <w:lastRenderedPageBreak/>
        <w:t xml:space="preserve">بالرغم من عدم وجود تأثير معنوي لتداخل مستويات الري والتغطية ولكن يلاحظ ان للتغطية دوراً رئيساً من امكانية التقنين باستخدام الماء حيث اعطت المغطيات وباختلاف انواعها عند مستوى الري </w:t>
      </w:r>
      <w:r w:rsidRPr="00DB5B5B">
        <w:rPr>
          <w:rFonts w:asciiTheme="majorBidi" w:hAnsiTheme="majorBidi" w:cstheme="majorBidi"/>
          <w:lang w:bidi="ar-IQ"/>
        </w:rPr>
        <w:t>EP %60</w:t>
      </w:r>
      <w:r w:rsidRPr="00DB5B5B">
        <w:rPr>
          <w:rFonts w:asciiTheme="majorBidi" w:hAnsiTheme="majorBidi" w:cstheme="majorBidi"/>
          <w:rtl/>
          <w:lang w:bidi="ar-IQ"/>
        </w:rPr>
        <w:t xml:space="preserve"> وزناً جافاً للنبات اعلى مما هو للمعاملة المكشوفة عند مستوى الري </w:t>
      </w:r>
      <w:r w:rsidRPr="00DB5B5B">
        <w:rPr>
          <w:rFonts w:asciiTheme="majorBidi" w:hAnsiTheme="majorBidi" w:cstheme="majorBidi"/>
          <w:lang w:bidi="ar-IQ"/>
        </w:rPr>
        <w:t>EP %100</w:t>
      </w:r>
      <w:r w:rsidRPr="00DB5B5B">
        <w:rPr>
          <w:rFonts w:asciiTheme="majorBidi" w:hAnsiTheme="majorBidi" w:cstheme="majorBidi"/>
          <w:rtl/>
          <w:lang w:bidi="ar-IQ"/>
        </w:rPr>
        <w:t xml:space="preserve"> (جدول 2) وتعد هذه النتيجة مهمة اقتصاديا في ظل ظروف شحة المياه وتردي نوعيتها حيث دلت النتائج على اقتصاد في كمية ماء الري يصل الى النصف تقريبا . </w:t>
      </w:r>
    </w:p>
    <w:p w:rsidR="00DB5B5B" w:rsidRPr="00DB5B5B" w:rsidRDefault="00DB5B5B" w:rsidP="00733498">
      <w:pPr>
        <w:tabs>
          <w:tab w:val="right" w:pos="90"/>
        </w:tabs>
        <w:spacing w:after="100" w:afterAutospacing="1" w:line="360" w:lineRule="auto"/>
        <w:ind w:firstLine="403"/>
        <w:jc w:val="both"/>
        <w:rPr>
          <w:rFonts w:asciiTheme="majorBidi" w:hAnsiTheme="majorBidi" w:cstheme="majorBidi"/>
          <w:rtl/>
          <w:lang w:bidi="ar-IQ"/>
        </w:rPr>
      </w:pPr>
      <w:r w:rsidRPr="00DB5B5B">
        <w:rPr>
          <w:rFonts w:asciiTheme="majorBidi" w:hAnsiTheme="majorBidi" w:cstheme="majorBidi"/>
          <w:rtl/>
          <w:lang w:bidi="ar-IQ"/>
        </w:rPr>
        <w:t>اما بالنسبة لتأثير مستوى النتروجين المضاف فأن الجدول (</w:t>
      </w:r>
      <w:r w:rsidRPr="00DB5B5B">
        <w:rPr>
          <w:rFonts w:asciiTheme="majorBidi" w:hAnsiTheme="majorBidi" w:cstheme="majorBidi"/>
          <w:lang w:bidi="ar-IQ"/>
        </w:rPr>
        <w:t>2</w:t>
      </w:r>
      <w:r w:rsidRPr="00DB5B5B">
        <w:rPr>
          <w:rFonts w:asciiTheme="majorBidi" w:hAnsiTheme="majorBidi" w:cstheme="majorBidi"/>
          <w:rtl/>
          <w:lang w:bidi="ar-IQ"/>
        </w:rPr>
        <w:t xml:space="preserve">) يوضح تفوق المستوى 160 كغم </w:t>
      </w:r>
      <w:r w:rsidRPr="00DB5B5B">
        <w:rPr>
          <w:rFonts w:asciiTheme="majorBidi" w:hAnsiTheme="majorBidi" w:cstheme="majorBidi"/>
          <w:lang w:bidi="ar-IQ"/>
        </w:rPr>
        <w:t>N</w:t>
      </w:r>
      <w:r w:rsidRPr="00DB5B5B">
        <w:rPr>
          <w:rFonts w:asciiTheme="majorBidi" w:hAnsiTheme="majorBidi" w:cstheme="majorBidi"/>
          <w:rtl/>
          <w:lang w:bidi="ar-IQ"/>
        </w:rPr>
        <w:t xml:space="preserve"> هكتار</w:t>
      </w:r>
      <w:r w:rsidRPr="00DB5B5B">
        <w:rPr>
          <w:rFonts w:asciiTheme="majorBidi" w:hAnsiTheme="majorBidi" w:cstheme="majorBidi"/>
          <w:vertAlign w:val="superscript"/>
          <w:rtl/>
          <w:lang w:bidi="ar-IQ"/>
        </w:rPr>
        <w:t>-1</w:t>
      </w:r>
      <w:r w:rsidRPr="00DB5B5B">
        <w:rPr>
          <w:rFonts w:asciiTheme="majorBidi" w:hAnsiTheme="majorBidi" w:cstheme="majorBidi"/>
          <w:rtl/>
          <w:lang w:bidi="ar-IQ"/>
        </w:rPr>
        <w:t xml:space="preserve"> على المستوى 80 كغم </w:t>
      </w:r>
      <w:r w:rsidRPr="00DB5B5B">
        <w:rPr>
          <w:rFonts w:asciiTheme="majorBidi" w:hAnsiTheme="majorBidi" w:cstheme="majorBidi"/>
          <w:lang w:bidi="ar-IQ"/>
        </w:rPr>
        <w:t>N</w:t>
      </w:r>
      <w:r w:rsidRPr="00DB5B5B">
        <w:rPr>
          <w:rFonts w:asciiTheme="majorBidi" w:hAnsiTheme="majorBidi" w:cstheme="majorBidi"/>
          <w:rtl/>
          <w:lang w:bidi="ar-IQ"/>
        </w:rPr>
        <w:t xml:space="preserve"> هكتار</w:t>
      </w:r>
      <w:r w:rsidRPr="00DB5B5B">
        <w:rPr>
          <w:rFonts w:asciiTheme="majorBidi" w:hAnsiTheme="majorBidi" w:cstheme="majorBidi"/>
          <w:vertAlign w:val="superscript"/>
          <w:rtl/>
          <w:lang w:bidi="ar-IQ"/>
        </w:rPr>
        <w:t>-1</w:t>
      </w:r>
      <w:r w:rsidRPr="00DB5B5B">
        <w:rPr>
          <w:rFonts w:asciiTheme="majorBidi" w:hAnsiTheme="majorBidi" w:cstheme="majorBidi"/>
          <w:rtl/>
          <w:lang w:bidi="ar-IQ"/>
        </w:rPr>
        <w:t xml:space="preserve"> وتفوق هذا بدوره على المستوى 0 كغم </w:t>
      </w:r>
      <w:r w:rsidRPr="00DB5B5B">
        <w:rPr>
          <w:rFonts w:asciiTheme="majorBidi" w:hAnsiTheme="majorBidi" w:cstheme="majorBidi"/>
          <w:lang w:bidi="ar-IQ"/>
        </w:rPr>
        <w:t>N</w:t>
      </w:r>
      <w:r w:rsidRPr="00DB5B5B">
        <w:rPr>
          <w:rFonts w:asciiTheme="majorBidi" w:hAnsiTheme="majorBidi" w:cstheme="majorBidi"/>
          <w:rtl/>
          <w:lang w:bidi="ar-IQ"/>
        </w:rPr>
        <w:t xml:space="preserve"> هكتار</w:t>
      </w:r>
      <w:r w:rsidRPr="00DB5B5B">
        <w:rPr>
          <w:rFonts w:asciiTheme="majorBidi" w:hAnsiTheme="majorBidi" w:cstheme="majorBidi"/>
          <w:vertAlign w:val="superscript"/>
          <w:rtl/>
          <w:lang w:bidi="ar-IQ"/>
        </w:rPr>
        <w:t>-1</w:t>
      </w:r>
      <w:r w:rsidRPr="00DB5B5B">
        <w:rPr>
          <w:rFonts w:asciiTheme="majorBidi" w:hAnsiTheme="majorBidi" w:cstheme="majorBidi"/>
          <w:rtl/>
          <w:lang w:bidi="ar-IQ"/>
        </w:rPr>
        <w:t xml:space="preserve"> واعطت هذه المستويات وزناً جافاً مقداره 4051.90 و4716.50 و5218.94 كغم هكتار</w:t>
      </w:r>
      <w:r w:rsidRPr="00DB5B5B">
        <w:rPr>
          <w:rFonts w:asciiTheme="majorBidi" w:hAnsiTheme="majorBidi" w:cstheme="majorBidi"/>
          <w:vertAlign w:val="superscript"/>
          <w:rtl/>
          <w:lang w:bidi="ar-IQ"/>
        </w:rPr>
        <w:t>-1</w:t>
      </w:r>
      <w:r w:rsidRPr="00DB5B5B">
        <w:rPr>
          <w:rFonts w:asciiTheme="majorBidi" w:hAnsiTheme="majorBidi" w:cstheme="majorBidi"/>
          <w:rtl/>
          <w:lang w:bidi="ar-IQ"/>
        </w:rPr>
        <w:t xml:space="preserve"> للمستويات 0 و 80 و 160 كغم </w:t>
      </w:r>
      <w:r w:rsidRPr="00DB5B5B">
        <w:rPr>
          <w:rFonts w:asciiTheme="majorBidi" w:hAnsiTheme="majorBidi" w:cstheme="majorBidi"/>
          <w:lang w:bidi="ar-IQ"/>
        </w:rPr>
        <w:t>N</w:t>
      </w:r>
      <w:r w:rsidRPr="00DB5B5B">
        <w:rPr>
          <w:rFonts w:asciiTheme="majorBidi" w:hAnsiTheme="majorBidi" w:cstheme="majorBidi"/>
          <w:rtl/>
          <w:lang w:bidi="ar-IQ"/>
        </w:rPr>
        <w:t xml:space="preserve"> هكتار</w:t>
      </w:r>
      <w:r w:rsidRPr="00DB5B5B">
        <w:rPr>
          <w:rFonts w:asciiTheme="majorBidi" w:hAnsiTheme="majorBidi" w:cstheme="majorBidi"/>
          <w:vertAlign w:val="superscript"/>
          <w:rtl/>
          <w:lang w:bidi="ar-IQ"/>
        </w:rPr>
        <w:t>-1</w:t>
      </w:r>
      <w:r w:rsidRPr="00DB5B5B">
        <w:rPr>
          <w:rFonts w:asciiTheme="majorBidi" w:hAnsiTheme="majorBidi" w:cstheme="majorBidi"/>
          <w:rtl/>
          <w:lang w:bidi="ar-IQ"/>
        </w:rPr>
        <w:t xml:space="preserve"> على التوالي. إن اضافة النتروجين يؤدي الى زيادة الوزن الجاف لنبات الطماطة نتيجة لاستجابة مفردات النمو الخضري لاضافة الاسمدة النتروجينية </w:t>
      </w:r>
      <w:r w:rsidRPr="00DB5B5B">
        <w:rPr>
          <w:rFonts w:asciiTheme="majorBidi" w:hAnsiTheme="majorBidi" w:cstheme="majorBidi"/>
          <w:lang w:bidi="ar-IQ"/>
        </w:rPr>
        <w:t>(Weston and Zandstra, 1989)</w:t>
      </w:r>
      <w:r w:rsidRPr="00DB5B5B">
        <w:rPr>
          <w:rFonts w:asciiTheme="majorBidi" w:hAnsiTheme="majorBidi" w:cstheme="majorBidi"/>
          <w:rtl/>
          <w:lang w:bidi="ar-IQ"/>
        </w:rPr>
        <w:t xml:space="preserve">. واشار </w:t>
      </w:r>
      <w:r w:rsidRPr="00DB5B5B">
        <w:rPr>
          <w:rFonts w:asciiTheme="majorBidi" w:hAnsiTheme="majorBidi" w:cstheme="majorBidi"/>
          <w:lang w:bidi="ar-IQ"/>
        </w:rPr>
        <w:t>Badr and Talaab (2008)</w:t>
      </w:r>
      <w:r w:rsidRPr="00DB5B5B">
        <w:rPr>
          <w:rFonts w:asciiTheme="majorBidi" w:hAnsiTheme="majorBidi" w:cstheme="majorBidi"/>
          <w:rtl/>
          <w:lang w:bidi="ar-IQ"/>
        </w:rPr>
        <w:t xml:space="preserve"> الى ان النتروجين له الدور الاساس في نمو وانتاج محصول الطماطة حيث بزيادة مستويات التسميد النتروجيني تزداد مقاومة النبات للظروف المناخية وارتفاع الملوحة. وهذه النتيجة جاءت متوافقة مع ما وجده </w:t>
      </w:r>
      <w:r w:rsidRPr="00DB5B5B">
        <w:rPr>
          <w:rFonts w:asciiTheme="majorBidi" w:hAnsiTheme="majorBidi" w:cstheme="majorBidi"/>
          <w:lang w:bidi="ar-IQ"/>
        </w:rPr>
        <w:t>Kutuk</w:t>
      </w:r>
      <w:bookmarkStart w:id="8" w:name="OLE_LINK5"/>
      <w:bookmarkStart w:id="9" w:name="OLE_LINK6"/>
      <w:r w:rsidRPr="00DB5B5B">
        <w:rPr>
          <w:rFonts w:asciiTheme="majorBidi" w:hAnsiTheme="majorBidi" w:cstheme="majorBidi"/>
          <w:lang w:bidi="ar-IQ"/>
        </w:rPr>
        <w:t xml:space="preserve"> </w:t>
      </w:r>
      <w:r w:rsidRPr="00DB5B5B">
        <w:rPr>
          <w:rFonts w:asciiTheme="majorBidi" w:hAnsiTheme="majorBidi" w:cstheme="majorBidi"/>
          <w:i/>
          <w:iCs/>
          <w:lang w:bidi="ar-IQ"/>
        </w:rPr>
        <w:t xml:space="preserve">et al. </w:t>
      </w:r>
      <w:r w:rsidRPr="00DB5B5B">
        <w:rPr>
          <w:rFonts w:asciiTheme="majorBidi" w:hAnsiTheme="majorBidi" w:cstheme="majorBidi"/>
          <w:lang w:bidi="ar-IQ"/>
        </w:rPr>
        <w:t>(2004</w:t>
      </w:r>
      <w:bookmarkEnd w:id="8"/>
      <w:bookmarkEnd w:id="9"/>
      <w:r w:rsidRPr="00DB5B5B">
        <w:rPr>
          <w:rFonts w:asciiTheme="majorBidi" w:hAnsiTheme="majorBidi" w:cstheme="majorBidi"/>
          <w:lang w:bidi="ar-IQ"/>
        </w:rPr>
        <w:t>)</w:t>
      </w:r>
      <w:r w:rsidRPr="00DB5B5B">
        <w:rPr>
          <w:rFonts w:asciiTheme="majorBidi" w:hAnsiTheme="majorBidi" w:cstheme="majorBidi"/>
          <w:rtl/>
          <w:lang w:bidi="ar-IQ"/>
        </w:rPr>
        <w:t xml:space="preserve"> في دراستهم على محصول الطماطة اذ لاحظوا ان زيادة مستويات النتروجين المضافة قد ادت الى زيادة الوزن الجاف للنبات الذي بلغ 9.40 و 20.77 و 22.12 و 25.27 غم سندان</w:t>
      </w:r>
      <w:r w:rsidRPr="00DB5B5B">
        <w:rPr>
          <w:rFonts w:asciiTheme="majorBidi" w:hAnsiTheme="majorBidi" w:cstheme="majorBidi"/>
          <w:vertAlign w:val="superscript"/>
          <w:rtl/>
          <w:lang w:bidi="ar-IQ"/>
        </w:rPr>
        <w:t>-1</w:t>
      </w:r>
      <w:r w:rsidRPr="00DB5B5B">
        <w:rPr>
          <w:rFonts w:asciiTheme="majorBidi" w:hAnsiTheme="majorBidi" w:cstheme="majorBidi"/>
          <w:rtl/>
          <w:lang w:bidi="ar-IQ"/>
        </w:rPr>
        <w:t xml:space="preserve"> للمستويات 0 و 80 و 160 و 240 غم كغم</w:t>
      </w:r>
      <w:r w:rsidRPr="00DB5B5B">
        <w:rPr>
          <w:rFonts w:asciiTheme="majorBidi" w:hAnsiTheme="majorBidi" w:cstheme="majorBidi"/>
          <w:vertAlign w:val="superscript"/>
          <w:rtl/>
          <w:lang w:bidi="ar-IQ"/>
        </w:rPr>
        <w:t>-1</w:t>
      </w:r>
      <w:r w:rsidRPr="00DB5B5B">
        <w:rPr>
          <w:rFonts w:asciiTheme="majorBidi" w:hAnsiTheme="majorBidi" w:cstheme="majorBidi"/>
          <w:rtl/>
          <w:lang w:bidi="ar-IQ"/>
        </w:rPr>
        <w:t xml:space="preserve"> على التوالي.</w:t>
      </w:r>
    </w:p>
    <w:p w:rsidR="00DB5B5B" w:rsidRPr="00DB5B5B" w:rsidRDefault="00DB5B5B" w:rsidP="00733498">
      <w:pPr>
        <w:tabs>
          <w:tab w:val="right" w:pos="90"/>
        </w:tabs>
        <w:spacing w:after="100" w:afterAutospacing="1" w:line="360" w:lineRule="auto"/>
        <w:ind w:firstLine="403"/>
        <w:jc w:val="both"/>
        <w:rPr>
          <w:rFonts w:asciiTheme="majorBidi" w:hAnsiTheme="majorBidi" w:cstheme="majorBidi"/>
          <w:rtl/>
          <w:lang w:bidi="ar-IQ"/>
        </w:rPr>
      </w:pPr>
      <w:r w:rsidRPr="00DB5B5B">
        <w:rPr>
          <w:rFonts w:asciiTheme="majorBidi" w:hAnsiTheme="majorBidi" w:cstheme="majorBidi"/>
          <w:rtl/>
          <w:lang w:bidi="ar-IQ"/>
        </w:rPr>
        <w:t>كما يبين الجدول (</w:t>
      </w:r>
      <w:r w:rsidRPr="00DB5B5B">
        <w:rPr>
          <w:rFonts w:asciiTheme="majorBidi" w:hAnsiTheme="majorBidi" w:cstheme="majorBidi"/>
          <w:lang w:bidi="ar-IQ"/>
        </w:rPr>
        <w:t>2</w:t>
      </w:r>
      <w:r w:rsidRPr="00DB5B5B">
        <w:rPr>
          <w:rFonts w:asciiTheme="majorBidi" w:hAnsiTheme="majorBidi" w:cstheme="majorBidi"/>
          <w:rtl/>
          <w:lang w:bidi="ar-IQ"/>
        </w:rPr>
        <w:t xml:space="preserve">) تفوق البلاستك الاسود عند جميع مستويات النتروجين , وان تفوق جميع المغطيات على المعاملة المكشوفة عند جميع مستويات النتروجين المضافة يؤكد نجاح استخدام هذه المغطيات ضمن مديات النتروجين قيد الدراسة حيث ان نسب الزيادة في الوزن الجاف التي اعطتها المغطيات مقارنة بالمعاملة المكشوفة بلغت 29 و 30 و 39% للمستويات النتروجين صفر و 80 و 160 كغم </w:t>
      </w:r>
      <w:r w:rsidRPr="00DB5B5B">
        <w:rPr>
          <w:rFonts w:asciiTheme="majorBidi" w:hAnsiTheme="majorBidi" w:cstheme="majorBidi"/>
          <w:lang w:bidi="ar-IQ"/>
        </w:rPr>
        <w:t>N</w:t>
      </w:r>
      <w:r w:rsidRPr="00DB5B5B">
        <w:rPr>
          <w:rFonts w:asciiTheme="majorBidi" w:hAnsiTheme="majorBidi" w:cstheme="majorBidi"/>
          <w:rtl/>
          <w:lang w:bidi="ar-IQ"/>
        </w:rPr>
        <w:t xml:space="preserve"> هكتار</w:t>
      </w:r>
      <w:r w:rsidRPr="00DB5B5B">
        <w:rPr>
          <w:rFonts w:asciiTheme="majorBidi" w:hAnsiTheme="majorBidi" w:cstheme="majorBidi"/>
          <w:vertAlign w:val="superscript"/>
          <w:rtl/>
          <w:lang w:bidi="ar-IQ"/>
        </w:rPr>
        <w:t>-1</w:t>
      </w:r>
      <w:r w:rsidRPr="00DB5B5B">
        <w:rPr>
          <w:rFonts w:asciiTheme="majorBidi" w:hAnsiTheme="majorBidi" w:cstheme="majorBidi"/>
          <w:rtl/>
          <w:lang w:bidi="ar-IQ"/>
        </w:rPr>
        <w:t>. ويلاحظ ايضاً من الجدول (</w:t>
      </w:r>
      <w:r w:rsidRPr="00DB5B5B">
        <w:rPr>
          <w:rFonts w:asciiTheme="majorBidi" w:hAnsiTheme="majorBidi" w:cstheme="majorBidi"/>
          <w:lang w:bidi="ar-IQ"/>
        </w:rPr>
        <w:t>2</w:t>
      </w:r>
      <w:r w:rsidRPr="00DB5B5B">
        <w:rPr>
          <w:rFonts w:asciiTheme="majorBidi" w:hAnsiTheme="majorBidi" w:cstheme="majorBidi"/>
          <w:rtl/>
          <w:lang w:bidi="ar-IQ"/>
        </w:rPr>
        <w:t xml:space="preserve">) ان اقصى كفاءة لمغطي البلاستيك الاسود ظهرت عند المستوى النتروجيني 80 كغم </w:t>
      </w:r>
      <w:r w:rsidRPr="00DB5B5B">
        <w:rPr>
          <w:rFonts w:asciiTheme="majorBidi" w:hAnsiTheme="majorBidi" w:cstheme="majorBidi"/>
          <w:lang w:bidi="ar-IQ"/>
        </w:rPr>
        <w:t>N</w:t>
      </w:r>
      <w:r w:rsidRPr="00DB5B5B">
        <w:rPr>
          <w:rFonts w:asciiTheme="majorBidi" w:hAnsiTheme="majorBidi" w:cstheme="majorBidi"/>
          <w:rtl/>
          <w:lang w:bidi="ar-IQ"/>
        </w:rPr>
        <w:t xml:space="preserve"> هكتار</w:t>
      </w:r>
      <w:r w:rsidRPr="00DB5B5B">
        <w:rPr>
          <w:rFonts w:asciiTheme="majorBidi" w:hAnsiTheme="majorBidi" w:cstheme="majorBidi"/>
          <w:vertAlign w:val="superscript"/>
          <w:rtl/>
          <w:lang w:bidi="ar-IQ"/>
        </w:rPr>
        <w:t>-1</w:t>
      </w:r>
      <w:r w:rsidRPr="00DB5B5B">
        <w:rPr>
          <w:rFonts w:asciiTheme="majorBidi" w:hAnsiTheme="majorBidi" w:cstheme="majorBidi"/>
          <w:rtl/>
          <w:lang w:bidi="ar-IQ"/>
        </w:rPr>
        <w:t xml:space="preserve"> وبلغت 22% مقارنة بباقي المغطيات بينما بلغت كفاءته 9 و 13%عند المستويين صفر و 160 كغم </w:t>
      </w:r>
      <w:r w:rsidRPr="00DB5B5B">
        <w:rPr>
          <w:rFonts w:asciiTheme="majorBidi" w:hAnsiTheme="majorBidi" w:cstheme="majorBidi"/>
          <w:lang w:bidi="ar-IQ"/>
        </w:rPr>
        <w:t>N</w:t>
      </w:r>
      <w:r w:rsidRPr="00DB5B5B">
        <w:rPr>
          <w:rFonts w:asciiTheme="majorBidi" w:hAnsiTheme="majorBidi" w:cstheme="majorBidi"/>
          <w:rtl/>
          <w:lang w:bidi="ar-IQ"/>
        </w:rPr>
        <w:t xml:space="preserve"> هكتار</w:t>
      </w:r>
      <w:r w:rsidRPr="00DB5B5B">
        <w:rPr>
          <w:rFonts w:asciiTheme="majorBidi" w:hAnsiTheme="majorBidi" w:cstheme="majorBidi"/>
          <w:vertAlign w:val="superscript"/>
          <w:rtl/>
          <w:lang w:bidi="ar-IQ"/>
        </w:rPr>
        <w:t xml:space="preserve">-1 </w:t>
      </w:r>
      <w:r w:rsidRPr="00DB5B5B">
        <w:rPr>
          <w:rFonts w:asciiTheme="majorBidi" w:hAnsiTheme="majorBidi" w:cstheme="majorBidi"/>
          <w:rtl/>
          <w:lang w:bidi="ar-IQ"/>
        </w:rPr>
        <w:t xml:space="preserve"> على التوالي. بينما لم تعط باقي التداخلات الثنائية والتداخل الثلاثي لعوامل التجربة تأثيراً معنوياً في الوزن الجاف لنبات الطماطة (ملحق 2).</w:t>
      </w:r>
    </w:p>
    <w:p w:rsidR="00DB5B5B" w:rsidRPr="00DB5B5B" w:rsidRDefault="00DB5B5B" w:rsidP="00733498">
      <w:pPr>
        <w:spacing w:line="360" w:lineRule="auto"/>
        <w:ind w:firstLine="27"/>
        <w:jc w:val="both"/>
        <w:rPr>
          <w:rFonts w:asciiTheme="majorBidi" w:hAnsiTheme="majorBidi" w:cstheme="majorBidi"/>
        </w:rPr>
      </w:pPr>
      <w:r w:rsidRPr="00DB5B5B">
        <w:rPr>
          <w:rFonts w:asciiTheme="majorBidi" w:hAnsiTheme="majorBidi" w:cstheme="majorBidi"/>
          <w:b/>
          <w:bCs/>
          <w:rtl/>
        </w:rPr>
        <w:t>تركيز النتروجين في النبات</w:t>
      </w:r>
      <w:r w:rsidRPr="00DB5B5B">
        <w:rPr>
          <w:rFonts w:asciiTheme="majorBidi" w:hAnsiTheme="majorBidi" w:cstheme="majorBidi"/>
          <w:rtl/>
        </w:rPr>
        <w:t xml:space="preserve"> :</w:t>
      </w:r>
    </w:p>
    <w:p w:rsidR="00DB5B5B" w:rsidRDefault="00DB5B5B" w:rsidP="00733498">
      <w:pPr>
        <w:tabs>
          <w:tab w:val="right" w:pos="90"/>
        </w:tabs>
        <w:spacing w:after="100" w:afterAutospacing="1" w:line="360" w:lineRule="auto"/>
        <w:ind w:firstLine="403"/>
        <w:jc w:val="both"/>
        <w:rPr>
          <w:rFonts w:asciiTheme="majorBidi" w:hAnsiTheme="majorBidi" w:cstheme="majorBidi"/>
          <w:rtl/>
          <w:lang w:bidi="ar-IQ"/>
        </w:rPr>
      </w:pPr>
      <w:r w:rsidRPr="00DB5B5B">
        <w:rPr>
          <w:rFonts w:asciiTheme="majorBidi" w:hAnsiTheme="majorBidi" w:cstheme="majorBidi"/>
          <w:rtl/>
          <w:lang w:bidi="ar-IQ"/>
        </w:rPr>
        <w:t>يلاحظ من الجدول (</w:t>
      </w:r>
      <w:r w:rsidRPr="00DB5B5B">
        <w:rPr>
          <w:rFonts w:asciiTheme="majorBidi" w:hAnsiTheme="majorBidi" w:cstheme="majorBidi"/>
          <w:lang w:bidi="ar-IQ"/>
        </w:rPr>
        <w:t>3</w:t>
      </w:r>
      <w:r w:rsidRPr="00DB5B5B">
        <w:rPr>
          <w:rFonts w:asciiTheme="majorBidi" w:hAnsiTheme="majorBidi" w:cstheme="majorBidi"/>
          <w:rtl/>
          <w:lang w:bidi="ar-IQ"/>
        </w:rPr>
        <w:t>) تفوق معاملة التغطية وبغض النظر عن نوع المغطي على المعاملة المكشوفة في زيادة تركيز النتروجين واعطت معدلا بلغ 25.97 غم كغم</w:t>
      </w:r>
      <w:r w:rsidRPr="00DB5B5B">
        <w:rPr>
          <w:rFonts w:asciiTheme="majorBidi" w:hAnsiTheme="majorBidi" w:cstheme="majorBidi"/>
          <w:vertAlign w:val="superscript"/>
          <w:rtl/>
          <w:lang w:bidi="ar-IQ"/>
        </w:rPr>
        <w:t>-1</w:t>
      </w:r>
      <w:r w:rsidRPr="00DB5B5B">
        <w:rPr>
          <w:rFonts w:asciiTheme="majorBidi" w:hAnsiTheme="majorBidi" w:cstheme="majorBidi"/>
          <w:rtl/>
          <w:lang w:bidi="ar-IQ"/>
        </w:rPr>
        <w:t xml:space="preserve"> بينما بلغ للمعاملة المكشوفة 21.85 غم كغم</w:t>
      </w:r>
      <w:r w:rsidRPr="00DB5B5B">
        <w:rPr>
          <w:rFonts w:asciiTheme="majorBidi" w:hAnsiTheme="majorBidi" w:cstheme="majorBidi"/>
          <w:vertAlign w:val="superscript"/>
          <w:rtl/>
          <w:lang w:bidi="ar-IQ"/>
        </w:rPr>
        <w:t>-1</w:t>
      </w:r>
      <w:r w:rsidRPr="00DB5B5B">
        <w:rPr>
          <w:rFonts w:asciiTheme="majorBidi" w:hAnsiTheme="majorBidi" w:cstheme="majorBidi"/>
          <w:rtl/>
          <w:lang w:bidi="ar-IQ"/>
        </w:rPr>
        <w:t>. وهذا يرجع إلى ان التغطية قد ادت الى زيادة امتصاص العناصر الغذائية بسبب ارتفاع درجة الحرارة وتحسين نمو النبات وزيادة كفاءة المجموع الجذري (</w:t>
      </w:r>
      <w:r w:rsidRPr="00DB5B5B">
        <w:rPr>
          <w:rFonts w:asciiTheme="majorBidi" w:hAnsiTheme="majorBidi" w:cstheme="majorBidi"/>
          <w:lang w:bidi="ar-IQ"/>
        </w:rPr>
        <w:t>Bhella, 1988</w:t>
      </w:r>
      <w:r w:rsidRPr="00DB5B5B">
        <w:rPr>
          <w:rFonts w:asciiTheme="majorBidi" w:hAnsiTheme="majorBidi" w:cstheme="majorBidi"/>
          <w:rtl/>
          <w:lang w:bidi="ar-IQ"/>
        </w:rPr>
        <w:t xml:space="preserve"> </w:t>
      </w:r>
      <w:r w:rsidRPr="00DB5B5B">
        <w:rPr>
          <w:rFonts w:asciiTheme="majorBidi" w:hAnsiTheme="majorBidi" w:cstheme="majorBidi"/>
          <w:lang w:bidi="ar-IQ"/>
        </w:rPr>
        <w:t>;</w:t>
      </w:r>
      <w:r w:rsidRPr="00DB5B5B">
        <w:rPr>
          <w:rFonts w:asciiTheme="majorBidi" w:hAnsiTheme="majorBidi" w:cstheme="majorBidi"/>
          <w:rtl/>
          <w:lang w:bidi="ar-IQ"/>
        </w:rPr>
        <w:t xml:space="preserve"> </w:t>
      </w:r>
      <w:r w:rsidRPr="00DB5B5B">
        <w:rPr>
          <w:rFonts w:asciiTheme="majorBidi" w:hAnsiTheme="majorBidi" w:cstheme="majorBidi"/>
          <w:lang w:bidi="ar-IQ"/>
        </w:rPr>
        <w:t xml:space="preserve">;Wien </w:t>
      </w:r>
      <w:r w:rsidRPr="00DB5B5B">
        <w:rPr>
          <w:rFonts w:asciiTheme="majorBidi" w:hAnsiTheme="majorBidi" w:cstheme="majorBidi"/>
          <w:i/>
          <w:iCs/>
          <w:lang w:bidi="ar-IQ"/>
        </w:rPr>
        <w:t>et al.</w:t>
      </w:r>
      <w:r w:rsidRPr="00DB5B5B">
        <w:rPr>
          <w:rFonts w:asciiTheme="majorBidi" w:hAnsiTheme="majorBidi" w:cstheme="majorBidi"/>
          <w:lang w:bidi="ar-IQ"/>
        </w:rPr>
        <w:t>, 1993</w:t>
      </w:r>
      <w:r w:rsidRPr="00DB5B5B">
        <w:rPr>
          <w:rFonts w:asciiTheme="majorBidi" w:hAnsiTheme="majorBidi" w:cstheme="majorBidi"/>
          <w:rtl/>
          <w:lang w:bidi="ar-IQ"/>
        </w:rPr>
        <w:t xml:space="preserve"> علي، 2001)، كما ان للتغطية الاثر في زيادة المحتوى المائي للتربة وبالتالي تخفض الضرر الازموزي لملوحة التربة وبالتالي يمكن للجذر امتصاص العناصر الغذائية (2008 </w:t>
      </w:r>
      <w:r w:rsidRPr="00DB5B5B">
        <w:rPr>
          <w:rFonts w:asciiTheme="majorBidi" w:hAnsiTheme="majorBidi" w:cstheme="majorBidi"/>
          <w:i/>
          <w:iCs/>
          <w:lang w:bidi="ar-IQ"/>
        </w:rPr>
        <w:t xml:space="preserve"> et al.,</w:t>
      </w:r>
      <w:r w:rsidRPr="00DB5B5B">
        <w:rPr>
          <w:rFonts w:asciiTheme="majorBidi" w:hAnsiTheme="majorBidi" w:cstheme="majorBidi"/>
          <w:rtl/>
          <w:lang w:bidi="ar-IQ"/>
        </w:rPr>
        <w:t xml:space="preserve"> </w:t>
      </w:r>
      <w:r w:rsidRPr="00DB5B5B">
        <w:rPr>
          <w:rFonts w:asciiTheme="majorBidi" w:hAnsiTheme="majorBidi" w:cstheme="majorBidi"/>
          <w:lang w:bidi="ar-IQ"/>
        </w:rPr>
        <w:t>Ragab</w:t>
      </w:r>
      <w:r w:rsidRPr="00DB5B5B">
        <w:rPr>
          <w:rFonts w:asciiTheme="majorBidi" w:hAnsiTheme="majorBidi" w:cstheme="majorBidi"/>
          <w:rtl/>
          <w:lang w:bidi="ar-IQ"/>
        </w:rPr>
        <w:t xml:space="preserve">) وهذه النتائج تتفق مع </w:t>
      </w:r>
      <w:r w:rsidRPr="00DB5B5B">
        <w:rPr>
          <w:rFonts w:asciiTheme="majorBidi" w:hAnsiTheme="majorBidi" w:cstheme="majorBidi"/>
          <w:lang w:bidi="ar-IQ"/>
        </w:rPr>
        <w:t xml:space="preserve">Cai </w:t>
      </w:r>
      <w:r w:rsidRPr="00DB5B5B">
        <w:rPr>
          <w:rFonts w:asciiTheme="majorBidi" w:hAnsiTheme="majorBidi" w:cstheme="majorBidi"/>
          <w:i/>
          <w:iCs/>
          <w:lang w:bidi="ar-IQ"/>
        </w:rPr>
        <w:t>et al.</w:t>
      </w:r>
      <w:r w:rsidRPr="00DB5B5B">
        <w:rPr>
          <w:rFonts w:asciiTheme="majorBidi" w:hAnsiTheme="majorBidi" w:cstheme="majorBidi"/>
          <w:lang w:bidi="ar-IQ"/>
        </w:rPr>
        <w:t xml:space="preserve"> (1993)</w:t>
      </w:r>
      <w:r w:rsidRPr="00DB5B5B">
        <w:rPr>
          <w:rFonts w:asciiTheme="majorBidi" w:hAnsiTheme="majorBidi" w:cstheme="majorBidi"/>
          <w:rtl/>
          <w:lang w:bidi="ar-IQ"/>
        </w:rPr>
        <w:t xml:space="preserve"> و</w:t>
      </w:r>
      <w:r w:rsidRPr="00DB5B5B">
        <w:rPr>
          <w:rFonts w:asciiTheme="majorBidi" w:hAnsiTheme="majorBidi" w:cstheme="majorBidi"/>
          <w:lang w:bidi="ar-IQ"/>
        </w:rPr>
        <w:t>Acharya and Sharma (1994)</w:t>
      </w:r>
      <w:r w:rsidRPr="00DB5B5B">
        <w:rPr>
          <w:rFonts w:asciiTheme="majorBidi" w:hAnsiTheme="majorBidi" w:cstheme="majorBidi"/>
          <w:rtl/>
          <w:lang w:bidi="ar-IQ"/>
        </w:rPr>
        <w:t xml:space="preserve"> و </w:t>
      </w:r>
      <w:r w:rsidRPr="00DB5B5B">
        <w:rPr>
          <w:rFonts w:asciiTheme="majorBidi" w:hAnsiTheme="majorBidi" w:cstheme="majorBidi"/>
          <w:lang w:bidi="ar-IQ"/>
        </w:rPr>
        <w:t xml:space="preserve">Foshee </w:t>
      </w:r>
      <w:r w:rsidRPr="00DB5B5B">
        <w:rPr>
          <w:rFonts w:asciiTheme="majorBidi" w:hAnsiTheme="majorBidi" w:cstheme="majorBidi"/>
          <w:i/>
          <w:iCs/>
          <w:lang w:bidi="ar-IQ"/>
        </w:rPr>
        <w:t>et al.</w:t>
      </w:r>
      <w:r w:rsidRPr="00DB5B5B">
        <w:rPr>
          <w:rFonts w:asciiTheme="majorBidi" w:hAnsiTheme="majorBidi" w:cstheme="majorBidi"/>
          <w:lang w:bidi="ar-IQ"/>
        </w:rPr>
        <w:t xml:space="preserve"> (1999)</w:t>
      </w:r>
      <w:r w:rsidRPr="00DB5B5B">
        <w:rPr>
          <w:rFonts w:asciiTheme="majorBidi" w:hAnsiTheme="majorBidi" w:cstheme="majorBidi"/>
          <w:rtl/>
          <w:lang w:bidi="ar-IQ"/>
        </w:rPr>
        <w:t xml:space="preserve"> و</w:t>
      </w:r>
      <w:r w:rsidRPr="00DB5B5B">
        <w:rPr>
          <w:rFonts w:asciiTheme="majorBidi" w:hAnsiTheme="majorBidi" w:cstheme="majorBidi"/>
          <w:lang w:bidi="ar-IQ"/>
        </w:rPr>
        <w:t xml:space="preserve"> Siborlaban (2000)</w:t>
      </w:r>
      <w:r w:rsidRPr="00DB5B5B">
        <w:rPr>
          <w:rFonts w:asciiTheme="majorBidi" w:hAnsiTheme="majorBidi" w:cstheme="majorBidi"/>
          <w:rtl/>
          <w:lang w:bidi="ar-IQ"/>
        </w:rPr>
        <w:t xml:space="preserve"> واحمد وآخرون (2009) الذي حصلوا على زيادة في محتوى النبات من النتروجين بوجود التغطية مقارنة بعدم التغطية. اختلفت التغطية فيما بينها في </w:t>
      </w:r>
      <w:r w:rsidRPr="00DB5B5B">
        <w:rPr>
          <w:rFonts w:asciiTheme="majorBidi" w:hAnsiTheme="majorBidi" w:cstheme="majorBidi"/>
          <w:rtl/>
          <w:lang w:bidi="ar-IQ"/>
        </w:rPr>
        <w:lastRenderedPageBreak/>
        <w:t>تركيز النتروجين بالنبات حيث تفوقت معاملة التغطية بالبلاستيك الاسود في زيادة تركيز النتروجين على المغطيات الاخرى واعطت معدلاً للنتروجين 27.63 غم كغم</w:t>
      </w:r>
      <w:r w:rsidRPr="00DB5B5B">
        <w:rPr>
          <w:rFonts w:asciiTheme="majorBidi" w:hAnsiTheme="majorBidi" w:cstheme="majorBidi"/>
          <w:vertAlign w:val="superscript"/>
          <w:rtl/>
          <w:lang w:bidi="ar-IQ"/>
        </w:rPr>
        <w:t>-1</w:t>
      </w:r>
      <w:r w:rsidRPr="00DB5B5B">
        <w:rPr>
          <w:rFonts w:asciiTheme="majorBidi" w:hAnsiTheme="majorBidi" w:cstheme="majorBidi"/>
          <w:rtl/>
          <w:lang w:bidi="ar-IQ"/>
        </w:rPr>
        <w:t xml:space="preserve"> وتفوق على باقي المغطيات والتي لم تختلف عن بعضها معنويا .</w:t>
      </w:r>
    </w:p>
    <w:p w:rsidR="00733498" w:rsidRDefault="00733498" w:rsidP="00733498">
      <w:pPr>
        <w:tabs>
          <w:tab w:val="right" w:pos="90"/>
        </w:tabs>
        <w:spacing w:after="100" w:afterAutospacing="1" w:line="360" w:lineRule="auto"/>
        <w:ind w:firstLine="403"/>
        <w:jc w:val="both"/>
        <w:rPr>
          <w:rFonts w:asciiTheme="majorBidi" w:hAnsiTheme="majorBidi" w:cstheme="majorBidi"/>
          <w:rtl/>
          <w:lang w:bidi="ar-IQ"/>
        </w:rPr>
      </w:pPr>
    </w:p>
    <w:p w:rsidR="00733498" w:rsidRDefault="00733498" w:rsidP="00733498">
      <w:pPr>
        <w:tabs>
          <w:tab w:val="right" w:pos="90"/>
        </w:tabs>
        <w:spacing w:after="100" w:afterAutospacing="1" w:line="360" w:lineRule="auto"/>
        <w:ind w:firstLine="403"/>
        <w:jc w:val="both"/>
        <w:rPr>
          <w:rFonts w:asciiTheme="majorBidi" w:hAnsiTheme="majorBidi" w:cstheme="majorBidi"/>
          <w:rtl/>
          <w:lang w:bidi="ar-IQ"/>
        </w:rPr>
      </w:pPr>
    </w:p>
    <w:p w:rsidR="00733498" w:rsidRDefault="00733498" w:rsidP="00733498">
      <w:pPr>
        <w:tabs>
          <w:tab w:val="right" w:pos="90"/>
        </w:tabs>
        <w:spacing w:after="100" w:afterAutospacing="1" w:line="360" w:lineRule="auto"/>
        <w:ind w:firstLine="403"/>
        <w:jc w:val="both"/>
        <w:rPr>
          <w:rFonts w:asciiTheme="majorBidi" w:hAnsiTheme="majorBidi" w:cstheme="majorBidi"/>
          <w:rtl/>
          <w:lang w:bidi="ar-IQ"/>
        </w:rPr>
      </w:pPr>
    </w:p>
    <w:p w:rsidR="00733498" w:rsidRDefault="00733498" w:rsidP="00733498">
      <w:pPr>
        <w:tabs>
          <w:tab w:val="right" w:pos="90"/>
        </w:tabs>
        <w:spacing w:after="100" w:afterAutospacing="1" w:line="360" w:lineRule="auto"/>
        <w:ind w:firstLine="403"/>
        <w:jc w:val="both"/>
        <w:rPr>
          <w:rFonts w:asciiTheme="majorBidi" w:hAnsiTheme="majorBidi" w:cstheme="majorBidi"/>
          <w:rtl/>
          <w:lang w:bidi="ar-IQ"/>
        </w:rPr>
      </w:pPr>
    </w:p>
    <w:p w:rsidR="00733498" w:rsidRDefault="00733498" w:rsidP="00733498">
      <w:pPr>
        <w:tabs>
          <w:tab w:val="right" w:pos="90"/>
        </w:tabs>
        <w:spacing w:after="100" w:afterAutospacing="1" w:line="360" w:lineRule="auto"/>
        <w:ind w:firstLine="403"/>
        <w:jc w:val="both"/>
        <w:rPr>
          <w:rFonts w:asciiTheme="majorBidi" w:hAnsiTheme="majorBidi" w:cstheme="majorBidi"/>
          <w:rtl/>
          <w:lang w:bidi="ar-IQ"/>
        </w:rPr>
      </w:pPr>
    </w:p>
    <w:p w:rsidR="00733498" w:rsidRDefault="00733498" w:rsidP="00733498">
      <w:pPr>
        <w:tabs>
          <w:tab w:val="right" w:pos="90"/>
        </w:tabs>
        <w:spacing w:after="100" w:afterAutospacing="1" w:line="360" w:lineRule="auto"/>
        <w:ind w:firstLine="403"/>
        <w:jc w:val="both"/>
        <w:rPr>
          <w:rFonts w:asciiTheme="majorBidi" w:hAnsiTheme="majorBidi" w:cstheme="majorBidi"/>
          <w:rtl/>
          <w:lang w:bidi="ar-IQ"/>
        </w:rPr>
      </w:pPr>
    </w:p>
    <w:p w:rsidR="00733498" w:rsidRDefault="00733498" w:rsidP="00733498">
      <w:pPr>
        <w:tabs>
          <w:tab w:val="right" w:pos="90"/>
        </w:tabs>
        <w:spacing w:after="100" w:afterAutospacing="1" w:line="360" w:lineRule="auto"/>
        <w:ind w:firstLine="403"/>
        <w:jc w:val="both"/>
        <w:rPr>
          <w:rFonts w:asciiTheme="majorBidi" w:hAnsiTheme="majorBidi" w:cstheme="majorBidi"/>
          <w:rtl/>
          <w:lang w:bidi="ar-IQ"/>
        </w:rPr>
      </w:pPr>
    </w:p>
    <w:p w:rsidR="00733498" w:rsidRDefault="00733498" w:rsidP="00733498">
      <w:pPr>
        <w:tabs>
          <w:tab w:val="right" w:pos="90"/>
        </w:tabs>
        <w:spacing w:after="100" w:afterAutospacing="1" w:line="360" w:lineRule="auto"/>
        <w:ind w:firstLine="403"/>
        <w:jc w:val="both"/>
        <w:rPr>
          <w:rFonts w:asciiTheme="majorBidi" w:hAnsiTheme="majorBidi" w:cstheme="majorBidi"/>
          <w:rtl/>
          <w:lang w:bidi="ar-IQ"/>
        </w:rPr>
      </w:pPr>
    </w:p>
    <w:p w:rsidR="00733498" w:rsidRDefault="00733498" w:rsidP="00733498">
      <w:pPr>
        <w:tabs>
          <w:tab w:val="right" w:pos="90"/>
        </w:tabs>
        <w:spacing w:after="100" w:afterAutospacing="1" w:line="360" w:lineRule="auto"/>
        <w:ind w:firstLine="403"/>
        <w:jc w:val="both"/>
        <w:rPr>
          <w:rFonts w:asciiTheme="majorBidi" w:hAnsiTheme="majorBidi" w:cstheme="majorBidi"/>
          <w:rtl/>
          <w:lang w:bidi="ar-IQ"/>
        </w:rPr>
      </w:pPr>
    </w:p>
    <w:p w:rsidR="00733498" w:rsidRDefault="00733498" w:rsidP="00733498">
      <w:pPr>
        <w:tabs>
          <w:tab w:val="right" w:pos="90"/>
        </w:tabs>
        <w:spacing w:after="100" w:afterAutospacing="1" w:line="360" w:lineRule="auto"/>
        <w:ind w:firstLine="403"/>
        <w:jc w:val="both"/>
        <w:rPr>
          <w:rFonts w:asciiTheme="majorBidi" w:hAnsiTheme="majorBidi" w:cstheme="majorBidi"/>
          <w:rtl/>
          <w:lang w:bidi="ar-IQ"/>
        </w:rPr>
      </w:pPr>
    </w:p>
    <w:p w:rsidR="00733498" w:rsidRDefault="00733498" w:rsidP="00733498">
      <w:pPr>
        <w:tabs>
          <w:tab w:val="right" w:pos="90"/>
        </w:tabs>
        <w:spacing w:after="100" w:afterAutospacing="1" w:line="360" w:lineRule="auto"/>
        <w:ind w:firstLine="403"/>
        <w:jc w:val="both"/>
        <w:rPr>
          <w:rFonts w:asciiTheme="majorBidi" w:hAnsiTheme="majorBidi" w:cstheme="majorBidi"/>
          <w:rtl/>
          <w:lang w:bidi="ar-IQ"/>
        </w:rPr>
      </w:pPr>
    </w:p>
    <w:p w:rsidR="00733498" w:rsidRDefault="00733498" w:rsidP="00733498">
      <w:pPr>
        <w:tabs>
          <w:tab w:val="right" w:pos="90"/>
        </w:tabs>
        <w:spacing w:after="100" w:afterAutospacing="1" w:line="360" w:lineRule="auto"/>
        <w:ind w:firstLine="403"/>
        <w:jc w:val="both"/>
        <w:rPr>
          <w:rFonts w:asciiTheme="majorBidi" w:hAnsiTheme="majorBidi" w:cstheme="majorBidi"/>
          <w:rtl/>
          <w:lang w:bidi="ar-IQ"/>
        </w:rPr>
      </w:pPr>
    </w:p>
    <w:p w:rsidR="00733498" w:rsidRDefault="00733498" w:rsidP="00733498">
      <w:pPr>
        <w:tabs>
          <w:tab w:val="right" w:pos="90"/>
        </w:tabs>
        <w:spacing w:after="100" w:afterAutospacing="1" w:line="360" w:lineRule="auto"/>
        <w:ind w:firstLine="403"/>
        <w:jc w:val="both"/>
        <w:rPr>
          <w:rFonts w:asciiTheme="majorBidi" w:hAnsiTheme="majorBidi" w:cstheme="majorBidi"/>
          <w:rtl/>
          <w:lang w:bidi="ar-IQ"/>
        </w:rPr>
      </w:pPr>
    </w:p>
    <w:p w:rsidR="00733498" w:rsidRDefault="00733498" w:rsidP="00733498">
      <w:pPr>
        <w:tabs>
          <w:tab w:val="right" w:pos="90"/>
        </w:tabs>
        <w:spacing w:after="100" w:afterAutospacing="1" w:line="360" w:lineRule="auto"/>
        <w:ind w:firstLine="403"/>
        <w:jc w:val="both"/>
        <w:rPr>
          <w:rFonts w:asciiTheme="majorBidi" w:hAnsiTheme="majorBidi" w:cstheme="majorBidi"/>
          <w:rtl/>
          <w:lang w:bidi="ar-IQ"/>
        </w:rPr>
      </w:pPr>
    </w:p>
    <w:p w:rsidR="00733498" w:rsidRDefault="00733498" w:rsidP="00733498">
      <w:pPr>
        <w:tabs>
          <w:tab w:val="right" w:pos="90"/>
        </w:tabs>
        <w:spacing w:after="100" w:afterAutospacing="1" w:line="360" w:lineRule="auto"/>
        <w:ind w:firstLine="403"/>
        <w:jc w:val="both"/>
        <w:rPr>
          <w:rFonts w:asciiTheme="majorBidi" w:hAnsiTheme="majorBidi" w:cstheme="majorBidi"/>
          <w:rtl/>
          <w:lang w:bidi="ar-IQ"/>
        </w:rPr>
      </w:pPr>
    </w:p>
    <w:p w:rsidR="00733498" w:rsidRDefault="00733498" w:rsidP="00733498">
      <w:pPr>
        <w:tabs>
          <w:tab w:val="right" w:pos="90"/>
        </w:tabs>
        <w:spacing w:after="100" w:afterAutospacing="1" w:line="360" w:lineRule="auto"/>
        <w:ind w:firstLine="403"/>
        <w:jc w:val="both"/>
        <w:rPr>
          <w:rFonts w:asciiTheme="majorBidi" w:hAnsiTheme="majorBidi" w:cstheme="majorBidi"/>
          <w:rtl/>
          <w:lang w:bidi="ar-IQ"/>
        </w:rPr>
      </w:pPr>
    </w:p>
    <w:p w:rsidR="00733498" w:rsidRDefault="00733498" w:rsidP="00733498">
      <w:pPr>
        <w:tabs>
          <w:tab w:val="right" w:pos="90"/>
        </w:tabs>
        <w:spacing w:after="100" w:afterAutospacing="1" w:line="360" w:lineRule="auto"/>
        <w:ind w:firstLine="403"/>
        <w:jc w:val="both"/>
        <w:rPr>
          <w:rFonts w:asciiTheme="majorBidi" w:hAnsiTheme="majorBidi" w:cstheme="majorBidi"/>
          <w:rtl/>
          <w:lang w:bidi="ar-IQ"/>
        </w:rPr>
      </w:pPr>
    </w:p>
    <w:p w:rsidR="00733498" w:rsidRDefault="00733498" w:rsidP="00733498">
      <w:pPr>
        <w:tabs>
          <w:tab w:val="right" w:pos="90"/>
        </w:tabs>
        <w:spacing w:after="100" w:afterAutospacing="1" w:line="360" w:lineRule="auto"/>
        <w:ind w:firstLine="403"/>
        <w:jc w:val="both"/>
        <w:rPr>
          <w:rFonts w:asciiTheme="majorBidi" w:hAnsiTheme="majorBidi" w:cstheme="majorBidi"/>
          <w:rtl/>
          <w:lang w:bidi="ar-IQ"/>
        </w:rPr>
      </w:pPr>
    </w:p>
    <w:p w:rsidR="00DB5B5B" w:rsidRPr="005E6EC0" w:rsidRDefault="00DB5B5B" w:rsidP="00733498">
      <w:pPr>
        <w:spacing w:line="360" w:lineRule="auto"/>
        <w:jc w:val="center"/>
        <w:rPr>
          <w:rFonts w:asciiTheme="majorBidi" w:hAnsiTheme="majorBidi" w:cstheme="majorBidi"/>
          <w:b/>
          <w:bCs/>
          <w:lang w:bidi="ar-IQ"/>
        </w:rPr>
      </w:pPr>
      <w:r w:rsidRPr="005E6EC0">
        <w:rPr>
          <w:rFonts w:asciiTheme="majorBidi" w:hAnsiTheme="majorBidi" w:cstheme="majorBidi"/>
          <w:b/>
          <w:bCs/>
          <w:rtl/>
          <w:lang w:bidi="ar-IQ"/>
        </w:rPr>
        <w:lastRenderedPageBreak/>
        <w:t>جدول (</w:t>
      </w:r>
      <w:r w:rsidRPr="005E6EC0">
        <w:rPr>
          <w:rFonts w:asciiTheme="majorBidi" w:hAnsiTheme="majorBidi" w:cstheme="majorBidi"/>
          <w:b/>
          <w:bCs/>
          <w:lang w:bidi="ar-IQ"/>
        </w:rPr>
        <w:t xml:space="preserve">  </w:t>
      </w:r>
      <w:r w:rsidRPr="005E6EC0">
        <w:rPr>
          <w:rFonts w:asciiTheme="majorBidi" w:hAnsiTheme="majorBidi" w:cstheme="majorBidi"/>
          <w:b/>
          <w:bCs/>
          <w:rtl/>
          <w:lang w:bidi="ar-IQ"/>
        </w:rPr>
        <w:t>3</w:t>
      </w:r>
      <w:r w:rsidRPr="005E6EC0">
        <w:rPr>
          <w:rFonts w:asciiTheme="majorBidi" w:hAnsiTheme="majorBidi" w:cstheme="majorBidi"/>
          <w:b/>
          <w:bCs/>
          <w:lang w:bidi="ar-IQ"/>
        </w:rPr>
        <w:t xml:space="preserve">  </w:t>
      </w:r>
      <w:r w:rsidRPr="005E6EC0">
        <w:rPr>
          <w:rFonts w:asciiTheme="majorBidi" w:hAnsiTheme="majorBidi" w:cstheme="majorBidi"/>
          <w:b/>
          <w:bCs/>
          <w:rtl/>
          <w:lang w:bidi="ar-IQ"/>
        </w:rPr>
        <w:t>) تأثير تغطية سطح التربة ومستوى الري في تركيز النتروجين لنبات الطماطة (غم كغم</w:t>
      </w:r>
      <w:r w:rsidRPr="005E6EC0">
        <w:rPr>
          <w:rFonts w:asciiTheme="majorBidi" w:hAnsiTheme="majorBidi" w:cstheme="majorBidi"/>
          <w:b/>
          <w:bCs/>
          <w:vertAlign w:val="superscript"/>
          <w:rtl/>
          <w:lang w:bidi="ar-IQ"/>
        </w:rPr>
        <w:t>-1</w:t>
      </w:r>
      <w:r w:rsidRPr="005E6EC0">
        <w:rPr>
          <w:rFonts w:asciiTheme="majorBidi" w:hAnsiTheme="majorBidi" w:cstheme="majorBidi"/>
          <w:b/>
          <w:bCs/>
          <w:rtl/>
          <w:lang w:bidi="ar-IQ"/>
        </w:rPr>
        <w:t>)  المسمد بمستويات مختلفة من التسميد النتروجيني</w:t>
      </w:r>
    </w:p>
    <w:tbl>
      <w:tblPr>
        <w:tblStyle w:val="a7"/>
        <w:bidiVisual/>
        <w:tblW w:w="8422" w:type="dxa"/>
        <w:jc w:val="center"/>
        <w:tblInd w:w="-65" w:type="dxa"/>
        <w:shd w:val="clear" w:color="auto" w:fill="FFFFFF" w:themeFill="background1"/>
        <w:tblLook w:val="01E0"/>
      </w:tblPr>
      <w:tblGrid>
        <w:gridCol w:w="1487"/>
        <w:gridCol w:w="1137"/>
        <w:gridCol w:w="1386"/>
        <w:gridCol w:w="36"/>
        <w:gridCol w:w="1349"/>
        <w:gridCol w:w="18"/>
        <w:gridCol w:w="1267"/>
        <w:gridCol w:w="40"/>
        <w:gridCol w:w="10"/>
        <w:gridCol w:w="1639"/>
        <w:gridCol w:w="40"/>
        <w:gridCol w:w="13"/>
      </w:tblGrid>
      <w:tr w:rsidR="00DB5B5B" w:rsidRPr="00DB5B5B" w:rsidTr="00733498">
        <w:trPr>
          <w:trHeight w:val="355"/>
          <w:jc w:val="center"/>
        </w:trPr>
        <w:tc>
          <w:tcPr>
            <w:tcW w:w="1487" w:type="dxa"/>
            <w:vMerge w:val="restart"/>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bookmarkStart w:id="10" w:name="OLE_LINK1"/>
            <w:bookmarkStart w:id="11" w:name="OLE_LINK2"/>
            <w:r w:rsidRPr="00733498">
              <w:rPr>
                <w:rFonts w:asciiTheme="majorBidi" w:hAnsiTheme="majorBidi" w:cstheme="majorBidi"/>
                <w:b/>
                <w:bCs/>
                <w:rtl/>
                <w:lang w:bidi="ar-IQ"/>
              </w:rPr>
              <w:t>التغطية</w:t>
            </w:r>
          </w:p>
        </w:tc>
        <w:tc>
          <w:tcPr>
            <w:tcW w:w="1137" w:type="dxa"/>
            <w:vMerge w:val="restart"/>
            <w:tcBorders>
              <w:top w:val="single" w:sz="12" w:space="0" w:color="auto"/>
              <w:left w:val="single" w:sz="4" w:space="0" w:color="auto"/>
              <w:bottom w:val="single" w:sz="12" w:space="0" w:color="auto"/>
              <w:right w:val="single" w:sz="12"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rtl/>
                <w:lang w:bidi="ar-IQ"/>
              </w:rPr>
            </w:pPr>
            <w:r w:rsidRPr="00733498">
              <w:rPr>
                <w:rFonts w:asciiTheme="majorBidi" w:hAnsiTheme="majorBidi" w:cstheme="majorBidi"/>
                <w:b/>
                <w:bCs/>
                <w:rtl/>
                <w:lang w:bidi="ar-IQ"/>
              </w:rPr>
              <w:t>مستوى الري</w:t>
            </w:r>
          </w:p>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lang w:bidi="ar-IQ"/>
              </w:rPr>
              <w:t>(EP)</w:t>
            </w:r>
          </w:p>
        </w:tc>
        <w:tc>
          <w:tcPr>
            <w:tcW w:w="4106" w:type="dxa"/>
            <w:gridSpan w:val="7"/>
            <w:tcBorders>
              <w:top w:val="single" w:sz="12" w:space="0" w:color="auto"/>
              <w:left w:val="single" w:sz="12" w:space="0" w:color="auto"/>
              <w:bottom w:val="single" w:sz="4" w:space="0" w:color="auto"/>
              <w:right w:val="single" w:sz="12"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rtl/>
                <w:lang w:bidi="ar-IQ"/>
              </w:rPr>
              <w:t>مستوى النتروجين كغم هكتار</w:t>
            </w:r>
            <w:r w:rsidRPr="00733498">
              <w:rPr>
                <w:rFonts w:asciiTheme="majorBidi" w:hAnsiTheme="majorBidi" w:cstheme="majorBidi"/>
                <w:b/>
                <w:bCs/>
                <w:vertAlign w:val="superscript"/>
                <w:rtl/>
                <w:lang w:bidi="ar-IQ"/>
              </w:rPr>
              <w:t>-1</w:t>
            </w:r>
          </w:p>
        </w:tc>
        <w:tc>
          <w:tcPr>
            <w:tcW w:w="1692" w:type="dxa"/>
            <w:gridSpan w:val="3"/>
            <w:vMerge w:val="restart"/>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rtl/>
                <w:lang w:bidi="ar-IQ"/>
              </w:rPr>
              <w:t xml:space="preserve">التغطية </w:t>
            </w:r>
            <w:r w:rsidRPr="00733498">
              <w:rPr>
                <w:rFonts w:asciiTheme="majorBidi" w:hAnsiTheme="majorBidi" w:cstheme="majorBidi"/>
                <w:b/>
                <w:bCs/>
                <w:lang w:bidi="ar-IQ"/>
              </w:rPr>
              <w:t>X</w:t>
            </w:r>
            <w:r w:rsidRPr="00733498">
              <w:rPr>
                <w:rFonts w:asciiTheme="majorBidi" w:hAnsiTheme="majorBidi" w:cstheme="majorBidi"/>
                <w:b/>
                <w:bCs/>
                <w:rtl/>
                <w:lang w:bidi="ar-IQ"/>
              </w:rPr>
              <w:t xml:space="preserve"> مستوى الري</w:t>
            </w:r>
          </w:p>
        </w:tc>
      </w:tr>
      <w:tr w:rsidR="00DB5B5B" w:rsidRPr="00DB5B5B" w:rsidTr="00733498">
        <w:trPr>
          <w:trHeight w:val="355"/>
          <w:jc w:val="center"/>
        </w:trPr>
        <w:tc>
          <w:tcPr>
            <w:tcW w:w="1487" w:type="dxa"/>
            <w:vMerge/>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rPr>
                <w:rFonts w:asciiTheme="majorBidi" w:hAnsiTheme="majorBidi" w:cstheme="majorBidi"/>
                <w:lang w:bidi="ar-IQ"/>
              </w:rPr>
            </w:pPr>
          </w:p>
        </w:tc>
        <w:tc>
          <w:tcPr>
            <w:tcW w:w="0" w:type="auto"/>
            <w:vMerge/>
            <w:tcBorders>
              <w:top w:val="single" w:sz="12" w:space="0" w:color="auto"/>
              <w:left w:val="single" w:sz="4" w:space="0" w:color="auto"/>
              <w:bottom w:val="single" w:sz="12" w:space="0" w:color="auto"/>
              <w:right w:val="single" w:sz="12" w:space="0" w:color="auto"/>
            </w:tcBorders>
            <w:shd w:val="clear" w:color="auto" w:fill="FFFFFF" w:themeFill="background1"/>
            <w:vAlign w:val="center"/>
            <w:hideMark/>
          </w:tcPr>
          <w:p w:rsidR="00DB5B5B" w:rsidRPr="00DB5B5B" w:rsidRDefault="00DB5B5B" w:rsidP="00733498">
            <w:pPr>
              <w:spacing w:line="360" w:lineRule="auto"/>
              <w:rPr>
                <w:rFonts w:asciiTheme="majorBidi" w:hAnsiTheme="majorBidi" w:cstheme="majorBidi"/>
                <w:lang w:bidi="ar-IQ"/>
              </w:rPr>
            </w:pPr>
          </w:p>
        </w:tc>
        <w:tc>
          <w:tcPr>
            <w:tcW w:w="1422" w:type="dxa"/>
            <w:gridSpan w:val="2"/>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lang w:bidi="ar-IQ"/>
              </w:rPr>
              <w:t>0</w:t>
            </w:r>
          </w:p>
        </w:tc>
        <w:tc>
          <w:tcPr>
            <w:tcW w:w="1367"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lang w:bidi="ar-IQ"/>
              </w:rPr>
              <w:t>80</w:t>
            </w:r>
          </w:p>
        </w:tc>
        <w:tc>
          <w:tcPr>
            <w:tcW w:w="1317" w:type="dxa"/>
            <w:gridSpan w:val="3"/>
            <w:tcBorders>
              <w:top w:val="single" w:sz="4" w:space="0" w:color="auto"/>
              <w:left w:val="single" w:sz="4" w:space="0" w:color="auto"/>
              <w:bottom w:val="single" w:sz="12" w:space="0" w:color="auto"/>
              <w:right w:val="single" w:sz="4"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vertAlign w:val="subscript"/>
                <w:lang w:bidi="ar-IQ"/>
              </w:rPr>
            </w:pPr>
            <w:r w:rsidRPr="00733498">
              <w:rPr>
                <w:rFonts w:asciiTheme="majorBidi" w:hAnsiTheme="majorBidi" w:cstheme="majorBidi"/>
                <w:b/>
                <w:bCs/>
                <w:lang w:bidi="ar-IQ"/>
              </w:rPr>
              <w:t>160</w:t>
            </w:r>
          </w:p>
        </w:tc>
        <w:tc>
          <w:tcPr>
            <w:tcW w:w="1692" w:type="dxa"/>
            <w:gridSpan w:val="3"/>
            <w:vMerge/>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rsidR="00DB5B5B" w:rsidRPr="00DB5B5B" w:rsidRDefault="00DB5B5B" w:rsidP="00733498">
            <w:pPr>
              <w:spacing w:line="360" w:lineRule="auto"/>
              <w:rPr>
                <w:rFonts w:asciiTheme="majorBidi" w:hAnsiTheme="majorBidi" w:cstheme="majorBidi"/>
                <w:lang w:bidi="ar-IQ"/>
              </w:rPr>
            </w:pPr>
          </w:p>
        </w:tc>
      </w:tr>
      <w:tr w:rsidR="00DB5B5B" w:rsidRPr="00DB5B5B" w:rsidTr="00733498">
        <w:trPr>
          <w:trHeight w:val="355"/>
          <w:jc w:val="center"/>
        </w:trPr>
        <w:tc>
          <w:tcPr>
            <w:tcW w:w="1487" w:type="dxa"/>
            <w:vMerge w:val="restart"/>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rtl/>
                <w:lang w:bidi="ar-IQ"/>
              </w:rPr>
              <w:t>المكشوفة</w:t>
            </w:r>
          </w:p>
        </w:tc>
        <w:tc>
          <w:tcPr>
            <w:tcW w:w="1137"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lang w:bidi="ar-IQ"/>
              </w:rPr>
            </w:pPr>
            <w:r w:rsidRPr="00DB5B5B">
              <w:rPr>
                <w:rFonts w:asciiTheme="majorBidi" w:hAnsiTheme="majorBidi" w:cstheme="majorBidi"/>
                <w:lang w:bidi="ar-IQ"/>
              </w:rPr>
              <w:t>100 %</w:t>
            </w:r>
          </w:p>
        </w:tc>
        <w:tc>
          <w:tcPr>
            <w:tcW w:w="1422" w:type="dxa"/>
            <w:gridSpan w:val="2"/>
            <w:tcBorders>
              <w:top w:val="single" w:sz="12" w:space="0" w:color="auto"/>
              <w:left w:val="single" w:sz="12" w:space="0" w:color="auto"/>
              <w:bottom w:val="single" w:sz="4"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19.46</w:t>
            </w:r>
          </w:p>
        </w:tc>
        <w:tc>
          <w:tcPr>
            <w:tcW w:w="1367" w:type="dxa"/>
            <w:gridSpan w:val="2"/>
            <w:tcBorders>
              <w:top w:val="single" w:sz="12" w:space="0" w:color="auto"/>
              <w:left w:val="single" w:sz="4" w:space="0" w:color="auto"/>
              <w:bottom w:val="single" w:sz="4"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20.90</w:t>
            </w:r>
          </w:p>
        </w:tc>
        <w:tc>
          <w:tcPr>
            <w:tcW w:w="131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25.00</w:t>
            </w:r>
          </w:p>
        </w:tc>
        <w:tc>
          <w:tcPr>
            <w:tcW w:w="1692" w:type="dxa"/>
            <w:gridSpan w:val="3"/>
            <w:tcBorders>
              <w:top w:val="single" w:sz="12" w:space="0" w:color="auto"/>
              <w:left w:val="single" w:sz="12" w:space="0" w:color="auto"/>
              <w:bottom w:val="single" w:sz="4"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21.78</w:t>
            </w:r>
          </w:p>
        </w:tc>
      </w:tr>
      <w:tr w:rsidR="00DB5B5B" w:rsidRPr="00DB5B5B" w:rsidTr="00733498">
        <w:trPr>
          <w:trHeight w:val="355"/>
          <w:jc w:val="center"/>
        </w:trPr>
        <w:tc>
          <w:tcPr>
            <w:tcW w:w="1487" w:type="dxa"/>
            <w:vMerge/>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733498" w:rsidRDefault="00DB5B5B" w:rsidP="00733498">
            <w:pPr>
              <w:spacing w:line="360" w:lineRule="auto"/>
              <w:rPr>
                <w:rFonts w:asciiTheme="majorBidi" w:hAnsiTheme="majorBidi" w:cstheme="majorBidi"/>
                <w:b/>
                <w:bCs/>
                <w:lang w:bidi="ar-IQ"/>
              </w:rPr>
            </w:pPr>
          </w:p>
        </w:tc>
        <w:tc>
          <w:tcPr>
            <w:tcW w:w="1137"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lang w:bidi="ar-IQ"/>
              </w:rPr>
            </w:pPr>
            <w:r w:rsidRPr="00DB5B5B">
              <w:rPr>
                <w:rFonts w:asciiTheme="majorBidi" w:hAnsiTheme="majorBidi" w:cstheme="majorBidi"/>
                <w:lang w:bidi="ar-IQ"/>
              </w:rPr>
              <w:t>60%</w:t>
            </w:r>
          </w:p>
        </w:tc>
        <w:tc>
          <w:tcPr>
            <w:tcW w:w="1422" w:type="dxa"/>
            <w:gridSpan w:val="2"/>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18.00</w:t>
            </w:r>
          </w:p>
        </w:tc>
        <w:tc>
          <w:tcPr>
            <w:tcW w:w="1367"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22.06</w:t>
            </w:r>
          </w:p>
        </w:tc>
        <w:tc>
          <w:tcPr>
            <w:tcW w:w="1317" w:type="dxa"/>
            <w:gridSpan w:val="3"/>
            <w:tcBorders>
              <w:top w:val="single" w:sz="4" w:space="0" w:color="auto"/>
              <w:left w:val="single" w:sz="4"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25.68</w:t>
            </w:r>
          </w:p>
        </w:tc>
        <w:tc>
          <w:tcPr>
            <w:tcW w:w="1692" w:type="dxa"/>
            <w:gridSpan w:val="3"/>
            <w:tcBorders>
              <w:top w:val="single" w:sz="4" w:space="0" w:color="auto"/>
              <w:left w:val="single" w:sz="12" w:space="0" w:color="auto"/>
              <w:bottom w:val="single" w:sz="12"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21.91</w:t>
            </w:r>
          </w:p>
        </w:tc>
      </w:tr>
      <w:tr w:rsidR="00DB5B5B" w:rsidRPr="00DB5B5B" w:rsidTr="00733498">
        <w:trPr>
          <w:trHeight w:val="355"/>
          <w:jc w:val="center"/>
        </w:trPr>
        <w:tc>
          <w:tcPr>
            <w:tcW w:w="1487" w:type="dxa"/>
            <w:vMerge w:val="restart"/>
            <w:tcBorders>
              <w:top w:val="single" w:sz="12" w:space="0" w:color="auto"/>
              <w:left w:val="single" w:sz="12" w:space="0" w:color="auto"/>
              <w:bottom w:val="single" w:sz="4" w:space="0" w:color="auto"/>
              <w:right w:val="single" w:sz="4"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rtl/>
                <w:lang w:bidi="ar-IQ"/>
              </w:rPr>
              <w:t>البلاستيك الاسود</w:t>
            </w:r>
          </w:p>
        </w:tc>
        <w:tc>
          <w:tcPr>
            <w:tcW w:w="1137"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lang w:bidi="ar-IQ"/>
              </w:rPr>
            </w:pPr>
            <w:r w:rsidRPr="00DB5B5B">
              <w:rPr>
                <w:rFonts w:asciiTheme="majorBidi" w:hAnsiTheme="majorBidi" w:cstheme="majorBidi"/>
                <w:lang w:bidi="ar-IQ"/>
              </w:rPr>
              <w:t>100 %</w:t>
            </w:r>
          </w:p>
        </w:tc>
        <w:tc>
          <w:tcPr>
            <w:tcW w:w="1422" w:type="dxa"/>
            <w:gridSpan w:val="2"/>
            <w:tcBorders>
              <w:top w:val="single" w:sz="12" w:space="0" w:color="auto"/>
              <w:left w:val="single" w:sz="12" w:space="0" w:color="auto"/>
              <w:bottom w:val="single" w:sz="4"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24.90</w:t>
            </w:r>
          </w:p>
        </w:tc>
        <w:tc>
          <w:tcPr>
            <w:tcW w:w="1367" w:type="dxa"/>
            <w:gridSpan w:val="2"/>
            <w:tcBorders>
              <w:top w:val="single" w:sz="12" w:space="0" w:color="auto"/>
              <w:left w:val="single" w:sz="4" w:space="0" w:color="auto"/>
              <w:bottom w:val="single" w:sz="4"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28.37</w:t>
            </w:r>
          </w:p>
        </w:tc>
        <w:tc>
          <w:tcPr>
            <w:tcW w:w="131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29.95</w:t>
            </w:r>
          </w:p>
        </w:tc>
        <w:tc>
          <w:tcPr>
            <w:tcW w:w="1692" w:type="dxa"/>
            <w:gridSpan w:val="3"/>
            <w:tcBorders>
              <w:top w:val="single" w:sz="12" w:space="0" w:color="auto"/>
              <w:left w:val="single" w:sz="12" w:space="0" w:color="auto"/>
              <w:bottom w:val="single" w:sz="4"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27.74</w:t>
            </w:r>
          </w:p>
        </w:tc>
      </w:tr>
      <w:tr w:rsidR="00DB5B5B" w:rsidRPr="00DB5B5B" w:rsidTr="00733498">
        <w:trPr>
          <w:trHeight w:val="355"/>
          <w:jc w:val="center"/>
        </w:trPr>
        <w:tc>
          <w:tcPr>
            <w:tcW w:w="1487" w:type="dxa"/>
            <w:vMerge/>
            <w:tcBorders>
              <w:top w:val="single" w:sz="12" w:space="0" w:color="auto"/>
              <w:left w:val="single" w:sz="12" w:space="0" w:color="auto"/>
              <w:bottom w:val="single" w:sz="4" w:space="0" w:color="auto"/>
              <w:right w:val="single" w:sz="4" w:space="0" w:color="auto"/>
            </w:tcBorders>
            <w:shd w:val="clear" w:color="auto" w:fill="FFFFFF" w:themeFill="background1"/>
            <w:vAlign w:val="center"/>
            <w:hideMark/>
          </w:tcPr>
          <w:p w:rsidR="00DB5B5B" w:rsidRPr="00733498" w:rsidRDefault="00DB5B5B" w:rsidP="00733498">
            <w:pPr>
              <w:spacing w:line="360" w:lineRule="auto"/>
              <w:rPr>
                <w:rFonts w:asciiTheme="majorBidi" w:hAnsiTheme="majorBidi" w:cstheme="majorBidi"/>
                <w:b/>
                <w:bCs/>
                <w:lang w:bidi="ar-IQ"/>
              </w:rPr>
            </w:pPr>
          </w:p>
        </w:tc>
        <w:tc>
          <w:tcPr>
            <w:tcW w:w="113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lang w:bidi="ar-IQ"/>
              </w:rPr>
            </w:pPr>
            <w:r w:rsidRPr="00DB5B5B">
              <w:rPr>
                <w:rFonts w:asciiTheme="majorBidi" w:hAnsiTheme="majorBidi" w:cstheme="majorBidi"/>
                <w:lang w:bidi="ar-IQ"/>
              </w:rPr>
              <w:t>60%</w:t>
            </w:r>
          </w:p>
        </w:tc>
        <w:tc>
          <w:tcPr>
            <w:tcW w:w="1422" w:type="dxa"/>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24.70</w:t>
            </w:r>
          </w:p>
        </w:tc>
        <w:tc>
          <w:tcPr>
            <w:tcW w:w="13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27.65</w:t>
            </w:r>
          </w:p>
        </w:tc>
        <w:tc>
          <w:tcPr>
            <w:tcW w:w="131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30.28</w:t>
            </w:r>
          </w:p>
        </w:tc>
        <w:tc>
          <w:tcPr>
            <w:tcW w:w="1692" w:type="dxa"/>
            <w:gridSpan w:val="3"/>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27.54</w:t>
            </w:r>
          </w:p>
        </w:tc>
      </w:tr>
      <w:tr w:rsidR="00DB5B5B" w:rsidRPr="00DB5B5B" w:rsidTr="00733498">
        <w:trPr>
          <w:trHeight w:val="355"/>
          <w:jc w:val="center"/>
        </w:trPr>
        <w:tc>
          <w:tcPr>
            <w:tcW w:w="1487" w:type="dxa"/>
            <w:vMerge w:val="restart"/>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rtl/>
                <w:lang w:bidi="ar-IQ"/>
              </w:rPr>
              <w:t>الجنفاص</w:t>
            </w:r>
          </w:p>
        </w:tc>
        <w:tc>
          <w:tcPr>
            <w:tcW w:w="1137"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lang w:bidi="ar-IQ"/>
              </w:rPr>
            </w:pPr>
            <w:r w:rsidRPr="00DB5B5B">
              <w:rPr>
                <w:rFonts w:asciiTheme="majorBidi" w:hAnsiTheme="majorBidi" w:cstheme="majorBidi"/>
                <w:lang w:bidi="ar-IQ"/>
              </w:rPr>
              <w:t>100 %</w:t>
            </w:r>
          </w:p>
        </w:tc>
        <w:tc>
          <w:tcPr>
            <w:tcW w:w="1422" w:type="dxa"/>
            <w:gridSpan w:val="2"/>
            <w:tcBorders>
              <w:top w:val="single" w:sz="12" w:space="0" w:color="auto"/>
              <w:left w:val="single" w:sz="12" w:space="0" w:color="auto"/>
              <w:bottom w:val="single" w:sz="4"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23.95</w:t>
            </w:r>
          </w:p>
        </w:tc>
        <w:tc>
          <w:tcPr>
            <w:tcW w:w="1367" w:type="dxa"/>
            <w:gridSpan w:val="2"/>
            <w:tcBorders>
              <w:top w:val="single" w:sz="12" w:space="0" w:color="auto"/>
              <w:left w:val="single" w:sz="4" w:space="0" w:color="auto"/>
              <w:bottom w:val="single" w:sz="4"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25.15</w:t>
            </w:r>
          </w:p>
        </w:tc>
        <w:tc>
          <w:tcPr>
            <w:tcW w:w="131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27.53</w:t>
            </w:r>
          </w:p>
        </w:tc>
        <w:tc>
          <w:tcPr>
            <w:tcW w:w="1692" w:type="dxa"/>
            <w:gridSpan w:val="3"/>
            <w:tcBorders>
              <w:top w:val="single" w:sz="12" w:space="0" w:color="auto"/>
              <w:left w:val="single" w:sz="12" w:space="0" w:color="auto"/>
              <w:bottom w:val="single" w:sz="4"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25.54</w:t>
            </w:r>
          </w:p>
        </w:tc>
      </w:tr>
      <w:tr w:rsidR="00DB5B5B" w:rsidRPr="00DB5B5B" w:rsidTr="00733498">
        <w:trPr>
          <w:trHeight w:val="355"/>
          <w:jc w:val="center"/>
        </w:trPr>
        <w:tc>
          <w:tcPr>
            <w:tcW w:w="1487" w:type="dxa"/>
            <w:vMerge/>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733498" w:rsidRDefault="00DB5B5B" w:rsidP="00733498">
            <w:pPr>
              <w:spacing w:line="360" w:lineRule="auto"/>
              <w:rPr>
                <w:rFonts w:asciiTheme="majorBidi" w:hAnsiTheme="majorBidi" w:cstheme="majorBidi"/>
                <w:b/>
                <w:bCs/>
                <w:lang w:bidi="ar-IQ"/>
              </w:rPr>
            </w:pPr>
          </w:p>
        </w:tc>
        <w:tc>
          <w:tcPr>
            <w:tcW w:w="1137"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lang w:bidi="ar-IQ"/>
              </w:rPr>
            </w:pPr>
            <w:r w:rsidRPr="00DB5B5B">
              <w:rPr>
                <w:rFonts w:asciiTheme="majorBidi" w:hAnsiTheme="majorBidi" w:cstheme="majorBidi"/>
                <w:lang w:bidi="ar-IQ"/>
              </w:rPr>
              <w:t>60%</w:t>
            </w:r>
          </w:p>
        </w:tc>
        <w:tc>
          <w:tcPr>
            <w:tcW w:w="1422" w:type="dxa"/>
            <w:gridSpan w:val="2"/>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21.95</w:t>
            </w:r>
          </w:p>
        </w:tc>
        <w:tc>
          <w:tcPr>
            <w:tcW w:w="1367"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26.27</w:t>
            </w:r>
          </w:p>
        </w:tc>
        <w:tc>
          <w:tcPr>
            <w:tcW w:w="1317" w:type="dxa"/>
            <w:gridSpan w:val="3"/>
            <w:tcBorders>
              <w:top w:val="single" w:sz="4" w:space="0" w:color="auto"/>
              <w:left w:val="single" w:sz="4"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27.93</w:t>
            </w:r>
          </w:p>
        </w:tc>
        <w:tc>
          <w:tcPr>
            <w:tcW w:w="1692" w:type="dxa"/>
            <w:gridSpan w:val="3"/>
            <w:tcBorders>
              <w:top w:val="single" w:sz="4" w:space="0" w:color="auto"/>
              <w:left w:val="single" w:sz="12" w:space="0" w:color="auto"/>
              <w:bottom w:val="single" w:sz="12"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25.38</w:t>
            </w:r>
          </w:p>
        </w:tc>
      </w:tr>
      <w:tr w:rsidR="00DB5B5B" w:rsidRPr="00DB5B5B" w:rsidTr="00733498">
        <w:trPr>
          <w:trHeight w:val="355"/>
          <w:jc w:val="center"/>
        </w:trPr>
        <w:tc>
          <w:tcPr>
            <w:tcW w:w="1487" w:type="dxa"/>
            <w:vMerge w:val="restart"/>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rtl/>
                <w:lang w:bidi="ar-IQ"/>
              </w:rPr>
              <w:t>الحلفا</w:t>
            </w:r>
          </w:p>
        </w:tc>
        <w:tc>
          <w:tcPr>
            <w:tcW w:w="1137" w:type="dxa"/>
            <w:tcBorders>
              <w:top w:val="single" w:sz="12" w:space="0" w:color="auto"/>
              <w:left w:val="single" w:sz="4" w:space="0" w:color="auto"/>
              <w:bottom w:val="single" w:sz="2"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lang w:bidi="ar-IQ"/>
              </w:rPr>
            </w:pPr>
            <w:r w:rsidRPr="00DB5B5B">
              <w:rPr>
                <w:rFonts w:asciiTheme="majorBidi" w:hAnsiTheme="majorBidi" w:cstheme="majorBidi"/>
                <w:lang w:bidi="ar-IQ"/>
              </w:rPr>
              <w:t>100 %</w:t>
            </w:r>
          </w:p>
        </w:tc>
        <w:tc>
          <w:tcPr>
            <w:tcW w:w="1422" w:type="dxa"/>
            <w:gridSpan w:val="2"/>
            <w:tcBorders>
              <w:top w:val="single" w:sz="12" w:space="0" w:color="auto"/>
              <w:left w:val="single" w:sz="12" w:space="0" w:color="auto"/>
              <w:bottom w:val="single" w:sz="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23.15</w:t>
            </w:r>
          </w:p>
        </w:tc>
        <w:tc>
          <w:tcPr>
            <w:tcW w:w="1367" w:type="dxa"/>
            <w:gridSpan w:val="2"/>
            <w:tcBorders>
              <w:top w:val="single" w:sz="12" w:space="0" w:color="auto"/>
              <w:left w:val="single" w:sz="4" w:space="0" w:color="auto"/>
              <w:bottom w:val="single" w:sz="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25.13</w:t>
            </w:r>
          </w:p>
        </w:tc>
        <w:tc>
          <w:tcPr>
            <w:tcW w:w="1317" w:type="dxa"/>
            <w:gridSpan w:val="3"/>
            <w:tcBorders>
              <w:top w:val="single" w:sz="12" w:space="0" w:color="auto"/>
              <w:left w:val="single" w:sz="4" w:space="0" w:color="auto"/>
              <w:bottom w:val="single" w:sz="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27.79</w:t>
            </w:r>
          </w:p>
        </w:tc>
        <w:tc>
          <w:tcPr>
            <w:tcW w:w="1692" w:type="dxa"/>
            <w:gridSpan w:val="3"/>
            <w:tcBorders>
              <w:top w:val="single" w:sz="12" w:space="0" w:color="auto"/>
              <w:left w:val="single" w:sz="12" w:space="0" w:color="auto"/>
              <w:bottom w:val="single" w:sz="2"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25.36</w:t>
            </w:r>
          </w:p>
        </w:tc>
      </w:tr>
      <w:tr w:rsidR="00DB5B5B" w:rsidRPr="00DB5B5B" w:rsidTr="00733498">
        <w:trPr>
          <w:trHeight w:val="355"/>
          <w:jc w:val="center"/>
        </w:trPr>
        <w:tc>
          <w:tcPr>
            <w:tcW w:w="1487" w:type="dxa"/>
            <w:vMerge/>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733498" w:rsidRDefault="00DB5B5B" w:rsidP="00733498">
            <w:pPr>
              <w:spacing w:line="360" w:lineRule="auto"/>
              <w:rPr>
                <w:rFonts w:asciiTheme="majorBidi" w:hAnsiTheme="majorBidi" w:cstheme="majorBidi"/>
                <w:b/>
                <w:bCs/>
                <w:lang w:bidi="ar-IQ"/>
              </w:rPr>
            </w:pPr>
          </w:p>
        </w:tc>
        <w:tc>
          <w:tcPr>
            <w:tcW w:w="1137" w:type="dxa"/>
            <w:tcBorders>
              <w:top w:val="single" w:sz="2" w:space="0" w:color="auto"/>
              <w:left w:val="single" w:sz="4" w:space="0" w:color="auto"/>
              <w:bottom w:val="single" w:sz="12"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lang w:bidi="ar-IQ"/>
              </w:rPr>
            </w:pPr>
            <w:r w:rsidRPr="00DB5B5B">
              <w:rPr>
                <w:rFonts w:asciiTheme="majorBidi" w:hAnsiTheme="majorBidi" w:cstheme="majorBidi"/>
                <w:lang w:bidi="ar-IQ"/>
              </w:rPr>
              <w:t>60%</w:t>
            </w:r>
          </w:p>
        </w:tc>
        <w:tc>
          <w:tcPr>
            <w:tcW w:w="1422" w:type="dxa"/>
            <w:gridSpan w:val="2"/>
            <w:tcBorders>
              <w:top w:val="single" w:sz="2"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22.17</w:t>
            </w:r>
          </w:p>
        </w:tc>
        <w:tc>
          <w:tcPr>
            <w:tcW w:w="1367" w:type="dxa"/>
            <w:gridSpan w:val="2"/>
            <w:tcBorders>
              <w:top w:val="single" w:sz="2" w:space="0" w:color="auto"/>
              <w:left w:val="single" w:sz="4"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25.24</w:t>
            </w:r>
          </w:p>
        </w:tc>
        <w:tc>
          <w:tcPr>
            <w:tcW w:w="1317" w:type="dxa"/>
            <w:gridSpan w:val="3"/>
            <w:tcBorders>
              <w:top w:val="single" w:sz="2" w:space="0" w:color="auto"/>
              <w:left w:val="single" w:sz="4"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28.40</w:t>
            </w:r>
          </w:p>
        </w:tc>
        <w:tc>
          <w:tcPr>
            <w:tcW w:w="1692" w:type="dxa"/>
            <w:gridSpan w:val="3"/>
            <w:tcBorders>
              <w:top w:val="single" w:sz="2" w:space="0" w:color="auto"/>
              <w:left w:val="single" w:sz="12" w:space="0" w:color="auto"/>
              <w:bottom w:val="single" w:sz="12"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25.27</w:t>
            </w:r>
          </w:p>
        </w:tc>
      </w:tr>
      <w:tr w:rsidR="00DB5B5B" w:rsidRPr="00DB5B5B" w:rsidTr="00733498">
        <w:trPr>
          <w:trHeight w:val="355"/>
          <w:jc w:val="center"/>
        </w:trPr>
        <w:tc>
          <w:tcPr>
            <w:tcW w:w="1487" w:type="dxa"/>
            <w:vMerge w:val="restart"/>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rtl/>
                <w:lang w:bidi="ar-IQ"/>
              </w:rPr>
              <w:t>السعف</w:t>
            </w:r>
          </w:p>
        </w:tc>
        <w:tc>
          <w:tcPr>
            <w:tcW w:w="1137" w:type="dxa"/>
            <w:tcBorders>
              <w:top w:val="single" w:sz="4" w:space="0" w:color="auto"/>
              <w:left w:val="single" w:sz="4" w:space="0" w:color="auto"/>
              <w:bottom w:val="single" w:sz="2"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lang w:bidi="ar-IQ"/>
              </w:rPr>
            </w:pPr>
            <w:r w:rsidRPr="00DB5B5B">
              <w:rPr>
                <w:rFonts w:asciiTheme="majorBidi" w:hAnsiTheme="majorBidi" w:cstheme="majorBidi"/>
                <w:lang w:bidi="ar-IQ"/>
              </w:rPr>
              <w:t>100 %</w:t>
            </w:r>
          </w:p>
        </w:tc>
        <w:tc>
          <w:tcPr>
            <w:tcW w:w="1422" w:type="dxa"/>
            <w:gridSpan w:val="2"/>
            <w:tcBorders>
              <w:top w:val="single" w:sz="4" w:space="0" w:color="auto"/>
              <w:left w:val="single" w:sz="12" w:space="0" w:color="auto"/>
              <w:bottom w:val="single" w:sz="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24.09</w:t>
            </w:r>
          </w:p>
        </w:tc>
        <w:tc>
          <w:tcPr>
            <w:tcW w:w="1367" w:type="dxa"/>
            <w:gridSpan w:val="2"/>
            <w:tcBorders>
              <w:top w:val="single" w:sz="4" w:space="0" w:color="auto"/>
              <w:left w:val="single" w:sz="4" w:space="0" w:color="auto"/>
              <w:bottom w:val="single" w:sz="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24.41</w:t>
            </w:r>
          </w:p>
        </w:tc>
        <w:tc>
          <w:tcPr>
            <w:tcW w:w="1317" w:type="dxa"/>
            <w:gridSpan w:val="3"/>
            <w:tcBorders>
              <w:top w:val="single" w:sz="4" w:space="0" w:color="auto"/>
              <w:left w:val="single" w:sz="4" w:space="0" w:color="auto"/>
              <w:bottom w:val="single" w:sz="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28</w:t>
            </w:r>
          </w:p>
        </w:tc>
        <w:tc>
          <w:tcPr>
            <w:tcW w:w="1692" w:type="dxa"/>
            <w:gridSpan w:val="3"/>
            <w:tcBorders>
              <w:top w:val="single" w:sz="4" w:space="0" w:color="auto"/>
              <w:left w:val="single" w:sz="12" w:space="0" w:color="auto"/>
              <w:bottom w:val="single" w:sz="2"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25.52</w:t>
            </w:r>
          </w:p>
        </w:tc>
      </w:tr>
      <w:tr w:rsidR="00DB5B5B" w:rsidRPr="00DB5B5B" w:rsidTr="00733498">
        <w:trPr>
          <w:trHeight w:val="355"/>
          <w:jc w:val="center"/>
        </w:trPr>
        <w:tc>
          <w:tcPr>
            <w:tcW w:w="1487" w:type="dxa"/>
            <w:vMerge/>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733498" w:rsidRDefault="00DB5B5B" w:rsidP="00733498">
            <w:pPr>
              <w:spacing w:line="360" w:lineRule="auto"/>
              <w:rPr>
                <w:rFonts w:asciiTheme="majorBidi" w:hAnsiTheme="majorBidi" w:cstheme="majorBidi"/>
                <w:b/>
                <w:bCs/>
                <w:lang w:bidi="ar-IQ"/>
              </w:rPr>
            </w:pPr>
          </w:p>
        </w:tc>
        <w:tc>
          <w:tcPr>
            <w:tcW w:w="1137" w:type="dxa"/>
            <w:tcBorders>
              <w:top w:val="single" w:sz="2" w:space="0" w:color="auto"/>
              <w:left w:val="single" w:sz="4" w:space="0" w:color="auto"/>
              <w:bottom w:val="single" w:sz="12"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lang w:bidi="ar-IQ"/>
              </w:rPr>
            </w:pPr>
            <w:r w:rsidRPr="00DB5B5B">
              <w:rPr>
                <w:rFonts w:asciiTheme="majorBidi" w:hAnsiTheme="majorBidi" w:cstheme="majorBidi"/>
                <w:lang w:bidi="ar-IQ"/>
              </w:rPr>
              <w:t>60%</w:t>
            </w:r>
          </w:p>
        </w:tc>
        <w:tc>
          <w:tcPr>
            <w:tcW w:w="1422" w:type="dxa"/>
            <w:gridSpan w:val="2"/>
            <w:tcBorders>
              <w:top w:val="single" w:sz="2"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21.78</w:t>
            </w:r>
          </w:p>
        </w:tc>
        <w:tc>
          <w:tcPr>
            <w:tcW w:w="1367" w:type="dxa"/>
            <w:gridSpan w:val="2"/>
            <w:tcBorders>
              <w:top w:val="single" w:sz="2" w:space="0" w:color="auto"/>
              <w:left w:val="single" w:sz="4"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25.66</w:t>
            </w:r>
          </w:p>
        </w:tc>
        <w:tc>
          <w:tcPr>
            <w:tcW w:w="1317" w:type="dxa"/>
            <w:gridSpan w:val="3"/>
            <w:tcBorders>
              <w:top w:val="single" w:sz="2" w:space="0" w:color="auto"/>
              <w:left w:val="single" w:sz="4"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29.06</w:t>
            </w:r>
          </w:p>
        </w:tc>
        <w:tc>
          <w:tcPr>
            <w:tcW w:w="1692" w:type="dxa"/>
            <w:gridSpan w:val="3"/>
            <w:tcBorders>
              <w:top w:val="single" w:sz="2" w:space="0" w:color="auto"/>
              <w:left w:val="single" w:sz="12" w:space="0" w:color="auto"/>
              <w:bottom w:val="single" w:sz="12"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25.50</w:t>
            </w:r>
          </w:p>
        </w:tc>
      </w:tr>
      <w:tr w:rsidR="00DB5B5B" w:rsidRPr="00DB5B5B" w:rsidTr="00733498">
        <w:trPr>
          <w:gridAfter w:val="1"/>
          <w:wAfter w:w="13" w:type="dxa"/>
          <w:trHeight w:val="355"/>
          <w:jc w:val="center"/>
        </w:trPr>
        <w:tc>
          <w:tcPr>
            <w:tcW w:w="2624" w:type="dxa"/>
            <w:gridSpan w:val="2"/>
            <w:tcBorders>
              <w:top w:val="single" w:sz="12" w:space="0" w:color="auto"/>
              <w:left w:val="single" w:sz="12" w:space="0" w:color="auto"/>
              <w:bottom w:val="double" w:sz="6" w:space="0" w:color="auto"/>
              <w:right w:val="single" w:sz="12"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lang w:bidi="ar-IQ"/>
              </w:rPr>
              <w:t>RLSD 0.05</w:t>
            </w:r>
          </w:p>
        </w:tc>
        <w:tc>
          <w:tcPr>
            <w:tcW w:w="4096" w:type="dxa"/>
            <w:gridSpan w:val="6"/>
            <w:tcBorders>
              <w:top w:val="single" w:sz="12" w:space="0" w:color="auto"/>
              <w:left w:val="single" w:sz="12" w:space="0" w:color="auto"/>
              <w:bottom w:val="double" w:sz="6"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n.s</w:t>
            </w:r>
          </w:p>
        </w:tc>
        <w:tc>
          <w:tcPr>
            <w:tcW w:w="1689" w:type="dxa"/>
            <w:gridSpan w:val="3"/>
            <w:tcBorders>
              <w:top w:val="single" w:sz="12" w:space="0" w:color="auto"/>
              <w:left w:val="single" w:sz="12" w:space="0" w:color="auto"/>
              <w:bottom w:val="double" w:sz="6"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n.s</w:t>
            </w:r>
          </w:p>
        </w:tc>
      </w:tr>
      <w:tr w:rsidR="00DB5B5B" w:rsidRPr="00DB5B5B" w:rsidTr="00733498">
        <w:trPr>
          <w:gridAfter w:val="1"/>
          <w:wAfter w:w="13" w:type="dxa"/>
          <w:trHeight w:val="355"/>
          <w:jc w:val="center"/>
        </w:trPr>
        <w:tc>
          <w:tcPr>
            <w:tcW w:w="2624" w:type="dxa"/>
            <w:gridSpan w:val="2"/>
            <w:tcBorders>
              <w:top w:val="double" w:sz="6" w:space="0" w:color="auto"/>
              <w:left w:val="single" w:sz="12" w:space="0" w:color="auto"/>
              <w:bottom w:val="single" w:sz="12" w:space="0" w:color="auto"/>
              <w:right w:val="single" w:sz="12"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rtl/>
                <w:lang w:bidi="ar-IQ"/>
              </w:rPr>
              <w:t>معدل مستوى نتروجين</w:t>
            </w:r>
          </w:p>
        </w:tc>
        <w:tc>
          <w:tcPr>
            <w:tcW w:w="1386" w:type="dxa"/>
            <w:tcBorders>
              <w:top w:val="double" w:sz="6"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22.41</w:t>
            </w:r>
          </w:p>
        </w:tc>
        <w:tc>
          <w:tcPr>
            <w:tcW w:w="1385" w:type="dxa"/>
            <w:gridSpan w:val="2"/>
            <w:tcBorders>
              <w:top w:val="double" w:sz="6" w:space="0" w:color="auto"/>
              <w:left w:val="single" w:sz="4"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25.08</w:t>
            </w:r>
          </w:p>
        </w:tc>
        <w:tc>
          <w:tcPr>
            <w:tcW w:w="1325" w:type="dxa"/>
            <w:gridSpan w:val="3"/>
            <w:tcBorders>
              <w:top w:val="double" w:sz="6" w:space="0" w:color="auto"/>
              <w:left w:val="single" w:sz="4"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27.97</w:t>
            </w:r>
          </w:p>
        </w:tc>
        <w:tc>
          <w:tcPr>
            <w:tcW w:w="1689" w:type="dxa"/>
            <w:gridSpan w:val="3"/>
            <w:vMerge w:val="restart"/>
            <w:tcBorders>
              <w:top w:val="double" w:sz="6" w:space="0" w:color="auto"/>
              <w:left w:val="single" w:sz="12" w:space="0" w:color="auto"/>
              <w:bottom w:val="single" w:sz="12"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tl/>
                <w:lang w:bidi="ar-IQ"/>
              </w:rPr>
            </w:pPr>
            <w:r w:rsidRPr="00DB5B5B">
              <w:rPr>
                <w:rFonts w:asciiTheme="majorBidi" w:hAnsiTheme="majorBidi" w:cstheme="majorBidi"/>
                <w:rtl/>
                <w:lang w:bidi="ar-IQ"/>
              </w:rPr>
              <w:t xml:space="preserve">معدل </w:t>
            </w:r>
          </w:p>
          <w:p w:rsidR="00DB5B5B" w:rsidRPr="00DB5B5B" w:rsidRDefault="00DB5B5B" w:rsidP="00733498">
            <w:pPr>
              <w:spacing w:line="360" w:lineRule="auto"/>
              <w:jc w:val="center"/>
              <w:rPr>
                <w:rFonts w:asciiTheme="majorBidi" w:hAnsiTheme="majorBidi" w:cstheme="majorBidi"/>
                <w:lang w:bidi="ar-IQ"/>
              </w:rPr>
            </w:pPr>
            <w:r w:rsidRPr="00DB5B5B">
              <w:rPr>
                <w:rFonts w:asciiTheme="majorBidi" w:hAnsiTheme="majorBidi" w:cstheme="majorBidi"/>
                <w:rtl/>
                <w:lang w:bidi="ar-IQ"/>
              </w:rPr>
              <w:t>تأثير التغطية</w:t>
            </w:r>
          </w:p>
        </w:tc>
      </w:tr>
      <w:tr w:rsidR="00DB5B5B" w:rsidRPr="00DB5B5B" w:rsidTr="00733498">
        <w:trPr>
          <w:gridAfter w:val="1"/>
          <w:wAfter w:w="13" w:type="dxa"/>
          <w:trHeight w:val="355"/>
          <w:jc w:val="center"/>
        </w:trPr>
        <w:tc>
          <w:tcPr>
            <w:tcW w:w="2624"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lang w:bidi="ar-IQ"/>
              </w:rPr>
              <w:t>RLSD 0.05</w:t>
            </w:r>
          </w:p>
        </w:tc>
        <w:tc>
          <w:tcPr>
            <w:tcW w:w="4096" w:type="dxa"/>
            <w:gridSpan w:val="6"/>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0.449</w:t>
            </w:r>
          </w:p>
        </w:tc>
        <w:tc>
          <w:tcPr>
            <w:tcW w:w="1689" w:type="dxa"/>
            <w:gridSpan w:val="3"/>
            <w:vMerge/>
            <w:tcBorders>
              <w:top w:val="double" w:sz="6" w:space="0" w:color="auto"/>
              <w:left w:val="single" w:sz="12" w:space="0" w:color="auto"/>
              <w:bottom w:val="single" w:sz="12" w:space="0" w:color="auto"/>
              <w:right w:val="single" w:sz="12" w:space="0" w:color="auto"/>
            </w:tcBorders>
            <w:shd w:val="clear" w:color="auto" w:fill="FFFFFF" w:themeFill="background1"/>
            <w:vAlign w:val="center"/>
            <w:hideMark/>
          </w:tcPr>
          <w:p w:rsidR="00DB5B5B" w:rsidRPr="00DB5B5B" w:rsidRDefault="00DB5B5B" w:rsidP="00733498">
            <w:pPr>
              <w:spacing w:line="360" w:lineRule="auto"/>
              <w:rPr>
                <w:rFonts w:asciiTheme="majorBidi" w:hAnsiTheme="majorBidi" w:cstheme="majorBidi"/>
                <w:lang w:bidi="ar-IQ"/>
              </w:rPr>
            </w:pPr>
          </w:p>
        </w:tc>
      </w:tr>
      <w:tr w:rsidR="00DB5B5B" w:rsidRPr="00DB5B5B" w:rsidTr="00733498">
        <w:trPr>
          <w:trHeight w:val="503"/>
          <w:jc w:val="center"/>
        </w:trPr>
        <w:tc>
          <w:tcPr>
            <w:tcW w:w="1487" w:type="dxa"/>
            <w:vMerge w:val="restart"/>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rtl/>
                <w:lang w:bidi="ar-IQ"/>
              </w:rPr>
            </w:pPr>
            <w:r w:rsidRPr="00733498">
              <w:rPr>
                <w:rFonts w:asciiTheme="majorBidi" w:hAnsiTheme="majorBidi" w:cstheme="majorBidi"/>
                <w:b/>
                <w:bCs/>
                <w:rtl/>
                <w:lang w:bidi="ar-IQ"/>
              </w:rPr>
              <w:t>التغطية</w:t>
            </w:r>
          </w:p>
          <w:p w:rsidR="00DB5B5B" w:rsidRPr="00733498" w:rsidRDefault="00DB5B5B" w:rsidP="00733498">
            <w:pPr>
              <w:spacing w:line="360" w:lineRule="auto"/>
              <w:jc w:val="center"/>
              <w:rPr>
                <w:rFonts w:asciiTheme="majorBidi" w:hAnsiTheme="majorBidi" w:cstheme="majorBidi"/>
                <w:b/>
                <w:bCs/>
                <w:rtl/>
                <w:lang w:bidi="ar-IQ"/>
              </w:rPr>
            </w:pPr>
            <w:r w:rsidRPr="00733498">
              <w:rPr>
                <w:rFonts w:asciiTheme="majorBidi" w:hAnsiTheme="majorBidi" w:cstheme="majorBidi"/>
                <w:b/>
                <w:bCs/>
                <w:lang w:bidi="ar-IQ"/>
              </w:rPr>
              <w:t>X</w:t>
            </w:r>
          </w:p>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rtl/>
                <w:lang w:bidi="ar-IQ"/>
              </w:rPr>
              <w:t>مستوى نتروجين</w:t>
            </w:r>
          </w:p>
        </w:tc>
        <w:tc>
          <w:tcPr>
            <w:tcW w:w="1137" w:type="dxa"/>
            <w:tcBorders>
              <w:top w:val="single" w:sz="12" w:space="0" w:color="auto"/>
              <w:left w:val="single" w:sz="4" w:space="0" w:color="auto"/>
              <w:bottom w:val="single" w:sz="6"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lang w:bidi="ar-IQ"/>
              </w:rPr>
            </w:pPr>
            <w:r w:rsidRPr="00DB5B5B">
              <w:rPr>
                <w:rFonts w:asciiTheme="majorBidi" w:hAnsiTheme="majorBidi" w:cstheme="majorBidi"/>
                <w:rtl/>
                <w:lang w:bidi="ar-IQ"/>
              </w:rPr>
              <w:t>المكشوفة</w:t>
            </w:r>
          </w:p>
        </w:tc>
        <w:tc>
          <w:tcPr>
            <w:tcW w:w="1386" w:type="dxa"/>
            <w:tcBorders>
              <w:top w:val="single" w:sz="12" w:space="0" w:color="auto"/>
              <w:left w:val="single" w:sz="12" w:space="0" w:color="auto"/>
              <w:bottom w:val="single" w:sz="6"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18.73</w:t>
            </w:r>
          </w:p>
        </w:tc>
        <w:tc>
          <w:tcPr>
            <w:tcW w:w="1385" w:type="dxa"/>
            <w:gridSpan w:val="2"/>
            <w:tcBorders>
              <w:top w:val="single" w:sz="12" w:space="0" w:color="auto"/>
              <w:left w:val="single" w:sz="4" w:space="0" w:color="auto"/>
              <w:bottom w:val="single" w:sz="6"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21.48</w:t>
            </w:r>
          </w:p>
        </w:tc>
        <w:tc>
          <w:tcPr>
            <w:tcW w:w="1335" w:type="dxa"/>
            <w:gridSpan w:val="4"/>
            <w:tcBorders>
              <w:top w:val="single" w:sz="12" w:space="0" w:color="auto"/>
              <w:left w:val="single" w:sz="4" w:space="0" w:color="auto"/>
              <w:bottom w:val="single" w:sz="6"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25.34</w:t>
            </w:r>
          </w:p>
        </w:tc>
        <w:tc>
          <w:tcPr>
            <w:tcW w:w="1692" w:type="dxa"/>
            <w:gridSpan w:val="3"/>
            <w:tcBorders>
              <w:top w:val="single" w:sz="12" w:space="0" w:color="auto"/>
              <w:left w:val="single" w:sz="12" w:space="0" w:color="auto"/>
              <w:bottom w:val="single" w:sz="4"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21.85</w:t>
            </w:r>
          </w:p>
        </w:tc>
      </w:tr>
      <w:tr w:rsidR="00DB5B5B" w:rsidRPr="00DB5B5B" w:rsidTr="00733498">
        <w:trPr>
          <w:trHeight w:val="503"/>
          <w:jc w:val="center"/>
        </w:trPr>
        <w:tc>
          <w:tcPr>
            <w:tcW w:w="1487" w:type="dxa"/>
            <w:vMerge/>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733498" w:rsidRDefault="00DB5B5B" w:rsidP="00733498">
            <w:pPr>
              <w:spacing w:line="360" w:lineRule="auto"/>
              <w:rPr>
                <w:rFonts w:asciiTheme="majorBidi" w:hAnsiTheme="majorBidi" w:cstheme="majorBidi"/>
                <w:b/>
                <w:bCs/>
                <w:lang w:bidi="ar-IQ"/>
              </w:rPr>
            </w:pPr>
          </w:p>
        </w:tc>
        <w:tc>
          <w:tcPr>
            <w:tcW w:w="1137" w:type="dxa"/>
            <w:tcBorders>
              <w:top w:val="single" w:sz="6" w:space="0" w:color="auto"/>
              <w:left w:val="single" w:sz="4" w:space="0" w:color="auto"/>
              <w:bottom w:val="single" w:sz="6"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lang w:bidi="ar-IQ"/>
              </w:rPr>
            </w:pPr>
            <w:r w:rsidRPr="00DB5B5B">
              <w:rPr>
                <w:rFonts w:asciiTheme="majorBidi" w:hAnsiTheme="majorBidi" w:cstheme="majorBidi"/>
                <w:rtl/>
                <w:lang w:bidi="ar-IQ"/>
              </w:rPr>
              <w:t>البلاستيك الاسود</w:t>
            </w:r>
          </w:p>
        </w:tc>
        <w:tc>
          <w:tcPr>
            <w:tcW w:w="1386" w:type="dxa"/>
            <w:tcBorders>
              <w:top w:val="single" w:sz="6" w:space="0" w:color="auto"/>
              <w:left w:val="single" w:sz="12" w:space="0" w:color="auto"/>
              <w:bottom w:val="single" w:sz="6"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24.80</w:t>
            </w:r>
          </w:p>
        </w:tc>
        <w:tc>
          <w:tcPr>
            <w:tcW w:w="1385" w:type="dxa"/>
            <w:gridSpan w:val="2"/>
            <w:tcBorders>
              <w:top w:val="single" w:sz="6" w:space="0" w:color="auto"/>
              <w:left w:val="single" w:sz="4" w:space="0" w:color="auto"/>
              <w:bottom w:val="single" w:sz="6"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28.01</w:t>
            </w:r>
          </w:p>
        </w:tc>
        <w:tc>
          <w:tcPr>
            <w:tcW w:w="1335" w:type="dxa"/>
            <w:gridSpan w:val="4"/>
            <w:tcBorders>
              <w:top w:val="single" w:sz="6" w:space="0" w:color="auto"/>
              <w:left w:val="single" w:sz="4" w:space="0" w:color="auto"/>
              <w:bottom w:val="single" w:sz="6"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30.11</w:t>
            </w:r>
          </w:p>
        </w:tc>
        <w:tc>
          <w:tcPr>
            <w:tcW w:w="1692" w:type="dxa"/>
            <w:gridSpan w:val="3"/>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27.63</w:t>
            </w:r>
          </w:p>
        </w:tc>
      </w:tr>
      <w:tr w:rsidR="00DB5B5B" w:rsidRPr="00DB5B5B" w:rsidTr="00733498">
        <w:trPr>
          <w:trHeight w:val="503"/>
          <w:jc w:val="center"/>
        </w:trPr>
        <w:tc>
          <w:tcPr>
            <w:tcW w:w="1487" w:type="dxa"/>
            <w:vMerge/>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733498" w:rsidRDefault="00DB5B5B" w:rsidP="00733498">
            <w:pPr>
              <w:spacing w:line="360" w:lineRule="auto"/>
              <w:rPr>
                <w:rFonts w:asciiTheme="majorBidi" w:hAnsiTheme="majorBidi" w:cstheme="majorBidi"/>
                <w:b/>
                <w:bCs/>
                <w:lang w:bidi="ar-IQ"/>
              </w:rPr>
            </w:pPr>
          </w:p>
        </w:tc>
        <w:tc>
          <w:tcPr>
            <w:tcW w:w="1137" w:type="dxa"/>
            <w:tcBorders>
              <w:top w:val="single" w:sz="6" w:space="0" w:color="auto"/>
              <w:left w:val="single" w:sz="4" w:space="0" w:color="auto"/>
              <w:bottom w:val="single" w:sz="6"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lang w:bidi="ar-IQ"/>
              </w:rPr>
            </w:pPr>
            <w:r w:rsidRPr="00DB5B5B">
              <w:rPr>
                <w:rFonts w:asciiTheme="majorBidi" w:hAnsiTheme="majorBidi" w:cstheme="majorBidi"/>
                <w:rtl/>
                <w:lang w:bidi="ar-IQ"/>
              </w:rPr>
              <w:t>الجنفاص</w:t>
            </w:r>
          </w:p>
        </w:tc>
        <w:tc>
          <w:tcPr>
            <w:tcW w:w="1386" w:type="dxa"/>
            <w:tcBorders>
              <w:top w:val="single" w:sz="6" w:space="0" w:color="auto"/>
              <w:left w:val="single" w:sz="12" w:space="0" w:color="auto"/>
              <w:bottom w:val="single" w:sz="6"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22.95</w:t>
            </w:r>
          </w:p>
        </w:tc>
        <w:tc>
          <w:tcPr>
            <w:tcW w:w="1385" w:type="dxa"/>
            <w:gridSpan w:val="2"/>
            <w:tcBorders>
              <w:top w:val="single" w:sz="6" w:space="0" w:color="auto"/>
              <w:left w:val="single" w:sz="4" w:space="0" w:color="auto"/>
              <w:bottom w:val="single" w:sz="6"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25.71</w:t>
            </w:r>
          </w:p>
        </w:tc>
        <w:tc>
          <w:tcPr>
            <w:tcW w:w="1335" w:type="dxa"/>
            <w:gridSpan w:val="4"/>
            <w:tcBorders>
              <w:top w:val="single" w:sz="6" w:space="0" w:color="auto"/>
              <w:left w:val="single" w:sz="4" w:space="0" w:color="auto"/>
              <w:bottom w:val="single" w:sz="6"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27.73</w:t>
            </w:r>
          </w:p>
        </w:tc>
        <w:tc>
          <w:tcPr>
            <w:tcW w:w="1692" w:type="dxa"/>
            <w:gridSpan w:val="3"/>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25.46</w:t>
            </w:r>
          </w:p>
        </w:tc>
      </w:tr>
      <w:tr w:rsidR="00DB5B5B" w:rsidRPr="00DB5B5B" w:rsidTr="00733498">
        <w:trPr>
          <w:trHeight w:val="503"/>
          <w:jc w:val="center"/>
        </w:trPr>
        <w:tc>
          <w:tcPr>
            <w:tcW w:w="1487" w:type="dxa"/>
            <w:vMerge/>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733498" w:rsidRDefault="00DB5B5B" w:rsidP="00733498">
            <w:pPr>
              <w:spacing w:line="360" w:lineRule="auto"/>
              <w:rPr>
                <w:rFonts w:asciiTheme="majorBidi" w:hAnsiTheme="majorBidi" w:cstheme="majorBidi"/>
                <w:b/>
                <w:bCs/>
                <w:lang w:bidi="ar-IQ"/>
              </w:rPr>
            </w:pPr>
          </w:p>
        </w:tc>
        <w:tc>
          <w:tcPr>
            <w:tcW w:w="1137" w:type="dxa"/>
            <w:tcBorders>
              <w:top w:val="single" w:sz="6" w:space="0" w:color="auto"/>
              <w:left w:val="single" w:sz="4" w:space="0" w:color="auto"/>
              <w:bottom w:val="single" w:sz="6"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lang w:bidi="ar-IQ"/>
              </w:rPr>
            </w:pPr>
            <w:r w:rsidRPr="00DB5B5B">
              <w:rPr>
                <w:rFonts w:asciiTheme="majorBidi" w:hAnsiTheme="majorBidi" w:cstheme="majorBidi"/>
                <w:rtl/>
                <w:lang w:bidi="ar-IQ"/>
              </w:rPr>
              <w:t>الحلفا</w:t>
            </w:r>
          </w:p>
        </w:tc>
        <w:tc>
          <w:tcPr>
            <w:tcW w:w="1386" w:type="dxa"/>
            <w:tcBorders>
              <w:top w:val="single" w:sz="6" w:space="0" w:color="auto"/>
              <w:left w:val="single" w:sz="12" w:space="0" w:color="auto"/>
              <w:bottom w:val="single" w:sz="6"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22.66</w:t>
            </w:r>
          </w:p>
        </w:tc>
        <w:tc>
          <w:tcPr>
            <w:tcW w:w="1385" w:type="dxa"/>
            <w:gridSpan w:val="2"/>
            <w:tcBorders>
              <w:top w:val="single" w:sz="6" w:space="0" w:color="auto"/>
              <w:left w:val="single" w:sz="4" w:space="0" w:color="auto"/>
              <w:bottom w:val="single" w:sz="6"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25.18</w:t>
            </w:r>
          </w:p>
        </w:tc>
        <w:tc>
          <w:tcPr>
            <w:tcW w:w="1335" w:type="dxa"/>
            <w:gridSpan w:val="4"/>
            <w:tcBorders>
              <w:top w:val="single" w:sz="6" w:space="0" w:color="auto"/>
              <w:left w:val="single" w:sz="4" w:space="0" w:color="auto"/>
              <w:bottom w:val="single" w:sz="6"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28.09</w:t>
            </w:r>
          </w:p>
        </w:tc>
        <w:tc>
          <w:tcPr>
            <w:tcW w:w="1692" w:type="dxa"/>
            <w:gridSpan w:val="3"/>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25.31</w:t>
            </w:r>
          </w:p>
        </w:tc>
      </w:tr>
      <w:tr w:rsidR="00DB5B5B" w:rsidRPr="00DB5B5B" w:rsidTr="00733498">
        <w:trPr>
          <w:trHeight w:val="503"/>
          <w:jc w:val="center"/>
        </w:trPr>
        <w:tc>
          <w:tcPr>
            <w:tcW w:w="1487" w:type="dxa"/>
            <w:vMerge/>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733498" w:rsidRDefault="00DB5B5B" w:rsidP="00733498">
            <w:pPr>
              <w:spacing w:line="360" w:lineRule="auto"/>
              <w:rPr>
                <w:rFonts w:asciiTheme="majorBidi" w:hAnsiTheme="majorBidi" w:cstheme="majorBidi"/>
                <w:b/>
                <w:bCs/>
                <w:lang w:bidi="ar-IQ"/>
              </w:rPr>
            </w:pPr>
          </w:p>
        </w:tc>
        <w:tc>
          <w:tcPr>
            <w:tcW w:w="1137" w:type="dxa"/>
            <w:tcBorders>
              <w:top w:val="single" w:sz="6" w:space="0" w:color="auto"/>
              <w:left w:val="single" w:sz="4" w:space="0" w:color="auto"/>
              <w:bottom w:val="single" w:sz="12"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lang w:bidi="ar-IQ"/>
              </w:rPr>
            </w:pPr>
            <w:r w:rsidRPr="00DB5B5B">
              <w:rPr>
                <w:rFonts w:asciiTheme="majorBidi" w:hAnsiTheme="majorBidi" w:cstheme="majorBidi"/>
                <w:rtl/>
                <w:lang w:bidi="ar-IQ"/>
              </w:rPr>
              <w:t>السعف</w:t>
            </w:r>
          </w:p>
        </w:tc>
        <w:tc>
          <w:tcPr>
            <w:tcW w:w="1386" w:type="dxa"/>
            <w:tcBorders>
              <w:top w:val="single" w:sz="6"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22.93</w:t>
            </w:r>
          </w:p>
        </w:tc>
        <w:tc>
          <w:tcPr>
            <w:tcW w:w="1385" w:type="dxa"/>
            <w:gridSpan w:val="2"/>
            <w:tcBorders>
              <w:top w:val="single" w:sz="6" w:space="0" w:color="auto"/>
              <w:left w:val="single" w:sz="4"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25.03</w:t>
            </w:r>
          </w:p>
        </w:tc>
        <w:tc>
          <w:tcPr>
            <w:tcW w:w="1335" w:type="dxa"/>
            <w:gridSpan w:val="4"/>
            <w:tcBorders>
              <w:top w:val="single" w:sz="6" w:space="0" w:color="auto"/>
              <w:left w:val="single" w:sz="4"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28.56</w:t>
            </w:r>
          </w:p>
        </w:tc>
        <w:tc>
          <w:tcPr>
            <w:tcW w:w="1692" w:type="dxa"/>
            <w:gridSpan w:val="3"/>
            <w:tcBorders>
              <w:top w:val="single" w:sz="4" w:space="0" w:color="auto"/>
              <w:left w:val="single" w:sz="12" w:space="0" w:color="auto"/>
              <w:bottom w:val="single" w:sz="12"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25.51</w:t>
            </w:r>
          </w:p>
        </w:tc>
      </w:tr>
      <w:tr w:rsidR="00DB5B5B" w:rsidRPr="00DB5B5B" w:rsidTr="00733498">
        <w:trPr>
          <w:gridAfter w:val="1"/>
          <w:wAfter w:w="13" w:type="dxa"/>
          <w:trHeight w:val="355"/>
          <w:jc w:val="center"/>
        </w:trPr>
        <w:tc>
          <w:tcPr>
            <w:tcW w:w="2624" w:type="dxa"/>
            <w:gridSpan w:val="2"/>
            <w:tcBorders>
              <w:top w:val="single" w:sz="12" w:space="0" w:color="auto"/>
              <w:left w:val="single" w:sz="12" w:space="0" w:color="auto"/>
              <w:bottom w:val="single" w:sz="4" w:space="0" w:color="auto"/>
              <w:right w:val="single" w:sz="12"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lang w:bidi="ar-IQ"/>
              </w:rPr>
              <w:t>RLSD 0.05</w:t>
            </w:r>
          </w:p>
        </w:tc>
        <w:tc>
          <w:tcPr>
            <w:tcW w:w="4096" w:type="dxa"/>
            <w:gridSpan w:val="6"/>
            <w:tcBorders>
              <w:top w:val="single" w:sz="12" w:space="0" w:color="auto"/>
              <w:left w:val="single" w:sz="12" w:space="0" w:color="auto"/>
              <w:bottom w:val="single" w:sz="4"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n.s</w:t>
            </w:r>
          </w:p>
        </w:tc>
        <w:tc>
          <w:tcPr>
            <w:tcW w:w="1689" w:type="dxa"/>
            <w:gridSpan w:val="3"/>
            <w:tcBorders>
              <w:top w:val="single" w:sz="12" w:space="0" w:color="auto"/>
              <w:left w:val="single" w:sz="12" w:space="0" w:color="auto"/>
              <w:bottom w:val="single" w:sz="4"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lang w:bidi="ar-IQ"/>
              </w:rPr>
            </w:pPr>
            <w:r w:rsidRPr="00DB5B5B">
              <w:rPr>
                <w:rFonts w:asciiTheme="majorBidi" w:hAnsiTheme="majorBidi" w:cstheme="majorBidi"/>
                <w:lang w:bidi="ar-IQ"/>
              </w:rPr>
              <w:t>0.580</w:t>
            </w:r>
          </w:p>
        </w:tc>
      </w:tr>
      <w:tr w:rsidR="00DB5B5B" w:rsidRPr="00DB5B5B" w:rsidTr="00733498">
        <w:trPr>
          <w:gridAfter w:val="2"/>
          <w:wAfter w:w="53" w:type="dxa"/>
          <w:trHeight w:val="355"/>
          <w:jc w:val="center"/>
        </w:trPr>
        <w:tc>
          <w:tcPr>
            <w:tcW w:w="6680" w:type="dxa"/>
            <w:gridSpan w:val="7"/>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rsidR="00DB5B5B" w:rsidRPr="00733498" w:rsidRDefault="00DB5B5B" w:rsidP="00733498">
            <w:pPr>
              <w:spacing w:line="360" w:lineRule="auto"/>
              <w:jc w:val="center"/>
              <w:rPr>
                <w:rFonts w:asciiTheme="majorBidi" w:hAnsiTheme="majorBidi" w:cstheme="majorBidi"/>
                <w:b/>
                <w:bCs/>
                <w:lang w:bidi="ar-IQ"/>
              </w:rPr>
            </w:pPr>
          </w:p>
        </w:tc>
        <w:tc>
          <w:tcPr>
            <w:tcW w:w="1689" w:type="dxa"/>
            <w:gridSpan w:val="3"/>
            <w:tcBorders>
              <w:top w:val="single" w:sz="4" w:space="0" w:color="auto"/>
              <w:left w:val="single" w:sz="12" w:space="0" w:color="auto"/>
              <w:bottom w:val="single" w:sz="12"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tl/>
                <w:lang w:bidi="ar-IQ"/>
              </w:rPr>
            </w:pPr>
            <w:r w:rsidRPr="00DB5B5B">
              <w:rPr>
                <w:rFonts w:asciiTheme="majorBidi" w:hAnsiTheme="majorBidi" w:cstheme="majorBidi"/>
                <w:rtl/>
                <w:lang w:bidi="ar-IQ"/>
              </w:rPr>
              <w:t xml:space="preserve">معدل </w:t>
            </w:r>
          </w:p>
          <w:p w:rsidR="00DB5B5B" w:rsidRPr="00DB5B5B" w:rsidRDefault="00DB5B5B" w:rsidP="00733498">
            <w:pPr>
              <w:spacing w:line="360" w:lineRule="auto"/>
              <w:jc w:val="center"/>
              <w:rPr>
                <w:rFonts w:asciiTheme="majorBidi" w:hAnsiTheme="majorBidi" w:cstheme="majorBidi"/>
                <w:lang w:bidi="ar-IQ"/>
              </w:rPr>
            </w:pPr>
            <w:r w:rsidRPr="00DB5B5B">
              <w:rPr>
                <w:rFonts w:asciiTheme="majorBidi" w:hAnsiTheme="majorBidi" w:cstheme="majorBidi"/>
                <w:rtl/>
                <w:lang w:bidi="ar-IQ"/>
              </w:rPr>
              <w:t>تأثير مستوى الري</w:t>
            </w:r>
          </w:p>
        </w:tc>
      </w:tr>
      <w:tr w:rsidR="00DB5B5B" w:rsidRPr="00DB5B5B" w:rsidTr="00733498">
        <w:trPr>
          <w:trHeight w:val="495"/>
          <w:jc w:val="center"/>
        </w:trPr>
        <w:tc>
          <w:tcPr>
            <w:tcW w:w="1487" w:type="dxa"/>
            <w:vMerge w:val="restart"/>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rtl/>
                <w:lang w:bidi="ar-IQ"/>
              </w:rPr>
              <w:t xml:space="preserve">مستوى الري </w:t>
            </w:r>
            <w:r w:rsidRPr="00733498">
              <w:rPr>
                <w:rFonts w:asciiTheme="majorBidi" w:hAnsiTheme="majorBidi" w:cstheme="majorBidi"/>
                <w:b/>
                <w:bCs/>
                <w:lang w:bidi="ar-IQ"/>
              </w:rPr>
              <w:t>X</w:t>
            </w:r>
            <w:r w:rsidRPr="00733498">
              <w:rPr>
                <w:rFonts w:asciiTheme="majorBidi" w:hAnsiTheme="majorBidi" w:cstheme="majorBidi"/>
                <w:b/>
                <w:bCs/>
                <w:rtl/>
                <w:lang w:bidi="ar-IQ"/>
              </w:rPr>
              <w:t xml:space="preserve"> مستوى نتروجين</w:t>
            </w:r>
          </w:p>
        </w:tc>
        <w:tc>
          <w:tcPr>
            <w:tcW w:w="1137"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lang w:bidi="ar-IQ"/>
              </w:rPr>
            </w:pPr>
            <w:r w:rsidRPr="00DB5B5B">
              <w:rPr>
                <w:rFonts w:asciiTheme="majorBidi" w:hAnsiTheme="majorBidi" w:cstheme="majorBidi"/>
                <w:lang w:bidi="ar-IQ"/>
              </w:rPr>
              <w:t>100 %</w:t>
            </w:r>
          </w:p>
        </w:tc>
        <w:tc>
          <w:tcPr>
            <w:tcW w:w="1386"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23.11</w:t>
            </w:r>
          </w:p>
        </w:tc>
        <w:tc>
          <w:tcPr>
            <w:tcW w:w="1385" w:type="dxa"/>
            <w:gridSpan w:val="2"/>
            <w:tcBorders>
              <w:top w:val="single" w:sz="12" w:space="0" w:color="auto"/>
              <w:left w:val="single" w:sz="4" w:space="0" w:color="auto"/>
              <w:bottom w:val="single" w:sz="4"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24.78</w:t>
            </w:r>
          </w:p>
        </w:tc>
        <w:tc>
          <w:tcPr>
            <w:tcW w:w="1335" w:type="dxa"/>
            <w:gridSpan w:val="4"/>
            <w:tcBorders>
              <w:top w:val="single" w:sz="12" w:space="0" w:color="auto"/>
              <w:left w:val="single" w:sz="4" w:space="0" w:color="auto"/>
              <w:bottom w:val="single" w:sz="4"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27.67</w:t>
            </w:r>
          </w:p>
        </w:tc>
        <w:tc>
          <w:tcPr>
            <w:tcW w:w="1692" w:type="dxa"/>
            <w:gridSpan w:val="3"/>
            <w:tcBorders>
              <w:top w:val="single" w:sz="12" w:space="0" w:color="auto"/>
              <w:left w:val="single" w:sz="12" w:space="0" w:color="auto"/>
              <w:bottom w:val="single" w:sz="4"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25.19a</w:t>
            </w:r>
          </w:p>
        </w:tc>
      </w:tr>
      <w:tr w:rsidR="00DB5B5B" w:rsidRPr="00DB5B5B" w:rsidTr="00733498">
        <w:trPr>
          <w:trHeight w:val="495"/>
          <w:jc w:val="center"/>
        </w:trPr>
        <w:tc>
          <w:tcPr>
            <w:tcW w:w="1487" w:type="dxa"/>
            <w:vMerge/>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rPr>
                <w:rFonts w:asciiTheme="majorBidi" w:hAnsiTheme="majorBidi" w:cstheme="majorBidi"/>
                <w:lang w:bidi="ar-IQ"/>
              </w:rPr>
            </w:pPr>
          </w:p>
        </w:tc>
        <w:tc>
          <w:tcPr>
            <w:tcW w:w="1137"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lang w:bidi="ar-IQ"/>
              </w:rPr>
            </w:pPr>
            <w:r w:rsidRPr="00DB5B5B">
              <w:rPr>
                <w:rFonts w:asciiTheme="majorBidi" w:hAnsiTheme="majorBidi" w:cstheme="majorBidi"/>
                <w:lang w:bidi="ar-IQ"/>
              </w:rPr>
              <w:t>60%</w:t>
            </w:r>
          </w:p>
        </w:tc>
        <w:tc>
          <w:tcPr>
            <w:tcW w:w="1386"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21.72</w:t>
            </w:r>
          </w:p>
        </w:tc>
        <w:tc>
          <w:tcPr>
            <w:tcW w:w="1385"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25.38</w:t>
            </w:r>
          </w:p>
        </w:tc>
        <w:tc>
          <w:tcPr>
            <w:tcW w:w="1335" w:type="dxa"/>
            <w:gridSpan w:val="4"/>
            <w:tcBorders>
              <w:top w:val="single" w:sz="4" w:space="0" w:color="auto"/>
              <w:left w:val="single" w:sz="4"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28.27</w:t>
            </w:r>
          </w:p>
        </w:tc>
        <w:tc>
          <w:tcPr>
            <w:tcW w:w="1692" w:type="dxa"/>
            <w:gridSpan w:val="3"/>
            <w:tcBorders>
              <w:top w:val="single" w:sz="4" w:space="0" w:color="auto"/>
              <w:left w:val="single" w:sz="12" w:space="0" w:color="auto"/>
              <w:bottom w:val="single" w:sz="12"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25.12a</w:t>
            </w:r>
          </w:p>
        </w:tc>
      </w:tr>
      <w:tr w:rsidR="00DB5B5B" w:rsidRPr="00DB5B5B" w:rsidTr="00733498">
        <w:trPr>
          <w:gridAfter w:val="1"/>
          <w:wAfter w:w="13" w:type="dxa"/>
          <w:trHeight w:val="355"/>
          <w:jc w:val="center"/>
        </w:trPr>
        <w:tc>
          <w:tcPr>
            <w:tcW w:w="2624"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lang w:bidi="ar-IQ"/>
              </w:rPr>
            </w:pPr>
            <w:r w:rsidRPr="00DB5B5B">
              <w:rPr>
                <w:rFonts w:asciiTheme="majorBidi" w:hAnsiTheme="majorBidi" w:cstheme="majorBidi"/>
                <w:lang w:bidi="ar-IQ"/>
              </w:rPr>
              <w:t>RLSD 0.05</w:t>
            </w:r>
          </w:p>
        </w:tc>
        <w:tc>
          <w:tcPr>
            <w:tcW w:w="5785" w:type="dxa"/>
            <w:gridSpan w:val="9"/>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0.672</w:t>
            </w:r>
          </w:p>
        </w:tc>
      </w:tr>
    </w:tbl>
    <w:bookmarkEnd w:id="10"/>
    <w:bookmarkEnd w:id="11"/>
    <w:p w:rsidR="00DB5B5B" w:rsidRPr="00DB5B5B" w:rsidRDefault="00DB5B5B" w:rsidP="00733498">
      <w:pPr>
        <w:tabs>
          <w:tab w:val="right" w:pos="90"/>
        </w:tabs>
        <w:spacing w:after="100" w:afterAutospacing="1" w:line="360" w:lineRule="auto"/>
        <w:ind w:firstLine="477"/>
        <w:jc w:val="both"/>
        <w:rPr>
          <w:rFonts w:asciiTheme="majorBidi" w:hAnsiTheme="majorBidi" w:cstheme="majorBidi"/>
          <w:rtl/>
          <w:lang w:bidi="ar-IQ"/>
        </w:rPr>
      </w:pPr>
      <w:r w:rsidRPr="00DB5B5B">
        <w:rPr>
          <w:rFonts w:asciiTheme="majorBidi" w:hAnsiTheme="majorBidi" w:cstheme="majorBidi"/>
          <w:rtl/>
          <w:lang w:bidi="ar-IQ"/>
        </w:rPr>
        <w:lastRenderedPageBreak/>
        <w:t>ان تفوق تركيز النتروجين في النبات في معاملة البلاستيك الاسود يعود الى تفوق هذا المغطي في زيادة درجة حرارة التربة والمحتوى الرطوبي وخفض ملوحة التربة مقارنة بباقي المغطيات وكذلك زيادة النتروجين الجاهز في التربة في هذه المعاملة مقارنة بباقي المغطيات عدا معاملة الجنفاص (حسن واخرون ,2011 و عبد الكريم واخرون , 2012 ) .</w:t>
      </w:r>
    </w:p>
    <w:p w:rsidR="00DB5B5B" w:rsidRPr="00DB5B5B" w:rsidRDefault="00DB5B5B" w:rsidP="00733498">
      <w:pPr>
        <w:tabs>
          <w:tab w:val="right" w:pos="90"/>
        </w:tabs>
        <w:spacing w:after="100" w:afterAutospacing="1" w:line="360" w:lineRule="auto"/>
        <w:ind w:firstLine="477"/>
        <w:jc w:val="both"/>
        <w:rPr>
          <w:rFonts w:asciiTheme="majorBidi" w:hAnsiTheme="majorBidi" w:cstheme="majorBidi"/>
          <w:rtl/>
          <w:lang w:bidi="ar-IQ"/>
        </w:rPr>
      </w:pPr>
      <w:r w:rsidRPr="00DB5B5B">
        <w:rPr>
          <w:rFonts w:asciiTheme="majorBidi" w:hAnsiTheme="majorBidi" w:cstheme="majorBidi"/>
          <w:rtl/>
          <w:lang w:bidi="ar-IQ"/>
        </w:rPr>
        <w:t>يلاحظ من الجدول (3) عدم وجود تاثير معنوي لمستوي الري في تركيز النتروجين في الاوراق وبلغ معدل التركيز 25.19 و25.12 غم كغم</w:t>
      </w:r>
      <w:r w:rsidRPr="00DB5B5B">
        <w:rPr>
          <w:rFonts w:asciiTheme="majorBidi" w:hAnsiTheme="majorBidi" w:cstheme="majorBidi"/>
          <w:vertAlign w:val="superscript"/>
          <w:rtl/>
          <w:lang w:bidi="ar-IQ"/>
        </w:rPr>
        <w:t>-1</w:t>
      </w:r>
      <w:r w:rsidRPr="00DB5B5B">
        <w:rPr>
          <w:rFonts w:asciiTheme="majorBidi" w:hAnsiTheme="majorBidi" w:cstheme="majorBidi"/>
          <w:rtl/>
          <w:lang w:bidi="ar-IQ"/>
        </w:rPr>
        <w:t xml:space="preserve"> للمستويين 100% و60% على التوالي . كذلك لم يعط تداخل مستوى الري والتغطية تاثيرا معنويا .</w:t>
      </w:r>
    </w:p>
    <w:p w:rsidR="00DB5B5B" w:rsidRPr="00DB5B5B" w:rsidRDefault="00DB5B5B" w:rsidP="00733498">
      <w:pPr>
        <w:tabs>
          <w:tab w:val="right" w:pos="90"/>
        </w:tabs>
        <w:spacing w:after="100" w:afterAutospacing="1" w:line="360" w:lineRule="auto"/>
        <w:ind w:firstLine="450"/>
        <w:jc w:val="both"/>
        <w:rPr>
          <w:rFonts w:asciiTheme="majorBidi" w:hAnsiTheme="majorBidi" w:cstheme="majorBidi"/>
          <w:rtl/>
          <w:lang w:bidi="ar-IQ"/>
        </w:rPr>
      </w:pPr>
      <w:r w:rsidRPr="00DB5B5B">
        <w:rPr>
          <w:rFonts w:asciiTheme="majorBidi" w:hAnsiTheme="majorBidi" w:cstheme="majorBidi"/>
          <w:rtl/>
          <w:lang w:bidi="ar-IQ"/>
        </w:rPr>
        <w:t xml:space="preserve">كذلك يوضح الجدول (3) ان زيادة  مستويات اليوريا المضافة للتربة  كان لها تأثيراً معنوياً في تركيز النتروجين في اوراق نبات الطماطة فقد اعطت مستويات اليوريا 0 و 80 و 160 كغم </w:t>
      </w:r>
      <w:r w:rsidRPr="00DB5B5B">
        <w:rPr>
          <w:rFonts w:asciiTheme="majorBidi" w:hAnsiTheme="majorBidi" w:cstheme="majorBidi"/>
          <w:lang w:bidi="ar-IQ"/>
        </w:rPr>
        <w:t>N</w:t>
      </w:r>
      <w:r w:rsidRPr="00DB5B5B">
        <w:rPr>
          <w:rFonts w:asciiTheme="majorBidi" w:hAnsiTheme="majorBidi" w:cstheme="majorBidi"/>
          <w:rtl/>
          <w:lang w:bidi="ar-IQ"/>
        </w:rPr>
        <w:t>هكتار</w:t>
      </w:r>
      <w:r w:rsidRPr="00DB5B5B">
        <w:rPr>
          <w:rFonts w:asciiTheme="majorBidi" w:hAnsiTheme="majorBidi" w:cstheme="majorBidi"/>
          <w:vertAlign w:val="superscript"/>
          <w:rtl/>
          <w:lang w:bidi="ar-IQ"/>
        </w:rPr>
        <w:t>-1</w:t>
      </w:r>
      <w:r w:rsidRPr="00DB5B5B">
        <w:rPr>
          <w:rFonts w:asciiTheme="majorBidi" w:hAnsiTheme="majorBidi" w:cstheme="majorBidi"/>
          <w:rtl/>
          <w:lang w:bidi="ar-IQ"/>
        </w:rPr>
        <w:t xml:space="preserve"> معدلاً لتركيز النتروجين بلغ 22.41 و 25.08 و 27.97 غم كغم</w:t>
      </w:r>
      <w:r w:rsidRPr="00DB5B5B">
        <w:rPr>
          <w:rFonts w:asciiTheme="majorBidi" w:hAnsiTheme="majorBidi" w:cstheme="majorBidi"/>
          <w:vertAlign w:val="superscript"/>
          <w:rtl/>
          <w:lang w:bidi="ar-IQ"/>
        </w:rPr>
        <w:t>-1</w:t>
      </w:r>
      <w:r w:rsidRPr="00DB5B5B">
        <w:rPr>
          <w:rFonts w:asciiTheme="majorBidi" w:hAnsiTheme="majorBidi" w:cstheme="majorBidi"/>
          <w:rtl/>
          <w:lang w:bidi="ar-IQ"/>
        </w:rPr>
        <w:t xml:space="preserve"> على التوالي. لقد اشار </w:t>
      </w:r>
      <w:r w:rsidRPr="00DB5B5B">
        <w:rPr>
          <w:rFonts w:asciiTheme="majorBidi" w:hAnsiTheme="majorBidi" w:cstheme="majorBidi"/>
          <w:lang w:bidi="ar-IQ"/>
        </w:rPr>
        <w:t>Midan and El-Sayed (1984)</w:t>
      </w:r>
      <w:r w:rsidRPr="00DB5B5B">
        <w:rPr>
          <w:rFonts w:asciiTheme="majorBidi" w:hAnsiTheme="majorBidi" w:cstheme="majorBidi"/>
          <w:rtl/>
          <w:lang w:bidi="ar-IQ"/>
        </w:rPr>
        <w:t xml:space="preserve"> الى زيادة في محتوى اوراق الطماطة من النتروجين بزيادة مستويات السماد المضاف من صفر الى 600 كغم فدان</w:t>
      </w:r>
      <w:r w:rsidRPr="00DB5B5B">
        <w:rPr>
          <w:rFonts w:asciiTheme="majorBidi" w:hAnsiTheme="majorBidi" w:cstheme="majorBidi"/>
          <w:vertAlign w:val="superscript"/>
          <w:rtl/>
          <w:lang w:bidi="ar-IQ"/>
        </w:rPr>
        <w:t>-1</w:t>
      </w:r>
      <w:r w:rsidRPr="00DB5B5B">
        <w:rPr>
          <w:rFonts w:asciiTheme="majorBidi" w:hAnsiTheme="majorBidi" w:cstheme="majorBidi"/>
          <w:rtl/>
          <w:lang w:bidi="ar-IQ"/>
        </w:rPr>
        <w:t xml:space="preserve">. كذلك يوضح الجدول (3) ان المعاملة بمستويين اليوريا 80 أو 160 كغم </w:t>
      </w:r>
      <w:r w:rsidRPr="00DB5B5B">
        <w:rPr>
          <w:rFonts w:asciiTheme="majorBidi" w:hAnsiTheme="majorBidi" w:cstheme="majorBidi"/>
          <w:lang w:bidi="ar-IQ"/>
        </w:rPr>
        <w:t>N</w:t>
      </w:r>
      <w:r w:rsidRPr="00DB5B5B">
        <w:rPr>
          <w:rFonts w:asciiTheme="majorBidi" w:hAnsiTheme="majorBidi" w:cstheme="majorBidi"/>
          <w:rtl/>
          <w:lang w:bidi="ar-IQ"/>
        </w:rPr>
        <w:t xml:space="preserve"> هكتار</w:t>
      </w:r>
      <w:r w:rsidRPr="00DB5B5B">
        <w:rPr>
          <w:rFonts w:asciiTheme="majorBidi" w:hAnsiTheme="majorBidi" w:cstheme="majorBidi"/>
          <w:vertAlign w:val="superscript"/>
          <w:rtl/>
          <w:lang w:bidi="ar-IQ"/>
        </w:rPr>
        <w:t>-1</w:t>
      </w:r>
      <w:r w:rsidRPr="00DB5B5B">
        <w:rPr>
          <w:rFonts w:asciiTheme="majorBidi" w:hAnsiTheme="majorBidi" w:cstheme="majorBidi"/>
          <w:rtl/>
          <w:lang w:bidi="ar-IQ"/>
        </w:rPr>
        <w:t xml:space="preserve"> ادى الى تفوق مستوى الري 60% </w:t>
      </w:r>
      <w:r w:rsidRPr="00DB5B5B">
        <w:rPr>
          <w:rFonts w:asciiTheme="majorBidi" w:hAnsiTheme="majorBidi" w:cstheme="majorBidi"/>
          <w:lang w:bidi="ar-IQ"/>
        </w:rPr>
        <w:t>EP</w:t>
      </w:r>
      <w:r w:rsidRPr="00DB5B5B">
        <w:rPr>
          <w:rFonts w:asciiTheme="majorBidi" w:hAnsiTheme="majorBidi" w:cstheme="majorBidi"/>
          <w:rtl/>
          <w:lang w:bidi="ar-IQ"/>
        </w:rPr>
        <w:t xml:space="preserve"> على المستوى 100% </w:t>
      </w:r>
      <w:r w:rsidRPr="00DB5B5B">
        <w:rPr>
          <w:rFonts w:asciiTheme="majorBidi" w:hAnsiTheme="majorBidi" w:cstheme="majorBidi"/>
          <w:lang w:bidi="ar-IQ"/>
        </w:rPr>
        <w:t>EP</w:t>
      </w:r>
      <w:r w:rsidRPr="00DB5B5B">
        <w:rPr>
          <w:rFonts w:asciiTheme="majorBidi" w:hAnsiTheme="majorBidi" w:cstheme="majorBidi"/>
          <w:rtl/>
          <w:lang w:bidi="ar-IQ"/>
        </w:rPr>
        <w:t xml:space="preserve"> ولكن بشكل غير معنوي اما عند معاملة المقارنة (صفر كغم </w:t>
      </w:r>
      <w:r w:rsidRPr="00DB5B5B">
        <w:rPr>
          <w:rFonts w:asciiTheme="majorBidi" w:hAnsiTheme="majorBidi" w:cstheme="majorBidi"/>
          <w:lang w:bidi="ar-IQ"/>
        </w:rPr>
        <w:t>N</w:t>
      </w:r>
      <w:r w:rsidRPr="00DB5B5B">
        <w:rPr>
          <w:rFonts w:asciiTheme="majorBidi" w:hAnsiTheme="majorBidi" w:cstheme="majorBidi"/>
          <w:rtl/>
          <w:lang w:bidi="ar-IQ"/>
        </w:rPr>
        <w:t xml:space="preserve"> هكتار</w:t>
      </w:r>
      <w:r w:rsidRPr="00DB5B5B">
        <w:rPr>
          <w:rFonts w:asciiTheme="majorBidi" w:hAnsiTheme="majorBidi" w:cstheme="majorBidi"/>
          <w:vertAlign w:val="superscript"/>
          <w:rtl/>
          <w:lang w:bidi="ar-IQ"/>
        </w:rPr>
        <w:t>-1</w:t>
      </w:r>
      <w:r w:rsidRPr="00DB5B5B">
        <w:rPr>
          <w:rFonts w:asciiTheme="majorBidi" w:hAnsiTheme="majorBidi" w:cstheme="majorBidi"/>
          <w:rtl/>
          <w:lang w:bidi="ar-IQ"/>
        </w:rPr>
        <w:t xml:space="preserve">) فقد تفوق مستوى الري 100% </w:t>
      </w:r>
      <w:r w:rsidRPr="00DB5B5B">
        <w:rPr>
          <w:rFonts w:asciiTheme="majorBidi" w:hAnsiTheme="majorBidi" w:cstheme="majorBidi"/>
          <w:lang w:bidi="ar-IQ"/>
        </w:rPr>
        <w:t>EP</w:t>
      </w:r>
      <w:r w:rsidRPr="00DB5B5B">
        <w:rPr>
          <w:rFonts w:asciiTheme="majorBidi" w:hAnsiTheme="majorBidi" w:cstheme="majorBidi"/>
          <w:rtl/>
          <w:lang w:bidi="ar-IQ"/>
        </w:rPr>
        <w:t xml:space="preserve"> معنوياً على 60% </w:t>
      </w:r>
      <w:r w:rsidRPr="00DB5B5B">
        <w:rPr>
          <w:rFonts w:asciiTheme="majorBidi" w:hAnsiTheme="majorBidi" w:cstheme="majorBidi"/>
          <w:lang w:bidi="ar-IQ"/>
        </w:rPr>
        <w:t>EP</w:t>
      </w:r>
      <w:r w:rsidRPr="00DB5B5B">
        <w:rPr>
          <w:rFonts w:asciiTheme="majorBidi" w:hAnsiTheme="majorBidi" w:cstheme="majorBidi"/>
          <w:rtl/>
          <w:lang w:bidi="ar-IQ"/>
        </w:rPr>
        <w:t xml:space="preserve"> واعطى المستويان معدلاً للنتروجين في الاوراق قدره 23.11 و 21.72 غم كغم</w:t>
      </w:r>
      <w:r w:rsidRPr="00DB5B5B">
        <w:rPr>
          <w:rFonts w:asciiTheme="majorBidi" w:hAnsiTheme="majorBidi" w:cstheme="majorBidi"/>
          <w:vertAlign w:val="superscript"/>
          <w:rtl/>
          <w:lang w:bidi="ar-IQ"/>
        </w:rPr>
        <w:t>-1</w:t>
      </w:r>
      <w:r w:rsidRPr="00DB5B5B">
        <w:rPr>
          <w:rFonts w:asciiTheme="majorBidi" w:hAnsiTheme="majorBidi" w:cstheme="majorBidi"/>
          <w:rtl/>
          <w:lang w:bidi="ar-IQ"/>
        </w:rPr>
        <w:t xml:space="preserve"> على التوالي ويبدو من ذالك ان العامل المحدد لتركيز النتروجين بالنبات هو مستوى الري. ان تواجد كميات عالية من النتروجين المعدني في التربة عند مستوى الري 60% </w:t>
      </w:r>
      <w:r w:rsidRPr="00DB5B5B">
        <w:rPr>
          <w:rFonts w:asciiTheme="majorBidi" w:hAnsiTheme="majorBidi" w:cstheme="majorBidi"/>
          <w:lang w:bidi="ar-IQ"/>
        </w:rPr>
        <w:t>EP</w:t>
      </w:r>
      <w:r w:rsidRPr="00DB5B5B">
        <w:rPr>
          <w:rFonts w:asciiTheme="majorBidi" w:hAnsiTheme="majorBidi" w:cstheme="majorBidi"/>
          <w:rtl/>
          <w:lang w:bidi="ar-IQ"/>
        </w:rPr>
        <w:t xml:space="preserve"> مقارنة بالمستوى 100% </w:t>
      </w:r>
      <w:r w:rsidRPr="00DB5B5B">
        <w:rPr>
          <w:rFonts w:asciiTheme="majorBidi" w:hAnsiTheme="majorBidi" w:cstheme="majorBidi"/>
          <w:lang w:bidi="ar-IQ"/>
        </w:rPr>
        <w:t>EP</w:t>
      </w:r>
      <w:r w:rsidRPr="00DB5B5B">
        <w:rPr>
          <w:rFonts w:asciiTheme="majorBidi" w:hAnsiTheme="majorBidi" w:cstheme="majorBidi"/>
          <w:rtl/>
          <w:lang w:bidi="ar-IQ"/>
        </w:rPr>
        <w:t xml:space="preserve"> (عبد الكريم واخرون , 2012) يفسر هذا التفوق للمستوى 60% </w:t>
      </w:r>
      <w:r w:rsidRPr="00DB5B5B">
        <w:rPr>
          <w:rFonts w:asciiTheme="majorBidi" w:hAnsiTheme="majorBidi" w:cstheme="majorBidi"/>
          <w:lang w:bidi="ar-IQ"/>
        </w:rPr>
        <w:t>EP</w:t>
      </w:r>
      <w:r w:rsidRPr="00DB5B5B">
        <w:rPr>
          <w:rFonts w:asciiTheme="majorBidi" w:hAnsiTheme="majorBidi" w:cstheme="majorBidi"/>
          <w:rtl/>
          <w:lang w:bidi="ar-IQ"/>
        </w:rPr>
        <w:t xml:space="preserve"> في حالة تسميد التربة بالنتروجين. لقد بلغ اقصى تركيز للنتروجين في الاوراق 28.27 لمعاملة التسميد 160 كغم </w:t>
      </w:r>
      <w:r w:rsidRPr="00DB5B5B">
        <w:rPr>
          <w:rFonts w:asciiTheme="majorBidi" w:hAnsiTheme="majorBidi" w:cstheme="majorBidi"/>
          <w:lang w:bidi="ar-IQ"/>
        </w:rPr>
        <w:t>N</w:t>
      </w:r>
      <w:r w:rsidRPr="00DB5B5B">
        <w:rPr>
          <w:rFonts w:asciiTheme="majorBidi" w:hAnsiTheme="majorBidi" w:cstheme="majorBidi"/>
          <w:rtl/>
          <w:lang w:bidi="ar-IQ"/>
        </w:rPr>
        <w:t xml:space="preserve"> هكتار</w:t>
      </w:r>
      <w:r w:rsidRPr="00DB5B5B">
        <w:rPr>
          <w:rFonts w:asciiTheme="majorBidi" w:hAnsiTheme="majorBidi" w:cstheme="majorBidi"/>
          <w:vertAlign w:val="superscript"/>
          <w:rtl/>
          <w:lang w:bidi="ar-IQ"/>
        </w:rPr>
        <w:t>-1</w:t>
      </w:r>
      <w:r w:rsidRPr="00DB5B5B">
        <w:rPr>
          <w:rFonts w:asciiTheme="majorBidi" w:hAnsiTheme="majorBidi" w:cstheme="majorBidi"/>
          <w:rtl/>
          <w:lang w:bidi="ar-IQ"/>
        </w:rPr>
        <w:t xml:space="preserve"> عند مستوى ري 60% </w:t>
      </w:r>
      <w:r w:rsidRPr="00DB5B5B">
        <w:rPr>
          <w:rFonts w:asciiTheme="majorBidi" w:hAnsiTheme="majorBidi" w:cstheme="majorBidi"/>
          <w:lang w:bidi="ar-IQ"/>
        </w:rPr>
        <w:t>EP</w:t>
      </w:r>
      <w:r w:rsidRPr="00DB5B5B">
        <w:rPr>
          <w:rFonts w:asciiTheme="majorBidi" w:hAnsiTheme="majorBidi" w:cstheme="majorBidi"/>
          <w:rtl/>
          <w:lang w:bidi="ar-IQ"/>
        </w:rPr>
        <w:t xml:space="preserve"> وتفوقت على باقي المعاملات بنسبة تراوحت ما بين 2-30%. بالرغم من عدم وجود تاثيرا معنويا لتداخل التغطية مع مستوى النتروجين ولكن النتائج تشير بوضوح الى تفوق البلاستك الاسود على باقي انواع المغطيات عند جميع مستويات النتروجين وان اعلى قيمة لتركيز النتروجين (30.11 غم كغم</w:t>
      </w:r>
      <w:r w:rsidRPr="00DB5B5B">
        <w:rPr>
          <w:rFonts w:asciiTheme="majorBidi" w:hAnsiTheme="majorBidi" w:cstheme="majorBidi"/>
          <w:vertAlign w:val="superscript"/>
          <w:rtl/>
          <w:lang w:bidi="ar-IQ"/>
        </w:rPr>
        <w:t>-1</w:t>
      </w:r>
      <w:r w:rsidRPr="00DB5B5B">
        <w:rPr>
          <w:rFonts w:asciiTheme="majorBidi" w:hAnsiTheme="majorBidi" w:cstheme="majorBidi"/>
          <w:rtl/>
          <w:lang w:bidi="ar-IQ"/>
        </w:rPr>
        <w:t>) سجلت عند استخدام اليوريا بمستوى 160 كغم هكتار</w:t>
      </w:r>
      <w:r w:rsidRPr="00DB5B5B">
        <w:rPr>
          <w:rFonts w:asciiTheme="majorBidi" w:hAnsiTheme="majorBidi" w:cstheme="majorBidi"/>
          <w:vertAlign w:val="superscript"/>
          <w:rtl/>
          <w:lang w:bidi="ar-IQ"/>
        </w:rPr>
        <w:t>-1</w:t>
      </w:r>
      <w:r w:rsidRPr="00DB5B5B">
        <w:rPr>
          <w:rFonts w:asciiTheme="majorBidi" w:hAnsiTheme="majorBidi" w:cstheme="majorBidi"/>
          <w:rtl/>
          <w:lang w:bidi="ar-IQ"/>
        </w:rPr>
        <w:t xml:space="preserve"> .</w:t>
      </w:r>
    </w:p>
    <w:p w:rsidR="00DB5B5B" w:rsidRPr="00DB5B5B" w:rsidRDefault="00DB5B5B" w:rsidP="00733498">
      <w:pPr>
        <w:tabs>
          <w:tab w:val="right" w:pos="90"/>
        </w:tabs>
        <w:spacing w:after="100" w:afterAutospacing="1" w:line="360" w:lineRule="auto"/>
        <w:ind w:firstLine="403"/>
        <w:jc w:val="both"/>
        <w:rPr>
          <w:rFonts w:asciiTheme="majorBidi" w:hAnsiTheme="majorBidi" w:cstheme="majorBidi"/>
          <w:rtl/>
          <w:lang w:bidi="ar-IQ"/>
        </w:rPr>
      </w:pPr>
      <w:r w:rsidRPr="00DB5B5B">
        <w:rPr>
          <w:rFonts w:asciiTheme="majorBidi" w:hAnsiTheme="majorBidi" w:cstheme="majorBidi"/>
          <w:rtl/>
          <w:lang w:bidi="ar-IQ"/>
        </w:rPr>
        <w:t xml:space="preserve">لقد حصل  انخفاض معنوي في محتوى الاوراق من النتروجين مع تقدم النبات بالعمر(الشكل 1) فقد اعطت الفترة الاولى </w:t>
      </w:r>
      <w:r w:rsidRPr="00DB5B5B">
        <w:rPr>
          <w:rFonts w:asciiTheme="majorBidi" w:hAnsiTheme="majorBidi" w:cstheme="majorBidi"/>
          <w:lang w:bidi="ar-IQ"/>
        </w:rPr>
        <w:t>(T</w:t>
      </w:r>
      <w:r w:rsidRPr="00DB5B5B">
        <w:rPr>
          <w:rFonts w:asciiTheme="majorBidi" w:hAnsiTheme="majorBidi" w:cstheme="majorBidi"/>
          <w:vertAlign w:val="subscript"/>
          <w:lang w:bidi="ar-IQ"/>
        </w:rPr>
        <w:t>1</w:t>
      </w:r>
      <w:r w:rsidRPr="00DB5B5B">
        <w:rPr>
          <w:rFonts w:asciiTheme="majorBidi" w:hAnsiTheme="majorBidi" w:cstheme="majorBidi"/>
          <w:lang w:bidi="ar-IQ"/>
        </w:rPr>
        <w:t>)</w:t>
      </w:r>
      <w:r w:rsidRPr="00DB5B5B">
        <w:rPr>
          <w:rFonts w:asciiTheme="majorBidi" w:hAnsiTheme="majorBidi" w:cstheme="majorBidi"/>
          <w:rtl/>
          <w:lang w:bidi="ar-IQ"/>
        </w:rPr>
        <w:t xml:space="preserve"> اعلى القيم للنتروجين في الاوراق بلغ 29.21 غم كغم</w:t>
      </w:r>
      <w:r w:rsidRPr="00DB5B5B">
        <w:rPr>
          <w:rFonts w:asciiTheme="majorBidi" w:hAnsiTheme="majorBidi" w:cstheme="majorBidi"/>
          <w:vertAlign w:val="superscript"/>
          <w:rtl/>
          <w:lang w:bidi="ar-IQ"/>
        </w:rPr>
        <w:t>-1</w:t>
      </w:r>
      <w:r w:rsidRPr="00DB5B5B">
        <w:rPr>
          <w:rFonts w:asciiTheme="majorBidi" w:hAnsiTheme="majorBidi" w:cstheme="majorBidi"/>
          <w:rtl/>
          <w:lang w:bidi="ar-IQ"/>
        </w:rPr>
        <w:t xml:space="preserve"> وبغض النظر عن المعاملات واعطت الفترة الاخيرة </w:t>
      </w:r>
      <w:r w:rsidRPr="00DB5B5B">
        <w:rPr>
          <w:rFonts w:asciiTheme="majorBidi" w:hAnsiTheme="majorBidi" w:cstheme="majorBidi"/>
          <w:lang w:bidi="ar-IQ"/>
        </w:rPr>
        <w:t>(T</w:t>
      </w:r>
      <w:r w:rsidRPr="00DB5B5B">
        <w:rPr>
          <w:rFonts w:asciiTheme="majorBidi" w:hAnsiTheme="majorBidi" w:cstheme="majorBidi"/>
          <w:vertAlign w:val="subscript"/>
          <w:lang w:bidi="ar-IQ"/>
        </w:rPr>
        <w:t>4</w:t>
      </w:r>
      <w:r w:rsidRPr="00DB5B5B">
        <w:rPr>
          <w:rFonts w:asciiTheme="majorBidi" w:hAnsiTheme="majorBidi" w:cstheme="majorBidi"/>
          <w:lang w:bidi="ar-IQ"/>
        </w:rPr>
        <w:t>)</w:t>
      </w:r>
      <w:r w:rsidRPr="00DB5B5B">
        <w:rPr>
          <w:rFonts w:asciiTheme="majorBidi" w:hAnsiTheme="majorBidi" w:cstheme="majorBidi"/>
          <w:rtl/>
          <w:lang w:bidi="ar-IQ"/>
        </w:rPr>
        <w:t xml:space="preserve"> اقل القيم بلغ 23.17 غم كغم</w:t>
      </w:r>
      <w:r w:rsidRPr="00DB5B5B">
        <w:rPr>
          <w:rFonts w:asciiTheme="majorBidi" w:hAnsiTheme="majorBidi" w:cstheme="majorBidi"/>
          <w:vertAlign w:val="superscript"/>
          <w:rtl/>
          <w:lang w:bidi="ar-IQ"/>
        </w:rPr>
        <w:t>-1</w:t>
      </w:r>
      <w:r w:rsidRPr="00DB5B5B">
        <w:rPr>
          <w:rFonts w:asciiTheme="majorBidi" w:hAnsiTheme="majorBidi" w:cstheme="majorBidi"/>
          <w:rtl/>
          <w:lang w:bidi="ar-IQ"/>
        </w:rPr>
        <w:t xml:space="preserve">. كما ويلاحظ ان هناك ارتفاع معنوي في تركيز النتروجين عند الفترة </w:t>
      </w:r>
      <w:r w:rsidRPr="00DB5B5B">
        <w:rPr>
          <w:rFonts w:asciiTheme="majorBidi" w:hAnsiTheme="majorBidi" w:cstheme="majorBidi"/>
          <w:lang w:bidi="ar-IQ"/>
        </w:rPr>
        <w:t>T</w:t>
      </w:r>
      <w:r w:rsidRPr="00DB5B5B">
        <w:rPr>
          <w:rFonts w:asciiTheme="majorBidi" w:hAnsiTheme="majorBidi" w:cstheme="majorBidi"/>
          <w:vertAlign w:val="subscript"/>
          <w:lang w:bidi="ar-IQ"/>
        </w:rPr>
        <w:t>3</w:t>
      </w:r>
      <w:r w:rsidRPr="00DB5B5B">
        <w:rPr>
          <w:rFonts w:asciiTheme="majorBidi" w:hAnsiTheme="majorBidi" w:cstheme="majorBidi"/>
          <w:rtl/>
          <w:lang w:bidi="ar-IQ"/>
        </w:rPr>
        <w:t xml:space="preserve"> مقارنة بالفترة </w:t>
      </w:r>
      <w:r w:rsidRPr="00DB5B5B">
        <w:rPr>
          <w:rFonts w:asciiTheme="majorBidi" w:hAnsiTheme="majorBidi" w:cstheme="majorBidi"/>
          <w:lang w:bidi="ar-IQ"/>
        </w:rPr>
        <w:t>T</w:t>
      </w:r>
      <w:r w:rsidRPr="00DB5B5B">
        <w:rPr>
          <w:rFonts w:asciiTheme="majorBidi" w:hAnsiTheme="majorBidi" w:cstheme="majorBidi"/>
          <w:vertAlign w:val="subscript"/>
          <w:lang w:bidi="ar-IQ"/>
        </w:rPr>
        <w:t>2</w:t>
      </w:r>
      <w:r w:rsidRPr="00DB5B5B">
        <w:rPr>
          <w:rFonts w:asciiTheme="majorBidi" w:hAnsiTheme="majorBidi" w:cstheme="majorBidi"/>
          <w:rtl/>
          <w:lang w:bidi="ar-IQ"/>
        </w:rPr>
        <w:t xml:space="preserve"> والذي يرجع الى وجود اضافة لسماد اليوريا سبقت اخذ العينة عند الفترة </w:t>
      </w:r>
      <w:r w:rsidRPr="00DB5B5B">
        <w:rPr>
          <w:rFonts w:asciiTheme="majorBidi" w:hAnsiTheme="majorBidi" w:cstheme="majorBidi"/>
          <w:lang w:bidi="ar-IQ"/>
        </w:rPr>
        <w:t>T</w:t>
      </w:r>
      <w:r w:rsidRPr="00DB5B5B">
        <w:rPr>
          <w:rFonts w:asciiTheme="majorBidi" w:hAnsiTheme="majorBidi" w:cstheme="majorBidi"/>
          <w:vertAlign w:val="subscript"/>
          <w:lang w:bidi="ar-IQ"/>
        </w:rPr>
        <w:t>3</w:t>
      </w:r>
      <w:r w:rsidRPr="00DB5B5B">
        <w:rPr>
          <w:rFonts w:asciiTheme="majorBidi" w:hAnsiTheme="majorBidi" w:cstheme="majorBidi"/>
          <w:rtl/>
          <w:lang w:bidi="ar-IQ"/>
        </w:rPr>
        <w:t xml:space="preserve"> مباشرة. ان انخفاض تركيز النتروجين في اوراق الطماطة مع التقدم بعمر النبات قد لوحظ من قبل باحثين عديدين واعزي الى زيادة معدلات النمو الخضري بتقدم عمر النبات مما يؤدي الى حصول تخفيف في تركيز العنصر بالاوراق فضلاً عن زيادة حركة النتروجين من الاوراق الى الثمار عند تكونها (</w:t>
      </w:r>
      <w:r w:rsidRPr="00DB5B5B">
        <w:rPr>
          <w:rFonts w:asciiTheme="majorBidi" w:hAnsiTheme="majorBidi" w:cstheme="majorBidi"/>
          <w:lang w:bidi="ar-IQ"/>
        </w:rPr>
        <w:t xml:space="preserve">Hochmuth </w:t>
      </w:r>
      <w:r w:rsidRPr="00DB5B5B">
        <w:rPr>
          <w:rFonts w:asciiTheme="majorBidi" w:hAnsiTheme="majorBidi" w:cstheme="majorBidi"/>
          <w:i/>
          <w:iCs/>
          <w:lang w:bidi="ar-IQ"/>
        </w:rPr>
        <w:t>et al.,</w:t>
      </w:r>
      <w:r w:rsidRPr="00DB5B5B">
        <w:rPr>
          <w:rFonts w:asciiTheme="majorBidi" w:hAnsiTheme="majorBidi" w:cstheme="majorBidi"/>
          <w:lang w:bidi="ar-IQ"/>
        </w:rPr>
        <w:t xml:space="preserve"> 1989</w:t>
      </w:r>
      <w:r w:rsidRPr="00DB5B5B">
        <w:rPr>
          <w:rFonts w:asciiTheme="majorBidi" w:hAnsiTheme="majorBidi" w:cstheme="majorBidi"/>
          <w:rtl/>
          <w:lang w:bidi="ar-IQ"/>
        </w:rPr>
        <w:t xml:space="preserve"> و عبد الكريم، 1994 و ذياب، 1996).</w:t>
      </w:r>
    </w:p>
    <w:p w:rsidR="00DB5B5B" w:rsidRPr="00DB5B5B" w:rsidRDefault="00DB5B5B" w:rsidP="00733498">
      <w:pPr>
        <w:tabs>
          <w:tab w:val="right" w:pos="90"/>
        </w:tabs>
        <w:spacing w:after="100" w:afterAutospacing="1" w:line="360" w:lineRule="auto"/>
        <w:ind w:firstLine="27"/>
        <w:jc w:val="both"/>
        <w:rPr>
          <w:rFonts w:asciiTheme="majorBidi" w:hAnsiTheme="majorBidi" w:cstheme="majorBidi"/>
          <w:rtl/>
          <w:lang w:bidi="ar-IQ"/>
        </w:rPr>
      </w:pPr>
      <w:r w:rsidRPr="00DB5B5B">
        <w:rPr>
          <w:rFonts w:asciiTheme="majorBidi" w:hAnsiTheme="majorBidi" w:cstheme="majorBidi"/>
          <w:noProof/>
          <w:rtl/>
        </w:rPr>
        <w:lastRenderedPageBreak/>
        <w:drawing>
          <wp:inline distT="0" distB="0" distL="0" distR="0">
            <wp:extent cx="5590333" cy="3136604"/>
            <wp:effectExtent l="19050" t="0" r="10367" b="6646"/>
            <wp:docPr id="1" name="مخطط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B5B5B" w:rsidRPr="00DB5B5B" w:rsidRDefault="00DB5B5B" w:rsidP="00733498">
      <w:pPr>
        <w:tabs>
          <w:tab w:val="right" w:pos="90"/>
        </w:tabs>
        <w:spacing w:after="100" w:afterAutospacing="1" w:line="360" w:lineRule="auto"/>
        <w:ind w:firstLine="27"/>
        <w:jc w:val="center"/>
        <w:rPr>
          <w:rFonts w:asciiTheme="majorBidi" w:hAnsiTheme="majorBidi" w:cstheme="majorBidi"/>
          <w:b/>
          <w:bCs/>
          <w:rtl/>
          <w:lang w:bidi="ar-IQ"/>
        </w:rPr>
      </w:pPr>
      <w:r w:rsidRPr="00DB5B5B">
        <w:rPr>
          <w:rFonts w:asciiTheme="majorBidi" w:hAnsiTheme="majorBidi" w:cstheme="majorBidi"/>
          <w:b/>
          <w:bCs/>
          <w:rtl/>
          <w:lang w:bidi="ar-IQ"/>
        </w:rPr>
        <w:t xml:space="preserve">شكل ( </w:t>
      </w:r>
      <w:r w:rsidRPr="00DB5B5B">
        <w:rPr>
          <w:rFonts w:asciiTheme="majorBidi" w:hAnsiTheme="majorBidi" w:cstheme="majorBidi"/>
          <w:b/>
          <w:bCs/>
          <w:lang w:bidi="ar-IQ"/>
        </w:rPr>
        <w:t>1</w:t>
      </w:r>
      <w:r w:rsidRPr="00DB5B5B">
        <w:rPr>
          <w:rFonts w:asciiTheme="majorBidi" w:hAnsiTheme="majorBidi" w:cstheme="majorBidi"/>
          <w:b/>
          <w:bCs/>
          <w:rtl/>
          <w:lang w:bidi="ar-IQ"/>
        </w:rPr>
        <w:t xml:space="preserve"> ) تاثير موعد اخذ العينة في تركيز النتروجين في اوراق الطماطة</w:t>
      </w:r>
    </w:p>
    <w:p w:rsidR="00DB5B5B" w:rsidRPr="00DB5B5B" w:rsidRDefault="00DB5B5B" w:rsidP="00733498">
      <w:pPr>
        <w:tabs>
          <w:tab w:val="right" w:pos="90"/>
        </w:tabs>
        <w:spacing w:after="100" w:afterAutospacing="1" w:line="360" w:lineRule="auto"/>
        <w:jc w:val="both"/>
        <w:rPr>
          <w:rFonts w:asciiTheme="majorBidi" w:hAnsiTheme="majorBidi" w:cstheme="majorBidi"/>
          <w:rtl/>
        </w:rPr>
      </w:pPr>
      <w:r w:rsidRPr="00DB5B5B">
        <w:rPr>
          <w:rFonts w:asciiTheme="majorBidi" w:hAnsiTheme="majorBidi" w:cstheme="majorBidi"/>
          <w:b/>
          <w:bCs/>
          <w:rtl/>
        </w:rPr>
        <w:t>كمية النتروجين الممتص</w:t>
      </w:r>
      <w:r w:rsidRPr="00DB5B5B">
        <w:rPr>
          <w:rFonts w:asciiTheme="majorBidi" w:hAnsiTheme="majorBidi" w:cstheme="majorBidi"/>
          <w:rtl/>
        </w:rPr>
        <w:t>:</w:t>
      </w:r>
    </w:p>
    <w:p w:rsidR="00DB5B5B" w:rsidRPr="00DB5B5B" w:rsidRDefault="00DB5B5B" w:rsidP="00733498">
      <w:pPr>
        <w:tabs>
          <w:tab w:val="right" w:pos="90"/>
        </w:tabs>
        <w:spacing w:after="100" w:afterAutospacing="1" w:line="360" w:lineRule="auto"/>
        <w:ind w:firstLine="403"/>
        <w:jc w:val="both"/>
        <w:rPr>
          <w:rFonts w:asciiTheme="majorBidi" w:hAnsiTheme="majorBidi" w:cstheme="majorBidi"/>
          <w:lang w:bidi="ar-IQ"/>
        </w:rPr>
      </w:pPr>
      <w:r w:rsidRPr="00DB5B5B">
        <w:rPr>
          <w:rFonts w:asciiTheme="majorBidi" w:hAnsiTheme="majorBidi" w:cstheme="majorBidi"/>
          <w:rtl/>
          <w:lang w:bidi="ar-IQ"/>
        </w:rPr>
        <w:t>يتضح من الجدول (4) ان المغطيات وبغض النظر عن نوعها قد تفوقت معنوياً على معاملة المقارنة واعطت معدلاً للنتروجين الممتص 117.10 كغم هكتار</w:t>
      </w:r>
      <w:r w:rsidRPr="00DB5B5B">
        <w:rPr>
          <w:rFonts w:asciiTheme="majorBidi" w:hAnsiTheme="majorBidi" w:cstheme="majorBidi"/>
          <w:vertAlign w:val="superscript"/>
          <w:rtl/>
          <w:lang w:bidi="ar-IQ"/>
        </w:rPr>
        <w:t>-1</w:t>
      </w:r>
      <w:r w:rsidRPr="00DB5B5B">
        <w:rPr>
          <w:rFonts w:asciiTheme="majorBidi" w:hAnsiTheme="majorBidi" w:cstheme="majorBidi"/>
          <w:rtl/>
          <w:lang w:bidi="ar-IQ"/>
        </w:rPr>
        <w:t xml:space="preserve"> بينما اعطت معاملة المقارنة معدلاً 77.77 كغم هكتار</w:t>
      </w:r>
      <w:r w:rsidRPr="00DB5B5B">
        <w:rPr>
          <w:rFonts w:asciiTheme="majorBidi" w:hAnsiTheme="majorBidi" w:cstheme="majorBidi"/>
          <w:vertAlign w:val="superscript"/>
          <w:rtl/>
          <w:lang w:bidi="ar-IQ"/>
        </w:rPr>
        <w:t>-1</w:t>
      </w:r>
      <w:r w:rsidRPr="00DB5B5B">
        <w:rPr>
          <w:rFonts w:asciiTheme="majorBidi" w:hAnsiTheme="majorBidi" w:cstheme="majorBidi"/>
          <w:rtl/>
          <w:lang w:bidi="ar-IQ"/>
        </w:rPr>
        <w:t>. ولمقارنة انواع المغطيات يلاحظ تفوق معاملة التغطية بالبلاستيك الاسود على بقية المغطيات واعطت معدلاً للنتروجين الممتص 133.97 كغم هكتار</w:t>
      </w:r>
      <w:r w:rsidRPr="00DB5B5B">
        <w:rPr>
          <w:rFonts w:asciiTheme="majorBidi" w:hAnsiTheme="majorBidi" w:cstheme="majorBidi"/>
          <w:vertAlign w:val="superscript"/>
          <w:rtl/>
          <w:lang w:bidi="ar-IQ"/>
        </w:rPr>
        <w:t>-1</w:t>
      </w:r>
      <w:r w:rsidRPr="00DB5B5B">
        <w:rPr>
          <w:rFonts w:asciiTheme="majorBidi" w:hAnsiTheme="majorBidi" w:cstheme="majorBidi"/>
          <w:rtl/>
          <w:lang w:bidi="ar-IQ"/>
        </w:rPr>
        <w:t xml:space="preserve"> وتفوقت معنوياً على باقي المغطيات عند مستوى احتمال 0.05. ايضاً تفوقت معاملة التغطية بالجنفاص على معاملة التغطية بالحلفا، بينما لم تختلف معاملتي التغطية بالحلفا والسعف والتغطية بالجنفاص والسعف. ان زيادة كمية النتروجين الممتص بوجود المغطيات مقارنة بالمعاملة المكشوفة يعود الى زيادة كمية النتروجين المعدني في التربة (عبد الكريم واخرون , 2012) مما يشجع نبات الطماطة على امتصاص كمية نتروجين اكبر حيث ان الكمية الممتصة من العنصر هي دالة للكمية الجاهزة من ذلك العنصر في التربة (</w:t>
      </w:r>
      <w:r w:rsidRPr="00DB5B5B">
        <w:rPr>
          <w:rFonts w:asciiTheme="majorBidi" w:hAnsiTheme="majorBidi" w:cstheme="majorBidi"/>
          <w:lang w:bidi="ar-IQ"/>
        </w:rPr>
        <w:t>Smilde, 1985</w:t>
      </w:r>
      <w:r w:rsidRPr="00DB5B5B">
        <w:rPr>
          <w:rFonts w:asciiTheme="majorBidi" w:hAnsiTheme="majorBidi" w:cstheme="majorBidi"/>
          <w:rtl/>
          <w:lang w:bidi="ar-IQ"/>
        </w:rPr>
        <w:t xml:space="preserve"> و </w:t>
      </w:r>
      <w:r w:rsidRPr="00DB5B5B">
        <w:rPr>
          <w:rFonts w:asciiTheme="majorBidi" w:hAnsiTheme="majorBidi" w:cstheme="majorBidi"/>
          <w:lang w:bidi="ar-IQ"/>
        </w:rPr>
        <w:t>Cooper, 2008</w:t>
      </w:r>
      <w:r w:rsidRPr="00DB5B5B">
        <w:rPr>
          <w:rFonts w:asciiTheme="majorBidi" w:hAnsiTheme="majorBidi" w:cstheme="majorBidi"/>
          <w:rtl/>
          <w:lang w:bidi="ar-IQ"/>
        </w:rPr>
        <w:t xml:space="preserve">) . كما واشار </w:t>
      </w:r>
      <w:r w:rsidRPr="00DB5B5B">
        <w:rPr>
          <w:rFonts w:asciiTheme="majorBidi" w:hAnsiTheme="majorBidi" w:cstheme="majorBidi"/>
          <w:lang w:bidi="ar-IQ"/>
        </w:rPr>
        <w:t xml:space="preserve">Wien </w:t>
      </w:r>
      <w:r w:rsidRPr="00DB5B5B">
        <w:rPr>
          <w:rFonts w:asciiTheme="majorBidi" w:hAnsiTheme="majorBidi" w:cstheme="majorBidi"/>
          <w:i/>
          <w:iCs/>
          <w:lang w:bidi="ar-IQ"/>
        </w:rPr>
        <w:t xml:space="preserve">et al. </w:t>
      </w:r>
      <w:r w:rsidRPr="00DB5B5B">
        <w:rPr>
          <w:rFonts w:asciiTheme="majorBidi" w:hAnsiTheme="majorBidi" w:cstheme="majorBidi"/>
          <w:lang w:bidi="ar-IQ"/>
        </w:rPr>
        <w:t>(1993)</w:t>
      </w:r>
      <w:r w:rsidRPr="00DB5B5B">
        <w:rPr>
          <w:rFonts w:asciiTheme="majorBidi" w:hAnsiTheme="majorBidi" w:cstheme="majorBidi"/>
          <w:rtl/>
          <w:lang w:bidi="ar-IQ"/>
        </w:rPr>
        <w:t xml:space="preserve">  إلى ان ارتفاع درجة الحرارة تحت  المغطي يزيد من  كفاءة  المجموع الجذري على امتصاص الماء والعناصر الغذائية وينعكس ايجابياً في قوة المجموع الجذري والخضري اللذان يرتبطان ايجابياً في انتاج</w:t>
      </w:r>
      <w:r w:rsidRPr="00DB5B5B">
        <w:rPr>
          <w:rFonts w:asciiTheme="majorBidi" w:hAnsiTheme="majorBidi" w:cstheme="majorBidi"/>
          <w:lang w:bidi="ar-IQ"/>
        </w:rPr>
        <w:t xml:space="preserve"> </w:t>
      </w:r>
      <w:r w:rsidRPr="00DB5B5B">
        <w:rPr>
          <w:rFonts w:asciiTheme="majorBidi" w:hAnsiTheme="majorBidi" w:cstheme="majorBidi"/>
          <w:rtl/>
          <w:lang w:bidi="ar-IQ"/>
        </w:rPr>
        <w:t xml:space="preserve"> الهرمونات </w:t>
      </w:r>
      <w:r w:rsidRPr="00DB5B5B">
        <w:rPr>
          <w:rFonts w:asciiTheme="majorBidi" w:hAnsiTheme="majorBidi" w:cstheme="majorBidi"/>
          <w:lang w:bidi="ar-IQ"/>
        </w:rPr>
        <w:t xml:space="preserve"> </w:t>
      </w:r>
      <w:r w:rsidRPr="00DB5B5B">
        <w:rPr>
          <w:rFonts w:asciiTheme="majorBidi" w:hAnsiTheme="majorBidi" w:cstheme="majorBidi"/>
          <w:rtl/>
          <w:lang w:bidi="ar-IQ"/>
        </w:rPr>
        <w:t xml:space="preserve">النباتية </w:t>
      </w:r>
      <w:r w:rsidRPr="00DB5B5B">
        <w:rPr>
          <w:rFonts w:asciiTheme="majorBidi" w:hAnsiTheme="majorBidi" w:cstheme="majorBidi"/>
          <w:lang w:bidi="ar-IQ"/>
        </w:rPr>
        <w:t xml:space="preserve"> </w:t>
      </w:r>
      <w:r w:rsidRPr="00DB5B5B">
        <w:rPr>
          <w:rFonts w:asciiTheme="majorBidi" w:hAnsiTheme="majorBidi" w:cstheme="majorBidi"/>
          <w:rtl/>
          <w:lang w:bidi="ar-IQ"/>
        </w:rPr>
        <w:t>مثل</w:t>
      </w:r>
      <w:r w:rsidRPr="00DB5B5B">
        <w:rPr>
          <w:rFonts w:asciiTheme="majorBidi" w:hAnsiTheme="majorBidi" w:cstheme="majorBidi"/>
          <w:lang w:bidi="ar-IQ"/>
        </w:rPr>
        <w:t xml:space="preserve"> </w:t>
      </w:r>
      <w:r w:rsidRPr="00DB5B5B">
        <w:rPr>
          <w:rFonts w:asciiTheme="majorBidi" w:hAnsiTheme="majorBidi" w:cstheme="majorBidi"/>
          <w:rtl/>
          <w:lang w:bidi="ar-IQ"/>
        </w:rPr>
        <w:t xml:space="preserve"> الجبرلينات</w:t>
      </w:r>
      <w:r w:rsidRPr="00DB5B5B">
        <w:rPr>
          <w:rFonts w:asciiTheme="majorBidi" w:hAnsiTheme="majorBidi" w:cstheme="majorBidi"/>
          <w:lang w:bidi="ar-IQ"/>
        </w:rPr>
        <w:t xml:space="preserve"> </w:t>
      </w:r>
      <w:r w:rsidRPr="00DB5B5B">
        <w:rPr>
          <w:rFonts w:asciiTheme="majorBidi" w:hAnsiTheme="majorBidi" w:cstheme="majorBidi"/>
          <w:rtl/>
          <w:lang w:bidi="ar-IQ"/>
        </w:rPr>
        <w:t xml:space="preserve"> و</w:t>
      </w:r>
      <w:r w:rsidRPr="00DB5B5B">
        <w:rPr>
          <w:rFonts w:asciiTheme="majorBidi" w:hAnsiTheme="majorBidi" w:cstheme="majorBidi"/>
          <w:lang w:bidi="ar-IQ"/>
        </w:rPr>
        <w:t xml:space="preserve"> </w:t>
      </w:r>
      <w:r w:rsidRPr="00DB5B5B">
        <w:rPr>
          <w:rFonts w:asciiTheme="majorBidi" w:hAnsiTheme="majorBidi" w:cstheme="majorBidi"/>
          <w:rtl/>
          <w:lang w:bidi="ar-IQ"/>
        </w:rPr>
        <w:t xml:space="preserve">السايتوكاينينات </w:t>
      </w:r>
      <w:r w:rsidRPr="00DB5B5B">
        <w:rPr>
          <w:rFonts w:asciiTheme="majorBidi" w:hAnsiTheme="majorBidi" w:cstheme="majorBidi"/>
          <w:lang w:bidi="ar-IQ"/>
        </w:rPr>
        <w:t xml:space="preserve"> </w:t>
      </w:r>
      <w:r w:rsidRPr="00DB5B5B">
        <w:rPr>
          <w:rFonts w:asciiTheme="majorBidi" w:hAnsiTheme="majorBidi" w:cstheme="majorBidi"/>
          <w:rtl/>
          <w:lang w:bidi="ar-IQ"/>
        </w:rPr>
        <w:t>واكد ذلك</w:t>
      </w:r>
      <w:r w:rsidRPr="00DB5B5B">
        <w:rPr>
          <w:rFonts w:asciiTheme="majorBidi" w:hAnsiTheme="majorBidi" w:cstheme="majorBidi"/>
          <w:lang w:bidi="ar-IQ"/>
        </w:rPr>
        <w:t xml:space="preserve">  </w:t>
      </w:r>
      <w:r w:rsidRPr="00DB5B5B">
        <w:rPr>
          <w:rFonts w:asciiTheme="majorBidi" w:hAnsiTheme="majorBidi" w:cstheme="majorBidi"/>
          <w:rtl/>
          <w:lang w:bidi="ar-IQ"/>
        </w:rPr>
        <w:t xml:space="preserve"> </w:t>
      </w:r>
      <w:r w:rsidRPr="00DB5B5B">
        <w:rPr>
          <w:rFonts w:asciiTheme="majorBidi" w:hAnsiTheme="majorBidi" w:cstheme="majorBidi"/>
          <w:lang w:bidi="ar-IQ"/>
        </w:rPr>
        <w:t>Bhella (1988)</w:t>
      </w:r>
      <w:r w:rsidRPr="00DB5B5B">
        <w:rPr>
          <w:rFonts w:asciiTheme="majorBidi" w:hAnsiTheme="majorBidi" w:cstheme="majorBidi"/>
          <w:rtl/>
          <w:lang w:bidi="ar-IQ"/>
        </w:rPr>
        <w:t xml:space="preserve"> وعلى (2001) وهذا الاستنتاج يصح لتفوق مغطي البلاستيك الاسود والجنفاص. فقد اشارت نتائج </w:t>
      </w:r>
      <w:r w:rsidRPr="00DB5B5B">
        <w:rPr>
          <w:rFonts w:asciiTheme="majorBidi" w:hAnsiTheme="majorBidi" w:cstheme="majorBidi"/>
          <w:lang w:bidi="ar-IQ"/>
        </w:rPr>
        <w:t>El-Fadl (2004)</w:t>
      </w:r>
      <w:r w:rsidRPr="00DB5B5B">
        <w:rPr>
          <w:rFonts w:asciiTheme="majorBidi" w:hAnsiTheme="majorBidi" w:cstheme="majorBidi"/>
          <w:rtl/>
          <w:lang w:bidi="ar-IQ"/>
        </w:rPr>
        <w:t xml:space="preserve"> الى انخفاض امتصاص العناصر الغذائية من نبات الطماطة بانخفاض درجة الحرارة وان درجة الحرارة اللازمة للتطور والنمو هي اعلى من 30م° لفترة النهار واعلى من 17م° لفترة الليل حيث يزداد امتصاص الماء والمغذيات من قبل نبات الطماطة ليصل الى اكثر من 1 لتر نبات</w:t>
      </w:r>
      <w:r w:rsidRPr="00DB5B5B">
        <w:rPr>
          <w:rFonts w:asciiTheme="majorBidi" w:hAnsiTheme="majorBidi" w:cstheme="majorBidi"/>
          <w:vertAlign w:val="superscript"/>
          <w:rtl/>
          <w:lang w:bidi="ar-IQ"/>
        </w:rPr>
        <w:t>-1</w:t>
      </w:r>
      <w:r w:rsidRPr="00DB5B5B">
        <w:rPr>
          <w:rFonts w:asciiTheme="majorBidi" w:hAnsiTheme="majorBidi" w:cstheme="majorBidi"/>
          <w:rtl/>
          <w:lang w:bidi="ar-IQ"/>
        </w:rPr>
        <w:t xml:space="preserve"> يوم</w:t>
      </w:r>
      <w:r w:rsidRPr="00DB5B5B">
        <w:rPr>
          <w:rFonts w:asciiTheme="majorBidi" w:hAnsiTheme="majorBidi" w:cstheme="majorBidi"/>
          <w:vertAlign w:val="superscript"/>
          <w:rtl/>
          <w:lang w:bidi="ar-IQ"/>
        </w:rPr>
        <w:t>-1</w:t>
      </w:r>
      <w:r w:rsidRPr="00DB5B5B">
        <w:rPr>
          <w:rFonts w:asciiTheme="majorBidi" w:hAnsiTheme="majorBidi" w:cstheme="majorBidi"/>
          <w:rtl/>
          <w:lang w:bidi="ar-IQ"/>
        </w:rPr>
        <w:t xml:space="preserve"> . واستنتج </w:t>
      </w:r>
      <w:r w:rsidRPr="00DB5B5B">
        <w:rPr>
          <w:rFonts w:asciiTheme="majorBidi" w:hAnsiTheme="majorBidi" w:cstheme="majorBidi"/>
          <w:lang w:bidi="ar-IQ"/>
        </w:rPr>
        <w:t>Yoder (1991)</w:t>
      </w:r>
      <w:r w:rsidRPr="00DB5B5B">
        <w:rPr>
          <w:rFonts w:asciiTheme="majorBidi" w:hAnsiTheme="majorBidi" w:cstheme="majorBidi"/>
          <w:rtl/>
          <w:lang w:bidi="ar-IQ"/>
        </w:rPr>
        <w:t xml:space="preserve"> ان تحرر غاز </w:t>
      </w:r>
      <w:r w:rsidRPr="00DB5B5B">
        <w:rPr>
          <w:rFonts w:asciiTheme="majorBidi" w:hAnsiTheme="majorBidi" w:cstheme="majorBidi"/>
          <w:lang w:bidi="ar-IQ"/>
        </w:rPr>
        <w:t>CO</w:t>
      </w:r>
      <w:r w:rsidRPr="00DB5B5B">
        <w:rPr>
          <w:rFonts w:asciiTheme="majorBidi" w:hAnsiTheme="majorBidi" w:cstheme="majorBidi"/>
          <w:vertAlign w:val="subscript"/>
          <w:lang w:bidi="ar-IQ"/>
        </w:rPr>
        <w:t>2</w:t>
      </w:r>
      <w:r w:rsidRPr="00DB5B5B">
        <w:rPr>
          <w:rFonts w:asciiTheme="majorBidi" w:hAnsiTheme="majorBidi" w:cstheme="majorBidi"/>
          <w:rtl/>
          <w:lang w:bidi="ar-IQ"/>
        </w:rPr>
        <w:t xml:space="preserve"> في التربة وبقاءه تحت الغطاء يساعد في زيادة جاهزية عناصر </w:t>
      </w:r>
      <w:r w:rsidRPr="00DB5B5B">
        <w:rPr>
          <w:rFonts w:asciiTheme="majorBidi" w:hAnsiTheme="majorBidi" w:cstheme="majorBidi"/>
          <w:lang w:bidi="ar-IQ"/>
        </w:rPr>
        <w:t>N</w:t>
      </w:r>
      <w:r w:rsidRPr="00DB5B5B">
        <w:rPr>
          <w:rFonts w:asciiTheme="majorBidi" w:hAnsiTheme="majorBidi" w:cstheme="majorBidi"/>
          <w:rtl/>
          <w:lang w:bidi="ar-IQ"/>
        </w:rPr>
        <w:t xml:space="preserve"> و </w:t>
      </w:r>
      <w:r w:rsidRPr="00DB5B5B">
        <w:rPr>
          <w:rFonts w:asciiTheme="majorBidi" w:hAnsiTheme="majorBidi" w:cstheme="majorBidi"/>
          <w:lang w:bidi="ar-IQ"/>
        </w:rPr>
        <w:t>P</w:t>
      </w:r>
      <w:r w:rsidRPr="00DB5B5B">
        <w:rPr>
          <w:rFonts w:asciiTheme="majorBidi" w:hAnsiTheme="majorBidi" w:cstheme="majorBidi"/>
          <w:rtl/>
          <w:lang w:bidi="ar-IQ"/>
        </w:rPr>
        <w:t xml:space="preserve"> و </w:t>
      </w:r>
      <w:r w:rsidRPr="00DB5B5B">
        <w:rPr>
          <w:rFonts w:asciiTheme="majorBidi" w:hAnsiTheme="majorBidi" w:cstheme="majorBidi"/>
          <w:lang w:bidi="ar-IQ"/>
        </w:rPr>
        <w:t>K</w:t>
      </w:r>
      <w:r w:rsidRPr="00DB5B5B">
        <w:rPr>
          <w:rFonts w:asciiTheme="majorBidi" w:hAnsiTheme="majorBidi" w:cstheme="majorBidi"/>
          <w:rtl/>
          <w:lang w:bidi="ar-IQ"/>
        </w:rPr>
        <w:t xml:space="preserve"> فيزداد امتصاصها من قبل النبات.</w:t>
      </w:r>
    </w:p>
    <w:p w:rsidR="00DB5B5B" w:rsidRDefault="00DB5B5B" w:rsidP="00733498">
      <w:pPr>
        <w:tabs>
          <w:tab w:val="right" w:pos="90"/>
        </w:tabs>
        <w:spacing w:after="100" w:afterAutospacing="1" w:line="360" w:lineRule="auto"/>
        <w:ind w:firstLine="403"/>
        <w:jc w:val="both"/>
        <w:rPr>
          <w:rFonts w:asciiTheme="majorBidi" w:hAnsiTheme="majorBidi" w:cstheme="majorBidi"/>
          <w:rtl/>
          <w:lang w:bidi="ar-IQ"/>
        </w:rPr>
      </w:pPr>
      <w:r w:rsidRPr="00DB5B5B">
        <w:rPr>
          <w:rFonts w:asciiTheme="majorBidi" w:hAnsiTheme="majorBidi" w:cstheme="majorBidi"/>
          <w:rtl/>
          <w:lang w:bidi="ar-IQ"/>
        </w:rPr>
        <w:lastRenderedPageBreak/>
        <w:t xml:space="preserve">أما بالنسبة لتأثير مستوى الري في كمية النتروجين الممتصة من نبات الطماطة فان الجدول (4) يشير الى عدم وجود معنوية لهذا التأثير على الرغم من تفوق مستوى الري 100% </w:t>
      </w:r>
      <w:r w:rsidRPr="00DB5B5B">
        <w:rPr>
          <w:rFonts w:asciiTheme="majorBidi" w:hAnsiTheme="majorBidi" w:cstheme="majorBidi"/>
          <w:lang w:bidi="ar-IQ"/>
        </w:rPr>
        <w:t>EP</w:t>
      </w:r>
      <w:r w:rsidRPr="00DB5B5B">
        <w:rPr>
          <w:rFonts w:asciiTheme="majorBidi" w:hAnsiTheme="majorBidi" w:cstheme="majorBidi"/>
          <w:rtl/>
          <w:lang w:bidi="ar-IQ"/>
        </w:rPr>
        <w:t xml:space="preserve"> على 60% </w:t>
      </w:r>
      <w:r w:rsidRPr="00DB5B5B">
        <w:rPr>
          <w:rFonts w:asciiTheme="majorBidi" w:hAnsiTheme="majorBidi" w:cstheme="majorBidi"/>
          <w:lang w:bidi="ar-IQ"/>
        </w:rPr>
        <w:t>EP</w:t>
      </w:r>
      <w:r w:rsidRPr="00DB5B5B">
        <w:rPr>
          <w:rFonts w:asciiTheme="majorBidi" w:hAnsiTheme="majorBidi" w:cstheme="majorBidi"/>
          <w:rtl/>
          <w:lang w:bidi="ar-IQ"/>
        </w:rPr>
        <w:t xml:space="preserve"> والتي بلغتا 109.85 و109.24 كغم هكتار</w:t>
      </w:r>
      <w:r w:rsidRPr="00DB5B5B">
        <w:rPr>
          <w:rFonts w:asciiTheme="majorBidi" w:hAnsiTheme="majorBidi" w:cstheme="majorBidi"/>
          <w:vertAlign w:val="superscript"/>
          <w:rtl/>
          <w:lang w:bidi="ar-IQ"/>
        </w:rPr>
        <w:t>-1</w:t>
      </w:r>
      <w:r w:rsidRPr="00DB5B5B">
        <w:rPr>
          <w:rFonts w:asciiTheme="majorBidi" w:hAnsiTheme="majorBidi" w:cstheme="majorBidi"/>
          <w:rtl/>
          <w:lang w:bidi="ar-IQ"/>
        </w:rPr>
        <w:t xml:space="preserve"> على التوالي . </w:t>
      </w:r>
    </w:p>
    <w:p w:rsidR="00733498" w:rsidRDefault="00733498" w:rsidP="00733498">
      <w:pPr>
        <w:tabs>
          <w:tab w:val="right" w:pos="90"/>
        </w:tabs>
        <w:spacing w:after="100" w:afterAutospacing="1" w:line="360" w:lineRule="auto"/>
        <w:ind w:firstLine="403"/>
        <w:jc w:val="both"/>
        <w:rPr>
          <w:rFonts w:asciiTheme="majorBidi" w:hAnsiTheme="majorBidi" w:cstheme="majorBidi"/>
          <w:rtl/>
          <w:lang w:bidi="ar-IQ"/>
        </w:rPr>
      </w:pPr>
    </w:p>
    <w:p w:rsidR="00733498" w:rsidRDefault="00733498" w:rsidP="00733498">
      <w:pPr>
        <w:tabs>
          <w:tab w:val="right" w:pos="90"/>
        </w:tabs>
        <w:spacing w:after="100" w:afterAutospacing="1" w:line="360" w:lineRule="auto"/>
        <w:ind w:firstLine="403"/>
        <w:jc w:val="both"/>
        <w:rPr>
          <w:rFonts w:asciiTheme="majorBidi" w:hAnsiTheme="majorBidi" w:cstheme="majorBidi"/>
          <w:rtl/>
          <w:lang w:bidi="ar-IQ"/>
        </w:rPr>
      </w:pPr>
    </w:p>
    <w:p w:rsidR="00733498" w:rsidRDefault="00733498" w:rsidP="00733498">
      <w:pPr>
        <w:tabs>
          <w:tab w:val="right" w:pos="90"/>
        </w:tabs>
        <w:spacing w:after="100" w:afterAutospacing="1" w:line="360" w:lineRule="auto"/>
        <w:ind w:firstLine="403"/>
        <w:jc w:val="both"/>
        <w:rPr>
          <w:rFonts w:asciiTheme="majorBidi" w:hAnsiTheme="majorBidi" w:cstheme="majorBidi"/>
          <w:rtl/>
          <w:lang w:bidi="ar-IQ"/>
        </w:rPr>
      </w:pPr>
    </w:p>
    <w:p w:rsidR="00733498" w:rsidRDefault="00733498" w:rsidP="00733498">
      <w:pPr>
        <w:tabs>
          <w:tab w:val="right" w:pos="90"/>
        </w:tabs>
        <w:spacing w:after="100" w:afterAutospacing="1" w:line="360" w:lineRule="auto"/>
        <w:ind w:firstLine="403"/>
        <w:jc w:val="both"/>
        <w:rPr>
          <w:rFonts w:asciiTheme="majorBidi" w:hAnsiTheme="majorBidi" w:cstheme="majorBidi"/>
          <w:rtl/>
          <w:lang w:bidi="ar-IQ"/>
        </w:rPr>
      </w:pPr>
    </w:p>
    <w:p w:rsidR="00733498" w:rsidRDefault="00733498" w:rsidP="00733498">
      <w:pPr>
        <w:tabs>
          <w:tab w:val="right" w:pos="90"/>
        </w:tabs>
        <w:spacing w:after="100" w:afterAutospacing="1" w:line="360" w:lineRule="auto"/>
        <w:ind w:firstLine="403"/>
        <w:jc w:val="both"/>
        <w:rPr>
          <w:rFonts w:asciiTheme="majorBidi" w:hAnsiTheme="majorBidi" w:cstheme="majorBidi"/>
          <w:rtl/>
          <w:lang w:bidi="ar-IQ"/>
        </w:rPr>
      </w:pPr>
    </w:p>
    <w:p w:rsidR="00733498" w:rsidRDefault="00733498" w:rsidP="00733498">
      <w:pPr>
        <w:tabs>
          <w:tab w:val="right" w:pos="90"/>
        </w:tabs>
        <w:spacing w:after="100" w:afterAutospacing="1" w:line="360" w:lineRule="auto"/>
        <w:ind w:firstLine="403"/>
        <w:jc w:val="both"/>
        <w:rPr>
          <w:rFonts w:asciiTheme="majorBidi" w:hAnsiTheme="majorBidi" w:cstheme="majorBidi"/>
          <w:rtl/>
          <w:lang w:bidi="ar-IQ"/>
        </w:rPr>
      </w:pPr>
    </w:p>
    <w:p w:rsidR="00733498" w:rsidRDefault="00733498" w:rsidP="00733498">
      <w:pPr>
        <w:tabs>
          <w:tab w:val="right" w:pos="90"/>
        </w:tabs>
        <w:spacing w:after="100" w:afterAutospacing="1" w:line="360" w:lineRule="auto"/>
        <w:ind w:firstLine="403"/>
        <w:jc w:val="both"/>
        <w:rPr>
          <w:rFonts w:asciiTheme="majorBidi" w:hAnsiTheme="majorBidi" w:cstheme="majorBidi"/>
          <w:rtl/>
          <w:lang w:bidi="ar-IQ"/>
        </w:rPr>
      </w:pPr>
    </w:p>
    <w:p w:rsidR="00733498" w:rsidRDefault="00733498" w:rsidP="00733498">
      <w:pPr>
        <w:tabs>
          <w:tab w:val="right" w:pos="90"/>
        </w:tabs>
        <w:spacing w:after="100" w:afterAutospacing="1" w:line="360" w:lineRule="auto"/>
        <w:ind w:firstLine="403"/>
        <w:jc w:val="both"/>
        <w:rPr>
          <w:rFonts w:asciiTheme="majorBidi" w:hAnsiTheme="majorBidi" w:cstheme="majorBidi"/>
          <w:rtl/>
          <w:lang w:bidi="ar-IQ"/>
        </w:rPr>
      </w:pPr>
    </w:p>
    <w:p w:rsidR="00733498" w:rsidRDefault="00733498" w:rsidP="00733498">
      <w:pPr>
        <w:tabs>
          <w:tab w:val="right" w:pos="90"/>
        </w:tabs>
        <w:spacing w:after="100" w:afterAutospacing="1" w:line="360" w:lineRule="auto"/>
        <w:ind w:firstLine="403"/>
        <w:jc w:val="both"/>
        <w:rPr>
          <w:rFonts w:asciiTheme="majorBidi" w:hAnsiTheme="majorBidi" w:cstheme="majorBidi"/>
          <w:rtl/>
          <w:lang w:bidi="ar-IQ"/>
        </w:rPr>
      </w:pPr>
    </w:p>
    <w:p w:rsidR="00733498" w:rsidRDefault="00733498" w:rsidP="00733498">
      <w:pPr>
        <w:tabs>
          <w:tab w:val="right" w:pos="90"/>
        </w:tabs>
        <w:spacing w:after="100" w:afterAutospacing="1" w:line="360" w:lineRule="auto"/>
        <w:ind w:firstLine="403"/>
        <w:jc w:val="both"/>
        <w:rPr>
          <w:rFonts w:asciiTheme="majorBidi" w:hAnsiTheme="majorBidi" w:cstheme="majorBidi"/>
          <w:rtl/>
          <w:lang w:bidi="ar-IQ"/>
        </w:rPr>
      </w:pPr>
    </w:p>
    <w:p w:rsidR="00733498" w:rsidRDefault="00733498" w:rsidP="00733498">
      <w:pPr>
        <w:tabs>
          <w:tab w:val="right" w:pos="90"/>
        </w:tabs>
        <w:spacing w:after="100" w:afterAutospacing="1" w:line="360" w:lineRule="auto"/>
        <w:ind w:firstLine="403"/>
        <w:jc w:val="both"/>
        <w:rPr>
          <w:rFonts w:asciiTheme="majorBidi" w:hAnsiTheme="majorBidi" w:cstheme="majorBidi"/>
          <w:rtl/>
          <w:lang w:bidi="ar-IQ"/>
        </w:rPr>
      </w:pPr>
    </w:p>
    <w:p w:rsidR="00733498" w:rsidRDefault="00733498" w:rsidP="00733498">
      <w:pPr>
        <w:tabs>
          <w:tab w:val="right" w:pos="90"/>
        </w:tabs>
        <w:spacing w:after="100" w:afterAutospacing="1" w:line="360" w:lineRule="auto"/>
        <w:ind w:firstLine="403"/>
        <w:jc w:val="both"/>
        <w:rPr>
          <w:rFonts w:asciiTheme="majorBidi" w:hAnsiTheme="majorBidi" w:cstheme="majorBidi"/>
          <w:rtl/>
          <w:lang w:bidi="ar-IQ"/>
        </w:rPr>
      </w:pPr>
    </w:p>
    <w:p w:rsidR="00733498" w:rsidRDefault="00733498" w:rsidP="00733498">
      <w:pPr>
        <w:tabs>
          <w:tab w:val="right" w:pos="90"/>
        </w:tabs>
        <w:spacing w:after="100" w:afterAutospacing="1" w:line="360" w:lineRule="auto"/>
        <w:ind w:firstLine="403"/>
        <w:jc w:val="both"/>
        <w:rPr>
          <w:rFonts w:asciiTheme="majorBidi" w:hAnsiTheme="majorBidi" w:cstheme="majorBidi"/>
          <w:rtl/>
          <w:lang w:bidi="ar-IQ"/>
        </w:rPr>
      </w:pPr>
    </w:p>
    <w:p w:rsidR="00733498" w:rsidRDefault="00733498" w:rsidP="00733498">
      <w:pPr>
        <w:tabs>
          <w:tab w:val="right" w:pos="90"/>
        </w:tabs>
        <w:spacing w:after="100" w:afterAutospacing="1" w:line="360" w:lineRule="auto"/>
        <w:ind w:firstLine="403"/>
        <w:jc w:val="both"/>
        <w:rPr>
          <w:rFonts w:asciiTheme="majorBidi" w:hAnsiTheme="majorBidi" w:cstheme="majorBidi"/>
          <w:rtl/>
          <w:lang w:bidi="ar-IQ"/>
        </w:rPr>
      </w:pPr>
    </w:p>
    <w:p w:rsidR="00733498" w:rsidRDefault="00733498" w:rsidP="00733498">
      <w:pPr>
        <w:tabs>
          <w:tab w:val="right" w:pos="90"/>
        </w:tabs>
        <w:spacing w:after="100" w:afterAutospacing="1" w:line="360" w:lineRule="auto"/>
        <w:ind w:firstLine="403"/>
        <w:jc w:val="both"/>
        <w:rPr>
          <w:rFonts w:asciiTheme="majorBidi" w:hAnsiTheme="majorBidi" w:cstheme="majorBidi"/>
          <w:rtl/>
          <w:lang w:bidi="ar-IQ"/>
        </w:rPr>
      </w:pPr>
    </w:p>
    <w:p w:rsidR="00733498" w:rsidRDefault="00733498" w:rsidP="00733498">
      <w:pPr>
        <w:tabs>
          <w:tab w:val="right" w:pos="90"/>
        </w:tabs>
        <w:spacing w:after="100" w:afterAutospacing="1" w:line="360" w:lineRule="auto"/>
        <w:ind w:firstLine="403"/>
        <w:jc w:val="both"/>
        <w:rPr>
          <w:rFonts w:asciiTheme="majorBidi" w:hAnsiTheme="majorBidi" w:cstheme="majorBidi"/>
          <w:rtl/>
          <w:lang w:bidi="ar-IQ"/>
        </w:rPr>
      </w:pPr>
    </w:p>
    <w:p w:rsidR="00733498" w:rsidRDefault="00733498" w:rsidP="00733498">
      <w:pPr>
        <w:tabs>
          <w:tab w:val="right" w:pos="90"/>
        </w:tabs>
        <w:spacing w:after="100" w:afterAutospacing="1" w:line="360" w:lineRule="auto"/>
        <w:ind w:firstLine="403"/>
        <w:jc w:val="both"/>
        <w:rPr>
          <w:rFonts w:asciiTheme="majorBidi" w:hAnsiTheme="majorBidi" w:cstheme="majorBidi"/>
          <w:rtl/>
          <w:lang w:bidi="ar-IQ"/>
        </w:rPr>
      </w:pPr>
    </w:p>
    <w:p w:rsidR="00733498" w:rsidRPr="00DB5B5B" w:rsidRDefault="00733498" w:rsidP="00733498">
      <w:pPr>
        <w:tabs>
          <w:tab w:val="right" w:pos="90"/>
        </w:tabs>
        <w:spacing w:after="100" w:afterAutospacing="1" w:line="360" w:lineRule="auto"/>
        <w:ind w:firstLine="403"/>
        <w:jc w:val="both"/>
        <w:rPr>
          <w:rFonts w:asciiTheme="majorBidi" w:hAnsiTheme="majorBidi" w:cstheme="majorBidi"/>
          <w:lang w:bidi="ar-IQ"/>
        </w:rPr>
      </w:pPr>
    </w:p>
    <w:p w:rsidR="00DB5B5B" w:rsidRPr="00DB5B5B" w:rsidRDefault="00DB5B5B" w:rsidP="001154D9">
      <w:pPr>
        <w:spacing w:line="360" w:lineRule="auto"/>
        <w:jc w:val="center"/>
        <w:rPr>
          <w:rFonts w:asciiTheme="majorBidi" w:hAnsiTheme="majorBidi" w:cstheme="majorBidi"/>
          <w:b/>
          <w:bCs/>
          <w:lang w:bidi="ar-IQ"/>
        </w:rPr>
      </w:pPr>
      <w:r w:rsidRPr="00DB5B5B">
        <w:rPr>
          <w:rFonts w:asciiTheme="majorBidi" w:hAnsiTheme="majorBidi" w:cstheme="majorBidi"/>
          <w:b/>
          <w:bCs/>
          <w:rtl/>
          <w:lang w:bidi="ar-IQ"/>
        </w:rPr>
        <w:lastRenderedPageBreak/>
        <w:t>جدول (</w:t>
      </w:r>
      <w:r w:rsidRPr="00DB5B5B">
        <w:rPr>
          <w:rFonts w:asciiTheme="majorBidi" w:hAnsiTheme="majorBidi" w:cstheme="majorBidi"/>
          <w:b/>
          <w:bCs/>
          <w:lang w:bidi="ar-IQ"/>
        </w:rPr>
        <w:t xml:space="preserve">  </w:t>
      </w:r>
      <w:r w:rsidRPr="00DB5B5B">
        <w:rPr>
          <w:rFonts w:asciiTheme="majorBidi" w:hAnsiTheme="majorBidi" w:cstheme="majorBidi"/>
          <w:b/>
          <w:bCs/>
          <w:rtl/>
          <w:lang w:bidi="ar-IQ"/>
        </w:rPr>
        <w:t>4</w:t>
      </w:r>
      <w:r w:rsidRPr="00DB5B5B">
        <w:rPr>
          <w:rFonts w:asciiTheme="majorBidi" w:hAnsiTheme="majorBidi" w:cstheme="majorBidi"/>
          <w:b/>
          <w:bCs/>
          <w:lang w:bidi="ar-IQ"/>
        </w:rPr>
        <w:t xml:space="preserve">  </w:t>
      </w:r>
      <w:r w:rsidRPr="00DB5B5B">
        <w:rPr>
          <w:rFonts w:asciiTheme="majorBidi" w:hAnsiTheme="majorBidi" w:cstheme="majorBidi"/>
          <w:b/>
          <w:bCs/>
          <w:rtl/>
          <w:lang w:bidi="ar-IQ"/>
        </w:rPr>
        <w:t xml:space="preserve">) تأثير تغطية سطح التربة ومستوى الري في كمية النتروجين الممتص لنبات الطماطة </w:t>
      </w:r>
      <w:r w:rsidR="001154D9">
        <w:rPr>
          <w:rFonts w:asciiTheme="majorBidi" w:hAnsiTheme="majorBidi" w:cstheme="majorBidi" w:hint="cs"/>
          <w:b/>
          <w:bCs/>
          <w:rtl/>
          <w:lang w:bidi="ar-IQ"/>
        </w:rPr>
        <w:t xml:space="preserve">                            </w:t>
      </w:r>
      <w:r w:rsidRPr="00DB5B5B">
        <w:rPr>
          <w:rFonts w:asciiTheme="majorBidi" w:hAnsiTheme="majorBidi" w:cstheme="majorBidi"/>
          <w:b/>
          <w:bCs/>
          <w:rtl/>
          <w:lang w:bidi="ar-IQ"/>
        </w:rPr>
        <w:t>(كغم هكتار</w:t>
      </w:r>
      <w:r w:rsidRPr="00DB5B5B">
        <w:rPr>
          <w:rFonts w:asciiTheme="majorBidi" w:hAnsiTheme="majorBidi" w:cstheme="majorBidi"/>
          <w:b/>
          <w:bCs/>
          <w:vertAlign w:val="superscript"/>
          <w:rtl/>
          <w:lang w:bidi="ar-IQ"/>
        </w:rPr>
        <w:t>-1</w:t>
      </w:r>
      <w:r w:rsidRPr="00DB5B5B">
        <w:rPr>
          <w:rFonts w:asciiTheme="majorBidi" w:hAnsiTheme="majorBidi" w:cstheme="majorBidi"/>
          <w:b/>
          <w:bCs/>
          <w:rtl/>
          <w:lang w:bidi="ar-IQ"/>
        </w:rPr>
        <w:t>)  المسمد بمستويات مختلفة من التسميد النتروجيني</w:t>
      </w:r>
    </w:p>
    <w:tbl>
      <w:tblPr>
        <w:tblStyle w:val="a7"/>
        <w:bidiVisual/>
        <w:tblW w:w="8318" w:type="dxa"/>
        <w:jc w:val="center"/>
        <w:shd w:val="clear" w:color="auto" w:fill="FFFFFF" w:themeFill="background1"/>
        <w:tblLook w:val="01E0"/>
      </w:tblPr>
      <w:tblGrid>
        <w:gridCol w:w="11"/>
        <w:gridCol w:w="1402"/>
        <w:gridCol w:w="1133"/>
        <w:gridCol w:w="1383"/>
        <w:gridCol w:w="36"/>
        <w:gridCol w:w="1347"/>
        <w:gridCol w:w="18"/>
        <w:gridCol w:w="1287"/>
        <w:gridCol w:w="1701"/>
      </w:tblGrid>
      <w:tr w:rsidR="00DB5B5B" w:rsidRPr="00DB5B5B" w:rsidTr="00733498">
        <w:trPr>
          <w:trHeight w:val="359"/>
          <w:jc w:val="center"/>
        </w:trPr>
        <w:tc>
          <w:tcPr>
            <w:tcW w:w="1413" w:type="dxa"/>
            <w:gridSpan w:val="2"/>
            <w:vMerge w:val="restart"/>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rtl/>
                <w:lang w:bidi="ar-IQ"/>
              </w:rPr>
              <w:t>التغطية</w:t>
            </w:r>
          </w:p>
        </w:tc>
        <w:tc>
          <w:tcPr>
            <w:tcW w:w="1133" w:type="dxa"/>
            <w:vMerge w:val="restart"/>
            <w:tcBorders>
              <w:top w:val="single" w:sz="12" w:space="0" w:color="auto"/>
              <w:left w:val="single" w:sz="4" w:space="0" w:color="auto"/>
              <w:bottom w:val="single" w:sz="12" w:space="0" w:color="auto"/>
              <w:right w:val="single" w:sz="12"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rtl/>
                <w:lang w:bidi="ar-IQ"/>
              </w:rPr>
            </w:pPr>
            <w:r w:rsidRPr="00733498">
              <w:rPr>
                <w:rFonts w:asciiTheme="majorBidi" w:hAnsiTheme="majorBidi" w:cstheme="majorBidi"/>
                <w:b/>
                <w:bCs/>
                <w:rtl/>
                <w:lang w:bidi="ar-IQ"/>
              </w:rPr>
              <w:t>مستوى الري</w:t>
            </w:r>
          </w:p>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lang w:bidi="ar-IQ"/>
              </w:rPr>
              <w:t>(EP)</w:t>
            </w:r>
          </w:p>
        </w:tc>
        <w:tc>
          <w:tcPr>
            <w:tcW w:w="4071" w:type="dxa"/>
            <w:gridSpan w:val="5"/>
            <w:tcBorders>
              <w:top w:val="single" w:sz="12" w:space="0" w:color="auto"/>
              <w:left w:val="single" w:sz="12" w:space="0" w:color="auto"/>
              <w:bottom w:val="single" w:sz="4" w:space="0" w:color="auto"/>
              <w:right w:val="single" w:sz="12"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rtl/>
                <w:lang w:bidi="ar-IQ"/>
              </w:rPr>
              <w:t>مستوى النتروجين كغم هكتار</w:t>
            </w:r>
            <w:r w:rsidRPr="00733498">
              <w:rPr>
                <w:rFonts w:asciiTheme="majorBidi" w:hAnsiTheme="majorBidi" w:cstheme="majorBidi"/>
                <w:b/>
                <w:bCs/>
                <w:vertAlign w:val="superscript"/>
                <w:rtl/>
                <w:lang w:bidi="ar-IQ"/>
              </w:rPr>
              <w:t>-1</w:t>
            </w:r>
          </w:p>
        </w:tc>
        <w:tc>
          <w:tcPr>
            <w:tcW w:w="1701"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rtl/>
                <w:lang w:bidi="ar-IQ"/>
              </w:rPr>
              <w:t xml:space="preserve">التغطية </w:t>
            </w:r>
            <w:r w:rsidRPr="00733498">
              <w:rPr>
                <w:rFonts w:asciiTheme="majorBidi" w:hAnsiTheme="majorBidi" w:cstheme="majorBidi"/>
                <w:b/>
                <w:bCs/>
                <w:lang w:bidi="ar-IQ"/>
              </w:rPr>
              <w:t>X</w:t>
            </w:r>
            <w:r w:rsidRPr="00733498">
              <w:rPr>
                <w:rFonts w:asciiTheme="majorBidi" w:hAnsiTheme="majorBidi" w:cstheme="majorBidi"/>
                <w:b/>
                <w:bCs/>
                <w:rtl/>
                <w:lang w:bidi="ar-IQ"/>
              </w:rPr>
              <w:t xml:space="preserve"> مستوى الري</w:t>
            </w:r>
          </w:p>
        </w:tc>
      </w:tr>
      <w:tr w:rsidR="00DB5B5B" w:rsidRPr="00DB5B5B" w:rsidTr="00733498">
        <w:trPr>
          <w:trHeight w:val="359"/>
          <w:jc w:val="center"/>
        </w:trPr>
        <w:tc>
          <w:tcPr>
            <w:tcW w:w="0" w:type="auto"/>
            <w:gridSpan w:val="2"/>
            <w:vMerge/>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rPr>
                <w:rFonts w:asciiTheme="majorBidi" w:hAnsiTheme="majorBidi" w:cstheme="majorBidi"/>
                <w:lang w:bidi="ar-IQ"/>
              </w:rPr>
            </w:pPr>
          </w:p>
        </w:tc>
        <w:tc>
          <w:tcPr>
            <w:tcW w:w="0" w:type="auto"/>
            <w:vMerge/>
            <w:tcBorders>
              <w:top w:val="single" w:sz="12" w:space="0" w:color="auto"/>
              <w:left w:val="single" w:sz="4" w:space="0" w:color="auto"/>
              <w:bottom w:val="single" w:sz="12" w:space="0" w:color="auto"/>
              <w:right w:val="single" w:sz="12" w:space="0" w:color="auto"/>
            </w:tcBorders>
            <w:shd w:val="clear" w:color="auto" w:fill="FFFFFF" w:themeFill="background1"/>
            <w:vAlign w:val="center"/>
            <w:hideMark/>
          </w:tcPr>
          <w:p w:rsidR="00DB5B5B" w:rsidRPr="00733498" w:rsidRDefault="00DB5B5B" w:rsidP="00733498">
            <w:pPr>
              <w:spacing w:line="360" w:lineRule="auto"/>
              <w:rPr>
                <w:rFonts w:asciiTheme="majorBidi" w:hAnsiTheme="majorBidi" w:cstheme="majorBidi"/>
                <w:b/>
                <w:bCs/>
                <w:lang w:bidi="ar-IQ"/>
              </w:rPr>
            </w:pPr>
          </w:p>
        </w:tc>
        <w:tc>
          <w:tcPr>
            <w:tcW w:w="1419" w:type="dxa"/>
            <w:gridSpan w:val="2"/>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lang w:bidi="ar-IQ"/>
              </w:rPr>
              <w:t>0</w:t>
            </w:r>
          </w:p>
        </w:tc>
        <w:tc>
          <w:tcPr>
            <w:tcW w:w="1365"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lang w:bidi="ar-IQ"/>
              </w:rPr>
              <w:t>80</w:t>
            </w:r>
          </w:p>
        </w:tc>
        <w:tc>
          <w:tcPr>
            <w:tcW w:w="1287" w:type="dxa"/>
            <w:tcBorders>
              <w:top w:val="single" w:sz="4" w:space="0" w:color="auto"/>
              <w:left w:val="single" w:sz="4" w:space="0" w:color="auto"/>
              <w:bottom w:val="single" w:sz="12" w:space="0" w:color="auto"/>
              <w:right w:val="single" w:sz="4"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vertAlign w:val="subscript"/>
                <w:lang w:bidi="ar-IQ"/>
              </w:rPr>
            </w:pPr>
            <w:r w:rsidRPr="00733498">
              <w:rPr>
                <w:rFonts w:asciiTheme="majorBidi" w:hAnsiTheme="majorBidi" w:cstheme="majorBidi"/>
                <w:b/>
                <w:bCs/>
                <w:lang w:bidi="ar-IQ"/>
              </w:rPr>
              <w:t>160</w:t>
            </w:r>
          </w:p>
        </w:tc>
        <w:tc>
          <w:tcPr>
            <w:tcW w:w="1701" w:type="dxa"/>
            <w:vMerge/>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rsidR="00DB5B5B" w:rsidRPr="00DB5B5B" w:rsidRDefault="00DB5B5B" w:rsidP="00733498">
            <w:pPr>
              <w:spacing w:line="360" w:lineRule="auto"/>
              <w:rPr>
                <w:rFonts w:asciiTheme="majorBidi" w:hAnsiTheme="majorBidi" w:cstheme="majorBidi"/>
                <w:lang w:bidi="ar-IQ"/>
              </w:rPr>
            </w:pPr>
          </w:p>
        </w:tc>
      </w:tr>
      <w:tr w:rsidR="00DB5B5B" w:rsidRPr="00DB5B5B" w:rsidTr="00733498">
        <w:trPr>
          <w:trHeight w:val="359"/>
          <w:jc w:val="center"/>
        </w:trPr>
        <w:tc>
          <w:tcPr>
            <w:tcW w:w="1413" w:type="dxa"/>
            <w:gridSpan w:val="2"/>
            <w:vMerge w:val="restart"/>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rtl/>
                <w:lang w:bidi="ar-IQ"/>
              </w:rPr>
              <w:t>المكشوفة</w:t>
            </w:r>
          </w:p>
        </w:tc>
        <w:tc>
          <w:tcPr>
            <w:tcW w:w="1133"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lang w:bidi="ar-IQ"/>
              </w:rPr>
            </w:pPr>
            <w:r w:rsidRPr="00DB5B5B">
              <w:rPr>
                <w:rFonts w:asciiTheme="majorBidi" w:hAnsiTheme="majorBidi" w:cstheme="majorBidi"/>
                <w:lang w:bidi="ar-IQ"/>
              </w:rPr>
              <w:t>100 %</w:t>
            </w:r>
          </w:p>
        </w:tc>
        <w:tc>
          <w:tcPr>
            <w:tcW w:w="1419" w:type="dxa"/>
            <w:gridSpan w:val="2"/>
            <w:tcBorders>
              <w:top w:val="single" w:sz="12" w:space="0" w:color="auto"/>
              <w:left w:val="single" w:sz="12" w:space="0" w:color="auto"/>
              <w:bottom w:val="single" w:sz="4"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62.00</w:t>
            </w:r>
          </w:p>
        </w:tc>
        <w:tc>
          <w:tcPr>
            <w:tcW w:w="1365" w:type="dxa"/>
            <w:gridSpan w:val="2"/>
            <w:tcBorders>
              <w:top w:val="single" w:sz="12" w:space="0" w:color="auto"/>
              <w:left w:val="single" w:sz="4" w:space="0" w:color="auto"/>
              <w:bottom w:val="single" w:sz="4"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74.57</w:t>
            </w:r>
          </w:p>
        </w:tc>
        <w:tc>
          <w:tcPr>
            <w:tcW w:w="1287" w:type="dxa"/>
            <w:tcBorders>
              <w:top w:val="single" w:sz="12" w:space="0" w:color="auto"/>
              <w:left w:val="single" w:sz="4" w:space="0" w:color="auto"/>
              <w:bottom w:val="single" w:sz="4"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103.50</w:t>
            </w:r>
          </w:p>
        </w:tc>
        <w:tc>
          <w:tcPr>
            <w:tcW w:w="1701"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80.02</w:t>
            </w:r>
          </w:p>
        </w:tc>
      </w:tr>
      <w:tr w:rsidR="00DB5B5B" w:rsidRPr="00DB5B5B" w:rsidTr="00733498">
        <w:trPr>
          <w:trHeight w:val="359"/>
          <w:jc w:val="center"/>
        </w:trPr>
        <w:tc>
          <w:tcPr>
            <w:tcW w:w="0" w:type="auto"/>
            <w:gridSpan w:val="2"/>
            <w:vMerge/>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733498" w:rsidRDefault="00DB5B5B" w:rsidP="00733498">
            <w:pPr>
              <w:spacing w:line="360" w:lineRule="auto"/>
              <w:rPr>
                <w:rFonts w:asciiTheme="majorBidi" w:hAnsiTheme="majorBidi" w:cstheme="majorBidi"/>
                <w:b/>
                <w:bCs/>
                <w:lang w:bidi="ar-IQ"/>
              </w:rPr>
            </w:pPr>
          </w:p>
        </w:tc>
        <w:tc>
          <w:tcPr>
            <w:tcW w:w="1133"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lang w:bidi="ar-IQ"/>
              </w:rPr>
            </w:pPr>
            <w:r w:rsidRPr="00DB5B5B">
              <w:rPr>
                <w:rFonts w:asciiTheme="majorBidi" w:hAnsiTheme="majorBidi" w:cstheme="majorBidi"/>
                <w:lang w:bidi="ar-IQ"/>
              </w:rPr>
              <w:t>60%</w:t>
            </w:r>
          </w:p>
        </w:tc>
        <w:tc>
          <w:tcPr>
            <w:tcW w:w="1419" w:type="dxa"/>
            <w:gridSpan w:val="2"/>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50.66</w:t>
            </w:r>
          </w:p>
        </w:tc>
        <w:tc>
          <w:tcPr>
            <w:tcW w:w="1365"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65.07</w:t>
            </w:r>
          </w:p>
        </w:tc>
        <w:tc>
          <w:tcPr>
            <w:tcW w:w="1287" w:type="dxa"/>
            <w:tcBorders>
              <w:top w:val="single" w:sz="4" w:space="0" w:color="auto"/>
              <w:left w:val="single" w:sz="4"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110.84</w:t>
            </w:r>
          </w:p>
        </w:tc>
        <w:tc>
          <w:tcPr>
            <w:tcW w:w="1701" w:type="dxa"/>
            <w:tcBorders>
              <w:top w:val="single" w:sz="4" w:space="0" w:color="auto"/>
              <w:left w:val="single" w:sz="12" w:space="0" w:color="auto"/>
              <w:bottom w:val="single" w:sz="12"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75.52</w:t>
            </w:r>
          </w:p>
        </w:tc>
      </w:tr>
      <w:tr w:rsidR="00DB5B5B" w:rsidRPr="00DB5B5B" w:rsidTr="00733498">
        <w:trPr>
          <w:trHeight w:val="359"/>
          <w:jc w:val="center"/>
        </w:trPr>
        <w:tc>
          <w:tcPr>
            <w:tcW w:w="1413" w:type="dxa"/>
            <w:gridSpan w:val="2"/>
            <w:vMerge w:val="restart"/>
            <w:tcBorders>
              <w:top w:val="single" w:sz="12" w:space="0" w:color="auto"/>
              <w:left w:val="single" w:sz="12" w:space="0" w:color="auto"/>
              <w:bottom w:val="single" w:sz="4" w:space="0" w:color="auto"/>
              <w:right w:val="single" w:sz="4"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rtl/>
                <w:lang w:bidi="ar-IQ"/>
              </w:rPr>
              <w:t>البلاستيك الاسود</w:t>
            </w:r>
          </w:p>
        </w:tc>
        <w:tc>
          <w:tcPr>
            <w:tcW w:w="1133"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lang w:bidi="ar-IQ"/>
              </w:rPr>
            </w:pPr>
            <w:r w:rsidRPr="00DB5B5B">
              <w:rPr>
                <w:rFonts w:asciiTheme="majorBidi" w:hAnsiTheme="majorBidi" w:cstheme="majorBidi"/>
                <w:lang w:bidi="ar-IQ"/>
              </w:rPr>
              <w:t>100 %</w:t>
            </w:r>
          </w:p>
        </w:tc>
        <w:tc>
          <w:tcPr>
            <w:tcW w:w="1419" w:type="dxa"/>
            <w:gridSpan w:val="2"/>
            <w:tcBorders>
              <w:top w:val="single" w:sz="12" w:space="0" w:color="auto"/>
              <w:left w:val="single" w:sz="12" w:space="0" w:color="auto"/>
              <w:bottom w:val="single" w:sz="4"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92.14</w:t>
            </w:r>
          </w:p>
        </w:tc>
        <w:tc>
          <w:tcPr>
            <w:tcW w:w="1365" w:type="dxa"/>
            <w:gridSpan w:val="2"/>
            <w:tcBorders>
              <w:top w:val="single" w:sz="12" w:space="0" w:color="auto"/>
              <w:left w:val="single" w:sz="4" w:space="0" w:color="auto"/>
              <w:bottom w:val="single" w:sz="4"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153.05</w:t>
            </w:r>
          </w:p>
        </w:tc>
        <w:tc>
          <w:tcPr>
            <w:tcW w:w="1287" w:type="dxa"/>
            <w:tcBorders>
              <w:top w:val="single" w:sz="12" w:space="0" w:color="auto"/>
              <w:left w:val="single" w:sz="4" w:space="0" w:color="auto"/>
              <w:bottom w:val="single" w:sz="4"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161.39</w:t>
            </w:r>
          </w:p>
        </w:tc>
        <w:tc>
          <w:tcPr>
            <w:tcW w:w="1701"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135.53</w:t>
            </w:r>
          </w:p>
        </w:tc>
      </w:tr>
      <w:tr w:rsidR="00DB5B5B" w:rsidRPr="00DB5B5B" w:rsidTr="00733498">
        <w:trPr>
          <w:trHeight w:val="359"/>
          <w:jc w:val="center"/>
        </w:trPr>
        <w:tc>
          <w:tcPr>
            <w:tcW w:w="0" w:type="auto"/>
            <w:gridSpan w:val="2"/>
            <w:vMerge/>
            <w:tcBorders>
              <w:top w:val="single" w:sz="12" w:space="0" w:color="auto"/>
              <w:left w:val="single" w:sz="12" w:space="0" w:color="auto"/>
              <w:bottom w:val="single" w:sz="4" w:space="0" w:color="auto"/>
              <w:right w:val="single" w:sz="4" w:space="0" w:color="auto"/>
            </w:tcBorders>
            <w:shd w:val="clear" w:color="auto" w:fill="FFFFFF" w:themeFill="background1"/>
            <w:vAlign w:val="center"/>
            <w:hideMark/>
          </w:tcPr>
          <w:p w:rsidR="00DB5B5B" w:rsidRPr="00733498" w:rsidRDefault="00DB5B5B" w:rsidP="00733498">
            <w:pPr>
              <w:spacing w:line="360" w:lineRule="auto"/>
              <w:rPr>
                <w:rFonts w:asciiTheme="majorBidi" w:hAnsiTheme="majorBidi" w:cstheme="majorBidi"/>
                <w:b/>
                <w:bCs/>
                <w:lang w:bidi="ar-IQ"/>
              </w:rPr>
            </w:pPr>
          </w:p>
        </w:tc>
        <w:tc>
          <w:tcPr>
            <w:tcW w:w="11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lang w:bidi="ar-IQ"/>
              </w:rPr>
            </w:pPr>
            <w:r w:rsidRPr="00DB5B5B">
              <w:rPr>
                <w:rFonts w:asciiTheme="majorBidi" w:hAnsiTheme="majorBidi" w:cstheme="majorBidi"/>
                <w:lang w:bidi="ar-IQ"/>
              </w:rPr>
              <w:t>60%</w:t>
            </w:r>
          </w:p>
        </w:tc>
        <w:tc>
          <w:tcPr>
            <w:tcW w:w="1419" w:type="dxa"/>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103.53</w:t>
            </w:r>
          </w:p>
        </w:tc>
        <w:tc>
          <w:tcPr>
            <w:tcW w:w="136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139.60</w:t>
            </w:r>
          </w:p>
        </w:tc>
        <w:tc>
          <w:tcPr>
            <w:tcW w:w="1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154.08</w:t>
            </w:r>
          </w:p>
        </w:tc>
        <w:tc>
          <w:tcPr>
            <w:tcW w:w="170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132.40</w:t>
            </w:r>
          </w:p>
        </w:tc>
      </w:tr>
      <w:tr w:rsidR="00DB5B5B" w:rsidRPr="00DB5B5B" w:rsidTr="00733498">
        <w:trPr>
          <w:trHeight w:val="359"/>
          <w:jc w:val="center"/>
        </w:trPr>
        <w:tc>
          <w:tcPr>
            <w:tcW w:w="1413" w:type="dxa"/>
            <w:gridSpan w:val="2"/>
            <w:vMerge w:val="restart"/>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rtl/>
                <w:lang w:bidi="ar-IQ"/>
              </w:rPr>
              <w:t>الجنفاص</w:t>
            </w:r>
          </w:p>
        </w:tc>
        <w:tc>
          <w:tcPr>
            <w:tcW w:w="1133"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lang w:bidi="ar-IQ"/>
              </w:rPr>
            </w:pPr>
            <w:r w:rsidRPr="00DB5B5B">
              <w:rPr>
                <w:rFonts w:asciiTheme="majorBidi" w:hAnsiTheme="majorBidi" w:cstheme="majorBidi"/>
                <w:lang w:bidi="ar-IQ"/>
              </w:rPr>
              <w:t>100 %</w:t>
            </w:r>
          </w:p>
        </w:tc>
        <w:tc>
          <w:tcPr>
            <w:tcW w:w="1419" w:type="dxa"/>
            <w:gridSpan w:val="2"/>
            <w:tcBorders>
              <w:top w:val="single" w:sz="12" w:space="0" w:color="auto"/>
              <w:left w:val="single" w:sz="12" w:space="0" w:color="auto"/>
              <w:bottom w:val="single" w:sz="4"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91.64</w:t>
            </w:r>
          </w:p>
        </w:tc>
        <w:tc>
          <w:tcPr>
            <w:tcW w:w="1365" w:type="dxa"/>
            <w:gridSpan w:val="2"/>
            <w:tcBorders>
              <w:top w:val="single" w:sz="12" w:space="0" w:color="auto"/>
              <w:left w:val="single" w:sz="4" w:space="0" w:color="auto"/>
              <w:bottom w:val="single" w:sz="4"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115.88</w:t>
            </w:r>
          </w:p>
        </w:tc>
        <w:tc>
          <w:tcPr>
            <w:tcW w:w="1287" w:type="dxa"/>
            <w:tcBorders>
              <w:top w:val="single" w:sz="12" w:space="0" w:color="auto"/>
              <w:left w:val="single" w:sz="4" w:space="0" w:color="auto"/>
              <w:bottom w:val="single" w:sz="4"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142.65</w:t>
            </w:r>
          </w:p>
        </w:tc>
        <w:tc>
          <w:tcPr>
            <w:tcW w:w="1701"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116.72</w:t>
            </w:r>
          </w:p>
        </w:tc>
      </w:tr>
      <w:tr w:rsidR="00DB5B5B" w:rsidRPr="00DB5B5B" w:rsidTr="00733498">
        <w:trPr>
          <w:trHeight w:val="359"/>
          <w:jc w:val="center"/>
        </w:trPr>
        <w:tc>
          <w:tcPr>
            <w:tcW w:w="0" w:type="auto"/>
            <w:gridSpan w:val="2"/>
            <w:vMerge/>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733498" w:rsidRDefault="00DB5B5B" w:rsidP="00733498">
            <w:pPr>
              <w:spacing w:line="360" w:lineRule="auto"/>
              <w:rPr>
                <w:rFonts w:asciiTheme="majorBidi" w:hAnsiTheme="majorBidi" w:cstheme="majorBidi"/>
                <w:b/>
                <w:bCs/>
                <w:lang w:bidi="ar-IQ"/>
              </w:rPr>
            </w:pPr>
          </w:p>
        </w:tc>
        <w:tc>
          <w:tcPr>
            <w:tcW w:w="1133"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lang w:bidi="ar-IQ"/>
              </w:rPr>
            </w:pPr>
            <w:r w:rsidRPr="00DB5B5B">
              <w:rPr>
                <w:rFonts w:asciiTheme="majorBidi" w:hAnsiTheme="majorBidi" w:cstheme="majorBidi"/>
                <w:lang w:bidi="ar-IQ"/>
              </w:rPr>
              <w:t>60%</w:t>
            </w:r>
          </w:p>
        </w:tc>
        <w:tc>
          <w:tcPr>
            <w:tcW w:w="1419" w:type="dxa"/>
            <w:gridSpan w:val="2"/>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83.19</w:t>
            </w:r>
          </w:p>
        </w:tc>
        <w:tc>
          <w:tcPr>
            <w:tcW w:w="1365"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122.38</w:t>
            </w:r>
          </w:p>
        </w:tc>
        <w:tc>
          <w:tcPr>
            <w:tcW w:w="1287" w:type="dxa"/>
            <w:tcBorders>
              <w:top w:val="single" w:sz="4" w:space="0" w:color="auto"/>
              <w:left w:val="single" w:sz="4"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145.82</w:t>
            </w:r>
          </w:p>
        </w:tc>
        <w:tc>
          <w:tcPr>
            <w:tcW w:w="1701" w:type="dxa"/>
            <w:tcBorders>
              <w:top w:val="single" w:sz="4" w:space="0" w:color="auto"/>
              <w:left w:val="single" w:sz="12" w:space="0" w:color="auto"/>
              <w:bottom w:val="single" w:sz="12"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117.13</w:t>
            </w:r>
          </w:p>
        </w:tc>
      </w:tr>
      <w:tr w:rsidR="00DB5B5B" w:rsidRPr="00DB5B5B" w:rsidTr="00733498">
        <w:trPr>
          <w:trHeight w:val="359"/>
          <w:jc w:val="center"/>
        </w:trPr>
        <w:tc>
          <w:tcPr>
            <w:tcW w:w="1413" w:type="dxa"/>
            <w:gridSpan w:val="2"/>
            <w:vMerge w:val="restart"/>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rtl/>
                <w:lang w:bidi="ar-IQ"/>
              </w:rPr>
              <w:t>الحلفا</w:t>
            </w:r>
          </w:p>
        </w:tc>
        <w:tc>
          <w:tcPr>
            <w:tcW w:w="1133" w:type="dxa"/>
            <w:tcBorders>
              <w:top w:val="single" w:sz="12" w:space="0" w:color="auto"/>
              <w:left w:val="single" w:sz="4" w:space="0" w:color="auto"/>
              <w:bottom w:val="single" w:sz="2"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lang w:bidi="ar-IQ"/>
              </w:rPr>
            </w:pPr>
            <w:r w:rsidRPr="00DB5B5B">
              <w:rPr>
                <w:rFonts w:asciiTheme="majorBidi" w:hAnsiTheme="majorBidi" w:cstheme="majorBidi"/>
                <w:lang w:bidi="ar-IQ"/>
              </w:rPr>
              <w:t>100 %</w:t>
            </w:r>
          </w:p>
        </w:tc>
        <w:tc>
          <w:tcPr>
            <w:tcW w:w="1419" w:type="dxa"/>
            <w:gridSpan w:val="2"/>
            <w:tcBorders>
              <w:top w:val="single" w:sz="12" w:space="0" w:color="auto"/>
              <w:left w:val="single" w:sz="12" w:space="0" w:color="auto"/>
              <w:bottom w:val="single" w:sz="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80.57</w:t>
            </w:r>
          </w:p>
        </w:tc>
        <w:tc>
          <w:tcPr>
            <w:tcW w:w="1365" w:type="dxa"/>
            <w:gridSpan w:val="2"/>
            <w:tcBorders>
              <w:top w:val="single" w:sz="12" w:space="0" w:color="auto"/>
              <w:left w:val="single" w:sz="4" w:space="0" w:color="auto"/>
              <w:bottom w:val="single" w:sz="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89.45</w:t>
            </w:r>
          </w:p>
        </w:tc>
        <w:tc>
          <w:tcPr>
            <w:tcW w:w="1287" w:type="dxa"/>
            <w:tcBorders>
              <w:top w:val="single" w:sz="12" w:space="0" w:color="auto"/>
              <w:left w:val="single" w:sz="4" w:space="0" w:color="auto"/>
              <w:bottom w:val="single" w:sz="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147.91</w:t>
            </w:r>
          </w:p>
        </w:tc>
        <w:tc>
          <w:tcPr>
            <w:tcW w:w="1701" w:type="dxa"/>
            <w:tcBorders>
              <w:top w:val="single" w:sz="12" w:space="0" w:color="auto"/>
              <w:left w:val="single" w:sz="12" w:space="0" w:color="auto"/>
              <w:bottom w:val="single" w:sz="2"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105.98</w:t>
            </w:r>
          </w:p>
        </w:tc>
      </w:tr>
      <w:tr w:rsidR="00DB5B5B" w:rsidRPr="00DB5B5B" w:rsidTr="00733498">
        <w:trPr>
          <w:trHeight w:val="359"/>
          <w:jc w:val="center"/>
        </w:trPr>
        <w:tc>
          <w:tcPr>
            <w:tcW w:w="0" w:type="auto"/>
            <w:gridSpan w:val="2"/>
            <w:vMerge/>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733498" w:rsidRDefault="00DB5B5B" w:rsidP="00733498">
            <w:pPr>
              <w:spacing w:line="360" w:lineRule="auto"/>
              <w:rPr>
                <w:rFonts w:asciiTheme="majorBidi" w:hAnsiTheme="majorBidi" w:cstheme="majorBidi"/>
                <w:b/>
                <w:bCs/>
                <w:lang w:bidi="ar-IQ"/>
              </w:rPr>
            </w:pPr>
          </w:p>
        </w:tc>
        <w:tc>
          <w:tcPr>
            <w:tcW w:w="1133" w:type="dxa"/>
            <w:tcBorders>
              <w:top w:val="single" w:sz="2" w:space="0" w:color="auto"/>
              <w:left w:val="single" w:sz="4" w:space="0" w:color="auto"/>
              <w:bottom w:val="single" w:sz="12"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lang w:bidi="ar-IQ"/>
              </w:rPr>
            </w:pPr>
            <w:r w:rsidRPr="00DB5B5B">
              <w:rPr>
                <w:rFonts w:asciiTheme="majorBidi" w:hAnsiTheme="majorBidi" w:cstheme="majorBidi"/>
                <w:lang w:bidi="ar-IQ"/>
              </w:rPr>
              <w:t>60%</w:t>
            </w:r>
          </w:p>
        </w:tc>
        <w:tc>
          <w:tcPr>
            <w:tcW w:w="1419" w:type="dxa"/>
            <w:gridSpan w:val="2"/>
            <w:tcBorders>
              <w:top w:val="single" w:sz="2"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80.26</w:t>
            </w:r>
          </w:p>
        </w:tc>
        <w:tc>
          <w:tcPr>
            <w:tcW w:w="1365" w:type="dxa"/>
            <w:gridSpan w:val="2"/>
            <w:tcBorders>
              <w:top w:val="single" w:sz="2" w:space="0" w:color="auto"/>
              <w:left w:val="single" w:sz="4"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105.16</w:t>
            </w:r>
          </w:p>
        </w:tc>
        <w:tc>
          <w:tcPr>
            <w:tcW w:w="1287" w:type="dxa"/>
            <w:tcBorders>
              <w:top w:val="single" w:sz="2" w:space="0" w:color="auto"/>
              <w:left w:val="single" w:sz="4"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135.34</w:t>
            </w:r>
          </w:p>
        </w:tc>
        <w:tc>
          <w:tcPr>
            <w:tcW w:w="1701" w:type="dxa"/>
            <w:tcBorders>
              <w:top w:val="single" w:sz="2" w:space="0" w:color="auto"/>
              <w:left w:val="single" w:sz="12" w:space="0" w:color="auto"/>
              <w:bottom w:val="single" w:sz="12"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106.92</w:t>
            </w:r>
          </w:p>
        </w:tc>
      </w:tr>
      <w:tr w:rsidR="00DB5B5B" w:rsidRPr="00DB5B5B" w:rsidTr="00733498">
        <w:trPr>
          <w:trHeight w:val="359"/>
          <w:jc w:val="center"/>
        </w:trPr>
        <w:tc>
          <w:tcPr>
            <w:tcW w:w="1413" w:type="dxa"/>
            <w:gridSpan w:val="2"/>
            <w:vMerge w:val="restart"/>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rtl/>
                <w:lang w:bidi="ar-IQ"/>
              </w:rPr>
              <w:t>السعف</w:t>
            </w:r>
          </w:p>
        </w:tc>
        <w:tc>
          <w:tcPr>
            <w:tcW w:w="1133" w:type="dxa"/>
            <w:tcBorders>
              <w:top w:val="single" w:sz="4" w:space="0" w:color="auto"/>
              <w:left w:val="single" w:sz="4" w:space="0" w:color="auto"/>
              <w:bottom w:val="single" w:sz="2"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lang w:bidi="ar-IQ"/>
              </w:rPr>
            </w:pPr>
            <w:r w:rsidRPr="00DB5B5B">
              <w:rPr>
                <w:rFonts w:asciiTheme="majorBidi" w:hAnsiTheme="majorBidi" w:cstheme="majorBidi"/>
                <w:lang w:bidi="ar-IQ"/>
              </w:rPr>
              <w:t>100 %</w:t>
            </w:r>
          </w:p>
        </w:tc>
        <w:tc>
          <w:tcPr>
            <w:tcW w:w="1419" w:type="dxa"/>
            <w:gridSpan w:val="2"/>
            <w:tcBorders>
              <w:top w:val="single" w:sz="4" w:space="0" w:color="auto"/>
              <w:left w:val="single" w:sz="12" w:space="0" w:color="auto"/>
              <w:bottom w:val="single" w:sz="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94.39</w:t>
            </w:r>
          </w:p>
        </w:tc>
        <w:tc>
          <w:tcPr>
            <w:tcW w:w="1365" w:type="dxa"/>
            <w:gridSpan w:val="2"/>
            <w:tcBorders>
              <w:top w:val="single" w:sz="4" w:space="0" w:color="auto"/>
              <w:left w:val="single" w:sz="4" w:space="0" w:color="auto"/>
              <w:bottom w:val="single" w:sz="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102.03</w:t>
            </w:r>
          </w:p>
        </w:tc>
        <w:tc>
          <w:tcPr>
            <w:tcW w:w="1287" w:type="dxa"/>
            <w:tcBorders>
              <w:top w:val="single" w:sz="4" w:space="0" w:color="auto"/>
              <w:left w:val="single" w:sz="4" w:space="0" w:color="auto"/>
              <w:bottom w:val="single" w:sz="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136.62</w:t>
            </w:r>
          </w:p>
        </w:tc>
        <w:tc>
          <w:tcPr>
            <w:tcW w:w="1701" w:type="dxa"/>
            <w:tcBorders>
              <w:top w:val="single" w:sz="4" w:space="0" w:color="auto"/>
              <w:left w:val="single" w:sz="12" w:space="0" w:color="auto"/>
              <w:bottom w:val="single" w:sz="2"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111.01</w:t>
            </w:r>
          </w:p>
        </w:tc>
      </w:tr>
      <w:tr w:rsidR="00DB5B5B" w:rsidRPr="00DB5B5B" w:rsidTr="00733498">
        <w:trPr>
          <w:trHeight w:val="359"/>
          <w:jc w:val="center"/>
        </w:trPr>
        <w:tc>
          <w:tcPr>
            <w:tcW w:w="0" w:type="auto"/>
            <w:gridSpan w:val="2"/>
            <w:vMerge/>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733498" w:rsidRDefault="00DB5B5B" w:rsidP="00733498">
            <w:pPr>
              <w:spacing w:line="360" w:lineRule="auto"/>
              <w:rPr>
                <w:rFonts w:asciiTheme="majorBidi" w:hAnsiTheme="majorBidi" w:cstheme="majorBidi"/>
                <w:b/>
                <w:bCs/>
                <w:lang w:bidi="ar-IQ"/>
              </w:rPr>
            </w:pPr>
          </w:p>
        </w:tc>
        <w:tc>
          <w:tcPr>
            <w:tcW w:w="1133" w:type="dxa"/>
            <w:tcBorders>
              <w:top w:val="single" w:sz="2" w:space="0" w:color="auto"/>
              <w:left w:val="single" w:sz="4" w:space="0" w:color="auto"/>
              <w:bottom w:val="single" w:sz="12"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lang w:bidi="ar-IQ"/>
              </w:rPr>
            </w:pPr>
            <w:r w:rsidRPr="00DB5B5B">
              <w:rPr>
                <w:rFonts w:asciiTheme="majorBidi" w:hAnsiTheme="majorBidi" w:cstheme="majorBidi"/>
                <w:lang w:bidi="ar-IQ"/>
              </w:rPr>
              <w:t>60%</w:t>
            </w:r>
          </w:p>
        </w:tc>
        <w:tc>
          <w:tcPr>
            <w:tcW w:w="1419" w:type="dxa"/>
            <w:gridSpan w:val="2"/>
            <w:tcBorders>
              <w:top w:val="single" w:sz="2"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88.30</w:t>
            </w:r>
          </w:p>
        </w:tc>
        <w:tc>
          <w:tcPr>
            <w:tcW w:w="1365" w:type="dxa"/>
            <w:gridSpan w:val="2"/>
            <w:tcBorders>
              <w:top w:val="single" w:sz="2" w:space="0" w:color="auto"/>
              <w:left w:val="single" w:sz="4"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112.97</w:t>
            </w:r>
          </w:p>
        </w:tc>
        <w:tc>
          <w:tcPr>
            <w:tcW w:w="1287" w:type="dxa"/>
            <w:tcBorders>
              <w:top w:val="single" w:sz="2" w:space="0" w:color="auto"/>
              <w:left w:val="single" w:sz="4"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132.12</w:t>
            </w:r>
          </w:p>
        </w:tc>
        <w:tc>
          <w:tcPr>
            <w:tcW w:w="1701" w:type="dxa"/>
            <w:tcBorders>
              <w:top w:val="single" w:sz="2" w:space="0" w:color="auto"/>
              <w:left w:val="single" w:sz="12" w:space="0" w:color="auto"/>
              <w:bottom w:val="single" w:sz="12"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111.13</w:t>
            </w:r>
          </w:p>
        </w:tc>
      </w:tr>
      <w:tr w:rsidR="00DB5B5B" w:rsidRPr="00DB5B5B" w:rsidTr="00733498">
        <w:trPr>
          <w:trHeight w:val="359"/>
          <w:jc w:val="center"/>
        </w:trPr>
        <w:tc>
          <w:tcPr>
            <w:tcW w:w="2546" w:type="dxa"/>
            <w:gridSpan w:val="3"/>
            <w:tcBorders>
              <w:top w:val="single" w:sz="12" w:space="0" w:color="auto"/>
              <w:left w:val="single" w:sz="12" w:space="0" w:color="auto"/>
              <w:bottom w:val="double" w:sz="6" w:space="0" w:color="auto"/>
              <w:right w:val="single" w:sz="12"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lang w:bidi="ar-IQ"/>
              </w:rPr>
              <w:t>RLSD 0.05</w:t>
            </w:r>
          </w:p>
        </w:tc>
        <w:tc>
          <w:tcPr>
            <w:tcW w:w="4071" w:type="dxa"/>
            <w:gridSpan w:val="5"/>
            <w:tcBorders>
              <w:top w:val="single" w:sz="12" w:space="0" w:color="auto"/>
              <w:left w:val="single" w:sz="12" w:space="0" w:color="auto"/>
              <w:bottom w:val="double" w:sz="6"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n.s</w:t>
            </w:r>
          </w:p>
        </w:tc>
        <w:tc>
          <w:tcPr>
            <w:tcW w:w="1701" w:type="dxa"/>
            <w:tcBorders>
              <w:top w:val="single" w:sz="12" w:space="0" w:color="auto"/>
              <w:left w:val="single" w:sz="12" w:space="0" w:color="auto"/>
              <w:bottom w:val="double" w:sz="6"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n.s</w:t>
            </w:r>
          </w:p>
        </w:tc>
      </w:tr>
      <w:tr w:rsidR="00DB5B5B" w:rsidRPr="00DB5B5B" w:rsidTr="00733498">
        <w:trPr>
          <w:trHeight w:val="359"/>
          <w:jc w:val="center"/>
        </w:trPr>
        <w:tc>
          <w:tcPr>
            <w:tcW w:w="2546" w:type="dxa"/>
            <w:gridSpan w:val="3"/>
            <w:tcBorders>
              <w:top w:val="double" w:sz="6" w:space="0" w:color="auto"/>
              <w:left w:val="single" w:sz="12" w:space="0" w:color="auto"/>
              <w:bottom w:val="single" w:sz="12" w:space="0" w:color="auto"/>
              <w:right w:val="single" w:sz="12"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rtl/>
                <w:lang w:bidi="ar-IQ"/>
              </w:rPr>
              <w:t>معدل مستوى نتروجين</w:t>
            </w:r>
          </w:p>
        </w:tc>
        <w:tc>
          <w:tcPr>
            <w:tcW w:w="1383" w:type="dxa"/>
            <w:tcBorders>
              <w:top w:val="double" w:sz="6"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82.67</w:t>
            </w:r>
          </w:p>
        </w:tc>
        <w:tc>
          <w:tcPr>
            <w:tcW w:w="1383" w:type="dxa"/>
            <w:gridSpan w:val="2"/>
            <w:tcBorders>
              <w:top w:val="double" w:sz="6" w:space="0" w:color="auto"/>
              <w:left w:val="single" w:sz="4"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108.02</w:t>
            </w:r>
          </w:p>
        </w:tc>
        <w:tc>
          <w:tcPr>
            <w:tcW w:w="1305" w:type="dxa"/>
            <w:gridSpan w:val="2"/>
            <w:tcBorders>
              <w:top w:val="double" w:sz="6" w:space="0" w:color="auto"/>
              <w:left w:val="single" w:sz="4"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137.02</w:t>
            </w:r>
          </w:p>
        </w:tc>
        <w:tc>
          <w:tcPr>
            <w:tcW w:w="1701" w:type="dxa"/>
            <w:vMerge w:val="restart"/>
            <w:tcBorders>
              <w:top w:val="double" w:sz="6" w:space="0" w:color="auto"/>
              <w:left w:val="single" w:sz="12" w:space="0" w:color="auto"/>
              <w:bottom w:val="single" w:sz="12"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tl/>
                <w:lang w:bidi="ar-IQ"/>
              </w:rPr>
            </w:pPr>
            <w:r w:rsidRPr="00DB5B5B">
              <w:rPr>
                <w:rFonts w:asciiTheme="majorBidi" w:hAnsiTheme="majorBidi" w:cstheme="majorBidi"/>
                <w:rtl/>
                <w:lang w:bidi="ar-IQ"/>
              </w:rPr>
              <w:t xml:space="preserve">معدل </w:t>
            </w:r>
          </w:p>
          <w:p w:rsidR="00DB5B5B" w:rsidRPr="00DB5B5B" w:rsidRDefault="00DB5B5B" w:rsidP="00733498">
            <w:pPr>
              <w:spacing w:line="360" w:lineRule="auto"/>
              <w:jc w:val="center"/>
              <w:rPr>
                <w:rFonts w:asciiTheme="majorBidi" w:hAnsiTheme="majorBidi" w:cstheme="majorBidi"/>
                <w:lang w:bidi="ar-IQ"/>
              </w:rPr>
            </w:pPr>
            <w:r w:rsidRPr="00DB5B5B">
              <w:rPr>
                <w:rFonts w:asciiTheme="majorBidi" w:hAnsiTheme="majorBidi" w:cstheme="majorBidi"/>
                <w:rtl/>
                <w:lang w:bidi="ar-IQ"/>
              </w:rPr>
              <w:t>تأثير التغطية</w:t>
            </w:r>
          </w:p>
        </w:tc>
      </w:tr>
      <w:tr w:rsidR="00DB5B5B" w:rsidRPr="00DB5B5B" w:rsidTr="00733498">
        <w:trPr>
          <w:trHeight w:val="359"/>
          <w:jc w:val="center"/>
        </w:trPr>
        <w:tc>
          <w:tcPr>
            <w:tcW w:w="254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lang w:bidi="ar-IQ"/>
              </w:rPr>
              <w:t>RLSD 0.05</w:t>
            </w:r>
          </w:p>
        </w:tc>
        <w:tc>
          <w:tcPr>
            <w:tcW w:w="4071" w:type="dxa"/>
            <w:gridSpan w:val="5"/>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6.76</w:t>
            </w:r>
          </w:p>
        </w:tc>
        <w:tc>
          <w:tcPr>
            <w:tcW w:w="1701" w:type="dxa"/>
            <w:vMerge/>
            <w:tcBorders>
              <w:top w:val="double" w:sz="6" w:space="0" w:color="auto"/>
              <w:left w:val="single" w:sz="12" w:space="0" w:color="auto"/>
              <w:bottom w:val="single" w:sz="12" w:space="0" w:color="auto"/>
              <w:right w:val="single" w:sz="12" w:space="0" w:color="auto"/>
            </w:tcBorders>
            <w:shd w:val="clear" w:color="auto" w:fill="FFFFFF" w:themeFill="background1"/>
            <w:vAlign w:val="center"/>
            <w:hideMark/>
          </w:tcPr>
          <w:p w:rsidR="00DB5B5B" w:rsidRPr="00DB5B5B" w:rsidRDefault="00DB5B5B" w:rsidP="00733498">
            <w:pPr>
              <w:spacing w:line="360" w:lineRule="auto"/>
              <w:rPr>
                <w:rFonts w:asciiTheme="majorBidi" w:hAnsiTheme="majorBidi" w:cstheme="majorBidi"/>
                <w:lang w:bidi="ar-IQ"/>
              </w:rPr>
            </w:pPr>
          </w:p>
        </w:tc>
      </w:tr>
      <w:tr w:rsidR="00DB5B5B" w:rsidRPr="00DB5B5B" w:rsidTr="00733498">
        <w:trPr>
          <w:trHeight w:val="509"/>
          <w:jc w:val="center"/>
        </w:trPr>
        <w:tc>
          <w:tcPr>
            <w:tcW w:w="1413" w:type="dxa"/>
            <w:gridSpan w:val="2"/>
            <w:vMerge w:val="restart"/>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rtl/>
                <w:lang w:bidi="ar-IQ"/>
              </w:rPr>
            </w:pPr>
            <w:r w:rsidRPr="00733498">
              <w:rPr>
                <w:rFonts w:asciiTheme="majorBidi" w:hAnsiTheme="majorBidi" w:cstheme="majorBidi"/>
                <w:b/>
                <w:bCs/>
                <w:rtl/>
                <w:lang w:bidi="ar-IQ"/>
              </w:rPr>
              <w:t>التغطية</w:t>
            </w:r>
          </w:p>
          <w:p w:rsidR="00DB5B5B" w:rsidRPr="00733498" w:rsidRDefault="00DB5B5B" w:rsidP="00733498">
            <w:pPr>
              <w:spacing w:line="360" w:lineRule="auto"/>
              <w:jc w:val="center"/>
              <w:rPr>
                <w:rFonts w:asciiTheme="majorBidi" w:hAnsiTheme="majorBidi" w:cstheme="majorBidi"/>
                <w:b/>
                <w:bCs/>
                <w:rtl/>
                <w:lang w:bidi="ar-IQ"/>
              </w:rPr>
            </w:pPr>
            <w:r w:rsidRPr="00733498">
              <w:rPr>
                <w:rFonts w:asciiTheme="majorBidi" w:hAnsiTheme="majorBidi" w:cstheme="majorBidi"/>
                <w:b/>
                <w:bCs/>
                <w:lang w:bidi="ar-IQ"/>
              </w:rPr>
              <w:t>X</w:t>
            </w:r>
          </w:p>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rtl/>
                <w:lang w:bidi="ar-IQ"/>
              </w:rPr>
              <w:t>مستوى نتروجين</w:t>
            </w:r>
          </w:p>
        </w:tc>
        <w:tc>
          <w:tcPr>
            <w:tcW w:w="1133" w:type="dxa"/>
            <w:tcBorders>
              <w:top w:val="single" w:sz="12" w:space="0" w:color="auto"/>
              <w:left w:val="single" w:sz="4" w:space="0" w:color="auto"/>
              <w:bottom w:val="single" w:sz="6"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lang w:bidi="ar-IQ"/>
              </w:rPr>
            </w:pPr>
            <w:r w:rsidRPr="00DB5B5B">
              <w:rPr>
                <w:rFonts w:asciiTheme="majorBidi" w:hAnsiTheme="majorBidi" w:cstheme="majorBidi"/>
                <w:rtl/>
                <w:lang w:bidi="ar-IQ"/>
              </w:rPr>
              <w:t>المكشوفة</w:t>
            </w:r>
          </w:p>
        </w:tc>
        <w:tc>
          <w:tcPr>
            <w:tcW w:w="1383" w:type="dxa"/>
            <w:tcBorders>
              <w:top w:val="single" w:sz="12" w:space="0" w:color="auto"/>
              <w:left w:val="single" w:sz="12" w:space="0" w:color="auto"/>
              <w:bottom w:val="single" w:sz="6"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56.33</w:t>
            </w:r>
          </w:p>
        </w:tc>
        <w:tc>
          <w:tcPr>
            <w:tcW w:w="1383" w:type="dxa"/>
            <w:gridSpan w:val="2"/>
            <w:tcBorders>
              <w:top w:val="single" w:sz="12" w:space="0" w:color="auto"/>
              <w:left w:val="single" w:sz="4" w:space="0" w:color="auto"/>
              <w:bottom w:val="single" w:sz="6"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69.82</w:t>
            </w:r>
          </w:p>
        </w:tc>
        <w:tc>
          <w:tcPr>
            <w:tcW w:w="1305" w:type="dxa"/>
            <w:gridSpan w:val="2"/>
            <w:tcBorders>
              <w:top w:val="single" w:sz="12" w:space="0" w:color="auto"/>
              <w:left w:val="single" w:sz="4" w:space="0" w:color="auto"/>
              <w:bottom w:val="single" w:sz="6"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107.17</w:t>
            </w:r>
          </w:p>
        </w:tc>
        <w:tc>
          <w:tcPr>
            <w:tcW w:w="1701"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77.77</w:t>
            </w:r>
          </w:p>
        </w:tc>
      </w:tr>
      <w:tr w:rsidR="00DB5B5B" w:rsidRPr="00DB5B5B" w:rsidTr="00733498">
        <w:trPr>
          <w:trHeight w:val="509"/>
          <w:jc w:val="center"/>
        </w:trPr>
        <w:tc>
          <w:tcPr>
            <w:tcW w:w="0" w:type="auto"/>
            <w:gridSpan w:val="2"/>
            <w:vMerge/>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rPr>
                <w:rFonts w:asciiTheme="majorBidi" w:hAnsiTheme="majorBidi" w:cstheme="majorBidi"/>
                <w:lang w:bidi="ar-IQ"/>
              </w:rPr>
            </w:pPr>
          </w:p>
        </w:tc>
        <w:tc>
          <w:tcPr>
            <w:tcW w:w="1133" w:type="dxa"/>
            <w:tcBorders>
              <w:top w:val="single" w:sz="6" w:space="0" w:color="auto"/>
              <w:left w:val="single" w:sz="4" w:space="0" w:color="auto"/>
              <w:bottom w:val="single" w:sz="6"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lang w:bidi="ar-IQ"/>
              </w:rPr>
            </w:pPr>
            <w:r w:rsidRPr="00DB5B5B">
              <w:rPr>
                <w:rFonts w:asciiTheme="majorBidi" w:hAnsiTheme="majorBidi" w:cstheme="majorBidi"/>
                <w:rtl/>
                <w:lang w:bidi="ar-IQ"/>
              </w:rPr>
              <w:t>البلاستيك الاسود</w:t>
            </w:r>
          </w:p>
        </w:tc>
        <w:tc>
          <w:tcPr>
            <w:tcW w:w="1383" w:type="dxa"/>
            <w:tcBorders>
              <w:top w:val="single" w:sz="6" w:space="0" w:color="auto"/>
              <w:left w:val="single" w:sz="12" w:space="0" w:color="auto"/>
              <w:bottom w:val="single" w:sz="6"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97.83</w:t>
            </w:r>
          </w:p>
        </w:tc>
        <w:tc>
          <w:tcPr>
            <w:tcW w:w="1383" w:type="dxa"/>
            <w:gridSpan w:val="2"/>
            <w:tcBorders>
              <w:top w:val="single" w:sz="6" w:space="0" w:color="auto"/>
              <w:left w:val="single" w:sz="4" w:space="0" w:color="auto"/>
              <w:bottom w:val="single" w:sz="6"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146.32</w:t>
            </w:r>
          </w:p>
        </w:tc>
        <w:tc>
          <w:tcPr>
            <w:tcW w:w="1305" w:type="dxa"/>
            <w:gridSpan w:val="2"/>
            <w:tcBorders>
              <w:top w:val="single" w:sz="6" w:space="0" w:color="auto"/>
              <w:left w:val="single" w:sz="4" w:space="0" w:color="auto"/>
              <w:bottom w:val="single" w:sz="6"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157.73</w:t>
            </w:r>
          </w:p>
        </w:tc>
        <w:tc>
          <w:tcPr>
            <w:tcW w:w="170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133.97</w:t>
            </w:r>
          </w:p>
        </w:tc>
      </w:tr>
      <w:tr w:rsidR="00DB5B5B" w:rsidRPr="00DB5B5B" w:rsidTr="00733498">
        <w:trPr>
          <w:trHeight w:val="509"/>
          <w:jc w:val="center"/>
        </w:trPr>
        <w:tc>
          <w:tcPr>
            <w:tcW w:w="0" w:type="auto"/>
            <w:gridSpan w:val="2"/>
            <w:vMerge/>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rPr>
                <w:rFonts w:asciiTheme="majorBidi" w:hAnsiTheme="majorBidi" w:cstheme="majorBidi"/>
                <w:lang w:bidi="ar-IQ"/>
              </w:rPr>
            </w:pPr>
          </w:p>
        </w:tc>
        <w:tc>
          <w:tcPr>
            <w:tcW w:w="1133" w:type="dxa"/>
            <w:tcBorders>
              <w:top w:val="single" w:sz="6" w:space="0" w:color="auto"/>
              <w:left w:val="single" w:sz="4" w:space="0" w:color="auto"/>
              <w:bottom w:val="single" w:sz="6"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lang w:bidi="ar-IQ"/>
              </w:rPr>
            </w:pPr>
            <w:r w:rsidRPr="00DB5B5B">
              <w:rPr>
                <w:rFonts w:asciiTheme="majorBidi" w:hAnsiTheme="majorBidi" w:cstheme="majorBidi"/>
                <w:rtl/>
                <w:lang w:bidi="ar-IQ"/>
              </w:rPr>
              <w:t>الجنفاص</w:t>
            </w:r>
          </w:p>
        </w:tc>
        <w:tc>
          <w:tcPr>
            <w:tcW w:w="1383" w:type="dxa"/>
            <w:tcBorders>
              <w:top w:val="single" w:sz="6" w:space="0" w:color="auto"/>
              <w:left w:val="single" w:sz="12" w:space="0" w:color="auto"/>
              <w:bottom w:val="single" w:sz="6"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87.41</w:t>
            </w:r>
          </w:p>
        </w:tc>
        <w:tc>
          <w:tcPr>
            <w:tcW w:w="1383" w:type="dxa"/>
            <w:gridSpan w:val="2"/>
            <w:tcBorders>
              <w:top w:val="single" w:sz="6" w:space="0" w:color="auto"/>
              <w:left w:val="single" w:sz="4" w:space="0" w:color="auto"/>
              <w:bottom w:val="single" w:sz="6"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119.13</w:t>
            </w:r>
          </w:p>
        </w:tc>
        <w:tc>
          <w:tcPr>
            <w:tcW w:w="1305" w:type="dxa"/>
            <w:gridSpan w:val="2"/>
            <w:tcBorders>
              <w:top w:val="single" w:sz="6" w:space="0" w:color="auto"/>
              <w:left w:val="single" w:sz="4" w:space="0" w:color="auto"/>
              <w:bottom w:val="single" w:sz="6"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144.23</w:t>
            </w:r>
          </w:p>
        </w:tc>
        <w:tc>
          <w:tcPr>
            <w:tcW w:w="170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116.93</w:t>
            </w:r>
          </w:p>
        </w:tc>
      </w:tr>
      <w:tr w:rsidR="00DB5B5B" w:rsidRPr="00DB5B5B" w:rsidTr="00733498">
        <w:trPr>
          <w:trHeight w:val="509"/>
          <w:jc w:val="center"/>
        </w:trPr>
        <w:tc>
          <w:tcPr>
            <w:tcW w:w="0" w:type="auto"/>
            <w:gridSpan w:val="2"/>
            <w:vMerge/>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rPr>
                <w:rFonts w:asciiTheme="majorBidi" w:hAnsiTheme="majorBidi" w:cstheme="majorBidi"/>
                <w:lang w:bidi="ar-IQ"/>
              </w:rPr>
            </w:pPr>
          </w:p>
        </w:tc>
        <w:tc>
          <w:tcPr>
            <w:tcW w:w="1133" w:type="dxa"/>
            <w:tcBorders>
              <w:top w:val="single" w:sz="6" w:space="0" w:color="auto"/>
              <w:left w:val="single" w:sz="4" w:space="0" w:color="auto"/>
              <w:bottom w:val="single" w:sz="6"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lang w:bidi="ar-IQ"/>
              </w:rPr>
            </w:pPr>
            <w:r w:rsidRPr="00DB5B5B">
              <w:rPr>
                <w:rFonts w:asciiTheme="majorBidi" w:hAnsiTheme="majorBidi" w:cstheme="majorBidi"/>
                <w:rtl/>
                <w:lang w:bidi="ar-IQ"/>
              </w:rPr>
              <w:t>الحلفا</w:t>
            </w:r>
          </w:p>
        </w:tc>
        <w:tc>
          <w:tcPr>
            <w:tcW w:w="1383" w:type="dxa"/>
            <w:tcBorders>
              <w:top w:val="single" w:sz="6" w:space="0" w:color="auto"/>
              <w:left w:val="single" w:sz="12" w:space="0" w:color="auto"/>
              <w:bottom w:val="single" w:sz="6"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80.26</w:t>
            </w:r>
          </w:p>
        </w:tc>
        <w:tc>
          <w:tcPr>
            <w:tcW w:w="1383" w:type="dxa"/>
            <w:gridSpan w:val="2"/>
            <w:tcBorders>
              <w:top w:val="single" w:sz="6" w:space="0" w:color="auto"/>
              <w:left w:val="single" w:sz="4" w:space="0" w:color="auto"/>
              <w:bottom w:val="single" w:sz="6"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97.30</w:t>
            </w:r>
          </w:p>
        </w:tc>
        <w:tc>
          <w:tcPr>
            <w:tcW w:w="1305" w:type="dxa"/>
            <w:gridSpan w:val="2"/>
            <w:tcBorders>
              <w:top w:val="single" w:sz="6" w:space="0" w:color="auto"/>
              <w:left w:val="single" w:sz="4" w:space="0" w:color="auto"/>
              <w:bottom w:val="single" w:sz="6"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141.62</w:t>
            </w:r>
          </w:p>
        </w:tc>
        <w:tc>
          <w:tcPr>
            <w:tcW w:w="170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106.45</w:t>
            </w:r>
          </w:p>
        </w:tc>
      </w:tr>
      <w:tr w:rsidR="00DB5B5B" w:rsidRPr="00DB5B5B" w:rsidTr="00733498">
        <w:trPr>
          <w:trHeight w:val="509"/>
          <w:jc w:val="center"/>
        </w:trPr>
        <w:tc>
          <w:tcPr>
            <w:tcW w:w="0" w:type="auto"/>
            <w:gridSpan w:val="2"/>
            <w:vMerge/>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rPr>
                <w:rFonts w:asciiTheme="majorBidi" w:hAnsiTheme="majorBidi" w:cstheme="majorBidi"/>
                <w:lang w:bidi="ar-IQ"/>
              </w:rPr>
            </w:pPr>
          </w:p>
        </w:tc>
        <w:tc>
          <w:tcPr>
            <w:tcW w:w="1133" w:type="dxa"/>
            <w:tcBorders>
              <w:top w:val="single" w:sz="6" w:space="0" w:color="auto"/>
              <w:left w:val="single" w:sz="4" w:space="0" w:color="auto"/>
              <w:bottom w:val="single" w:sz="12"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lang w:bidi="ar-IQ"/>
              </w:rPr>
            </w:pPr>
            <w:r w:rsidRPr="00DB5B5B">
              <w:rPr>
                <w:rFonts w:asciiTheme="majorBidi" w:hAnsiTheme="majorBidi" w:cstheme="majorBidi"/>
                <w:rtl/>
                <w:lang w:bidi="ar-IQ"/>
              </w:rPr>
              <w:t>السعف</w:t>
            </w:r>
          </w:p>
        </w:tc>
        <w:tc>
          <w:tcPr>
            <w:tcW w:w="1383" w:type="dxa"/>
            <w:tcBorders>
              <w:top w:val="single" w:sz="6"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91.34</w:t>
            </w:r>
          </w:p>
        </w:tc>
        <w:tc>
          <w:tcPr>
            <w:tcW w:w="1383" w:type="dxa"/>
            <w:gridSpan w:val="2"/>
            <w:tcBorders>
              <w:top w:val="single" w:sz="6" w:space="0" w:color="auto"/>
              <w:left w:val="single" w:sz="4"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107.50</w:t>
            </w:r>
          </w:p>
        </w:tc>
        <w:tc>
          <w:tcPr>
            <w:tcW w:w="1305" w:type="dxa"/>
            <w:gridSpan w:val="2"/>
            <w:tcBorders>
              <w:top w:val="single" w:sz="6" w:space="0" w:color="auto"/>
              <w:left w:val="single" w:sz="4"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134.37</w:t>
            </w:r>
          </w:p>
        </w:tc>
        <w:tc>
          <w:tcPr>
            <w:tcW w:w="1701" w:type="dxa"/>
            <w:tcBorders>
              <w:top w:val="single" w:sz="4" w:space="0" w:color="auto"/>
              <w:left w:val="single" w:sz="12" w:space="0" w:color="auto"/>
              <w:bottom w:val="single" w:sz="12"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111.07</w:t>
            </w:r>
          </w:p>
        </w:tc>
      </w:tr>
      <w:tr w:rsidR="00DB5B5B" w:rsidRPr="00DB5B5B" w:rsidTr="00733498">
        <w:trPr>
          <w:trHeight w:val="359"/>
          <w:jc w:val="center"/>
        </w:trPr>
        <w:tc>
          <w:tcPr>
            <w:tcW w:w="2546" w:type="dxa"/>
            <w:gridSpan w:val="3"/>
            <w:tcBorders>
              <w:top w:val="single" w:sz="12" w:space="0" w:color="auto"/>
              <w:left w:val="single" w:sz="12" w:space="0" w:color="auto"/>
              <w:bottom w:val="single" w:sz="4" w:space="0" w:color="auto"/>
              <w:right w:val="single" w:sz="12"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lang w:bidi="ar-IQ"/>
              </w:rPr>
              <w:t>RLSD 0.05</w:t>
            </w:r>
          </w:p>
        </w:tc>
        <w:tc>
          <w:tcPr>
            <w:tcW w:w="4071" w:type="dxa"/>
            <w:gridSpan w:val="5"/>
            <w:tcBorders>
              <w:top w:val="single" w:sz="12" w:space="0" w:color="auto"/>
              <w:left w:val="single" w:sz="12" w:space="0" w:color="auto"/>
              <w:bottom w:val="single" w:sz="4"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20.94</w:t>
            </w:r>
          </w:p>
        </w:tc>
        <w:tc>
          <w:tcPr>
            <w:tcW w:w="1701"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lang w:bidi="ar-IQ"/>
              </w:rPr>
            </w:pPr>
            <w:r w:rsidRPr="00DB5B5B">
              <w:rPr>
                <w:rFonts w:asciiTheme="majorBidi" w:hAnsiTheme="majorBidi" w:cstheme="majorBidi"/>
                <w:lang w:bidi="ar-IQ"/>
              </w:rPr>
              <w:t>8.73</w:t>
            </w:r>
          </w:p>
        </w:tc>
      </w:tr>
      <w:tr w:rsidR="00DB5B5B" w:rsidRPr="001154D9" w:rsidTr="00733498">
        <w:trPr>
          <w:gridBefore w:val="1"/>
          <w:wBefore w:w="11" w:type="dxa"/>
          <w:trHeight w:val="359"/>
          <w:jc w:val="center"/>
        </w:trPr>
        <w:tc>
          <w:tcPr>
            <w:tcW w:w="6606" w:type="dxa"/>
            <w:gridSpan w:val="7"/>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rsidR="00DB5B5B" w:rsidRPr="001154D9" w:rsidRDefault="00DB5B5B" w:rsidP="00733498">
            <w:pPr>
              <w:spacing w:line="360" w:lineRule="auto"/>
              <w:jc w:val="center"/>
              <w:rPr>
                <w:rFonts w:asciiTheme="majorBidi" w:hAnsiTheme="majorBidi" w:cstheme="majorBidi"/>
                <w:b/>
                <w:bCs/>
                <w:lang w:bidi="ar-IQ"/>
              </w:rPr>
            </w:pPr>
          </w:p>
        </w:tc>
        <w:tc>
          <w:tcPr>
            <w:tcW w:w="1701" w:type="dxa"/>
            <w:tcBorders>
              <w:top w:val="single" w:sz="4" w:space="0" w:color="auto"/>
              <w:left w:val="single" w:sz="12" w:space="0" w:color="auto"/>
              <w:bottom w:val="single" w:sz="12" w:space="0" w:color="auto"/>
              <w:right w:val="single" w:sz="12" w:space="0" w:color="auto"/>
            </w:tcBorders>
            <w:shd w:val="clear" w:color="auto" w:fill="FFFFFF" w:themeFill="background1"/>
            <w:vAlign w:val="center"/>
            <w:hideMark/>
          </w:tcPr>
          <w:p w:rsidR="00DB5B5B" w:rsidRPr="001154D9" w:rsidRDefault="00DB5B5B" w:rsidP="00733498">
            <w:pPr>
              <w:spacing w:line="360" w:lineRule="auto"/>
              <w:jc w:val="center"/>
              <w:rPr>
                <w:rFonts w:asciiTheme="majorBidi" w:hAnsiTheme="majorBidi" w:cstheme="majorBidi"/>
                <w:b/>
                <w:bCs/>
                <w:rtl/>
                <w:lang w:bidi="ar-IQ"/>
              </w:rPr>
            </w:pPr>
            <w:r w:rsidRPr="001154D9">
              <w:rPr>
                <w:rFonts w:asciiTheme="majorBidi" w:hAnsiTheme="majorBidi" w:cstheme="majorBidi"/>
                <w:b/>
                <w:bCs/>
                <w:rtl/>
                <w:lang w:bidi="ar-IQ"/>
              </w:rPr>
              <w:t xml:space="preserve">معدل </w:t>
            </w:r>
          </w:p>
          <w:p w:rsidR="00DB5B5B" w:rsidRPr="001154D9" w:rsidRDefault="00DB5B5B" w:rsidP="00733498">
            <w:pPr>
              <w:spacing w:line="360" w:lineRule="auto"/>
              <w:jc w:val="center"/>
              <w:rPr>
                <w:rFonts w:asciiTheme="majorBidi" w:hAnsiTheme="majorBidi" w:cstheme="majorBidi"/>
                <w:b/>
                <w:bCs/>
                <w:lang w:bidi="ar-IQ"/>
              </w:rPr>
            </w:pPr>
            <w:r w:rsidRPr="001154D9">
              <w:rPr>
                <w:rFonts w:asciiTheme="majorBidi" w:hAnsiTheme="majorBidi" w:cstheme="majorBidi"/>
                <w:b/>
                <w:bCs/>
                <w:rtl/>
                <w:lang w:bidi="ar-IQ"/>
              </w:rPr>
              <w:t>تأثير مستوى الري</w:t>
            </w:r>
          </w:p>
        </w:tc>
      </w:tr>
      <w:tr w:rsidR="00DB5B5B" w:rsidRPr="00DB5B5B" w:rsidTr="00733498">
        <w:trPr>
          <w:trHeight w:val="502"/>
          <w:jc w:val="center"/>
        </w:trPr>
        <w:tc>
          <w:tcPr>
            <w:tcW w:w="1413" w:type="dxa"/>
            <w:gridSpan w:val="2"/>
            <w:vMerge w:val="restart"/>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rtl/>
                <w:lang w:bidi="ar-IQ"/>
              </w:rPr>
              <w:t xml:space="preserve">مستوى الري </w:t>
            </w:r>
            <w:r w:rsidRPr="00733498">
              <w:rPr>
                <w:rFonts w:asciiTheme="majorBidi" w:hAnsiTheme="majorBidi" w:cstheme="majorBidi"/>
                <w:b/>
                <w:bCs/>
                <w:lang w:bidi="ar-IQ"/>
              </w:rPr>
              <w:t>X</w:t>
            </w:r>
            <w:r w:rsidRPr="00733498">
              <w:rPr>
                <w:rFonts w:asciiTheme="majorBidi" w:hAnsiTheme="majorBidi" w:cstheme="majorBidi"/>
                <w:b/>
                <w:bCs/>
                <w:rtl/>
                <w:lang w:bidi="ar-IQ"/>
              </w:rPr>
              <w:t xml:space="preserve"> مستوى نتروجين</w:t>
            </w:r>
          </w:p>
        </w:tc>
        <w:tc>
          <w:tcPr>
            <w:tcW w:w="1133"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lang w:bidi="ar-IQ"/>
              </w:rPr>
            </w:pPr>
            <w:r w:rsidRPr="00DB5B5B">
              <w:rPr>
                <w:rFonts w:asciiTheme="majorBidi" w:hAnsiTheme="majorBidi" w:cstheme="majorBidi"/>
                <w:lang w:bidi="ar-IQ"/>
              </w:rPr>
              <w:t>100 %</w:t>
            </w:r>
          </w:p>
        </w:tc>
        <w:tc>
          <w:tcPr>
            <w:tcW w:w="1383"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84.15</w:t>
            </w:r>
          </w:p>
        </w:tc>
        <w:tc>
          <w:tcPr>
            <w:tcW w:w="1383" w:type="dxa"/>
            <w:gridSpan w:val="2"/>
            <w:tcBorders>
              <w:top w:val="single" w:sz="12" w:space="0" w:color="auto"/>
              <w:left w:val="single" w:sz="4" w:space="0" w:color="auto"/>
              <w:bottom w:val="single" w:sz="4"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107.00</w:t>
            </w:r>
          </w:p>
        </w:tc>
        <w:tc>
          <w:tcPr>
            <w:tcW w:w="1305" w:type="dxa"/>
            <w:gridSpan w:val="2"/>
            <w:tcBorders>
              <w:top w:val="single" w:sz="12" w:space="0" w:color="auto"/>
              <w:left w:val="single" w:sz="4" w:space="0" w:color="auto"/>
              <w:bottom w:val="single" w:sz="4"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138.41</w:t>
            </w:r>
          </w:p>
        </w:tc>
        <w:tc>
          <w:tcPr>
            <w:tcW w:w="1701"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109.85a</w:t>
            </w:r>
          </w:p>
        </w:tc>
      </w:tr>
      <w:tr w:rsidR="00DB5B5B" w:rsidRPr="00DB5B5B" w:rsidTr="00733498">
        <w:trPr>
          <w:trHeight w:val="502"/>
          <w:jc w:val="center"/>
        </w:trPr>
        <w:tc>
          <w:tcPr>
            <w:tcW w:w="0" w:type="auto"/>
            <w:gridSpan w:val="2"/>
            <w:vMerge/>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rPr>
                <w:rFonts w:asciiTheme="majorBidi" w:hAnsiTheme="majorBidi" w:cstheme="majorBidi"/>
                <w:lang w:bidi="ar-IQ"/>
              </w:rPr>
            </w:pPr>
          </w:p>
        </w:tc>
        <w:tc>
          <w:tcPr>
            <w:tcW w:w="1133"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lang w:bidi="ar-IQ"/>
              </w:rPr>
            </w:pPr>
            <w:r w:rsidRPr="00DB5B5B">
              <w:rPr>
                <w:rFonts w:asciiTheme="majorBidi" w:hAnsiTheme="majorBidi" w:cstheme="majorBidi"/>
                <w:lang w:bidi="ar-IQ"/>
              </w:rPr>
              <w:t>60%</w:t>
            </w:r>
          </w:p>
        </w:tc>
        <w:tc>
          <w:tcPr>
            <w:tcW w:w="1383"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81.19</w:t>
            </w:r>
          </w:p>
        </w:tc>
        <w:tc>
          <w:tcPr>
            <w:tcW w:w="1383"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109.04</w:t>
            </w:r>
          </w:p>
        </w:tc>
        <w:tc>
          <w:tcPr>
            <w:tcW w:w="1305"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135.64</w:t>
            </w:r>
          </w:p>
        </w:tc>
        <w:tc>
          <w:tcPr>
            <w:tcW w:w="1701" w:type="dxa"/>
            <w:tcBorders>
              <w:top w:val="single" w:sz="4" w:space="0" w:color="auto"/>
              <w:left w:val="single" w:sz="12" w:space="0" w:color="auto"/>
              <w:bottom w:val="single" w:sz="12"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108.62a</w:t>
            </w:r>
          </w:p>
        </w:tc>
      </w:tr>
      <w:tr w:rsidR="00DB5B5B" w:rsidRPr="00DB5B5B" w:rsidTr="00733498">
        <w:trPr>
          <w:trHeight w:val="359"/>
          <w:jc w:val="center"/>
        </w:trPr>
        <w:tc>
          <w:tcPr>
            <w:tcW w:w="254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rsidR="00DB5B5B" w:rsidRPr="00733498" w:rsidRDefault="00DB5B5B" w:rsidP="00733498">
            <w:pPr>
              <w:spacing w:line="360" w:lineRule="auto"/>
              <w:jc w:val="center"/>
              <w:rPr>
                <w:rFonts w:asciiTheme="majorBidi" w:hAnsiTheme="majorBidi" w:cstheme="majorBidi"/>
                <w:b/>
                <w:bCs/>
                <w:lang w:bidi="ar-IQ"/>
              </w:rPr>
            </w:pPr>
            <w:r w:rsidRPr="00733498">
              <w:rPr>
                <w:rFonts w:asciiTheme="majorBidi" w:hAnsiTheme="majorBidi" w:cstheme="majorBidi"/>
                <w:b/>
                <w:bCs/>
                <w:lang w:bidi="ar-IQ"/>
              </w:rPr>
              <w:t>RLSD 0.05</w:t>
            </w:r>
          </w:p>
        </w:tc>
        <w:tc>
          <w:tcPr>
            <w:tcW w:w="5772" w:type="dxa"/>
            <w:gridSpan w:val="6"/>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rsidR="00DB5B5B" w:rsidRPr="00DB5B5B" w:rsidRDefault="00DB5B5B" w:rsidP="00733498">
            <w:pPr>
              <w:spacing w:line="360" w:lineRule="auto"/>
              <w:jc w:val="center"/>
              <w:rPr>
                <w:rFonts w:asciiTheme="majorBidi" w:hAnsiTheme="majorBidi" w:cstheme="majorBidi"/>
              </w:rPr>
            </w:pPr>
            <w:r w:rsidRPr="00DB5B5B">
              <w:rPr>
                <w:rFonts w:asciiTheme="majorBidi" w:hAnsiTheme="majorBidi" w:cstheme="majorBidi"/>
              </w:rPr>
              <w:t>n.s</w:t>
            </w:r>
          </w:p>
        </w:tc>
      </w:tr>
    </w:tbl>
    <w:p w:rsidR="00DB5B5B" w:rsidRPr="00DB5B5B" w:rsidRDefault="00DB5B5B" w:rsidP="00733498">
      <w:pPr>
        <w:tabs>
          <w:tab w:val="right" w:pos="90"/>
        </w:tabs>
        <w:spacing w:after="100" w:afterAutospacing="1" w:line="360" w:lineRule="auto"/>
        <w:ind w:firstLine="403"/>
        <w:jc w:val="both"/>
        <w:rPr>
          <w:rFonts w:asciiTheme="majorBidi" w:hAnsiTheme="majorBidi" w:cstheme="majorBidi"/>
          <w:rtl/>
          <w:lang w:bidi="ar-IQ"/>
        </w:rPr>
      </w:pPr>
      <w:r w:rsidRPr="00DB5B5B">
        <w:rPr>
          <w:rFonts w:asciiTheme="majorBidi" w:hAnsiTheme="majorBidi" w:cstheme="majorBidi"/>
          <w:rtl/>
          <w:lang w:bidi="ar-IQ"/>
        </w:rPr>
        <w:lastRenderedPageBreak/>
        <w:t xml:space="preserve">توضح النتائج في جدول (4) زيادة كمية النتروجين الممتصة بزيادة مستويات اليوريا المضافة لنبات الطماطة اذ اعطت المستويات 0 و 80 و 160 كغم </w:t>
      </w:r>
      <w:r w:rsidRPr="00DB5B5B">
        <w:rPr>
          <w:rFonts w:asciiTheme="majorBidi" w:hAnsiTheme="majorBidi" w:cstheme="majorBidi"/>
          <w:lang w:bidi="ar-IQ"/>
        </w:rPr>
        <w:t>N</w:t>
      </w:r>
      <w:r w:rsidRPr="00DB5B5B">
        <w:rPr>
          <w:rFonts w:asciiTheme="majorBidi" w:hAnsiTheme="majorBidi" w:cstheme="majorBidi"/>
          <w:rtl/>
          <w:lang w:bidi="ar-IQ"/>
        </w:rPr>
        <w:t xml:space="preserve"> هكتار</w:t>
      </w:r>
      <w:r w:rsidRPr="00DB5B5B">
        <w:rPr>
          <w:rFonts w:asciiTheme="majorBidi" w:hAnsiTheme="majorBidi" w:cstheme="majorBidi"/>
          <w:vertAlign w:val="superscript"/>
          <w:rtl/>
          <w:lang w:bidi="ar-IQ"/>
        </w:rPr>
        <w:t>-1</w:t>
      </w:r>
      <w:r w:rsidRPr="00DB5B5B">
        <w:rPr>
          <w:rFonts w:asciiTheme="majorBidi" w:hAnsiTheme="majorBidi" w:cstheme="majorBidi"/>
          <w:rtl/>
          <w:lang w:bidi="ar-IQ"/>
        </w:rPr>
        <w:t xml:space="preserve"> معدلاً للنتروجين 82.64 و 108.02 و 137.02 كغم هكتار</w:t>
      </w:r>
      <w:r w:rsidRPr="00DB5B5B">
        <w:rPr>
          <w:rFonts w:asciiTheme="majorBidi" w:hAnsiTheme="majorBidi" w:cstheme="majorBidi"/>
          <w:vertAlign w:val="superscript"/>
          <w:rtl/>
          <w:lang w:bidi="ar-IQ"/>
        </w:rPr>
        <w:t>-1</w:t>
      </w:r>
      <w:r w:rsidRPr="00DB5B5B">
        <w:rPr>
          <w:rFonts w:asciiTheme="majorBidi" w:hAnsiTheme="majorBidi" w:cstheme="majorBidi"/>
          <w:rtl/>
          <w:lang w:bidi="ar-IQ"/>
        </w:rPr>
        <w:t xml:space="preserve"> على التوالي وبفارق معنوي بين المستويات جميعاً وهذا يعود الى التغاير في كمية النتروجين المعدني الكلي (عبد الكريم واخرون , 2012) مما انعكس على زيادة الكمية الممتصة للنتروجين بالنبات. وتتماثل هذه النتائج مع نتائج الاميري (1998) التي اشارت الى ان اضافة اليوريا لنبات الطماطة بمستويات 0 و 60 و 120 و 180 كغم </w:t>
      </w:r>
      <w:r w:rsidRPr="00DB5B5B">
        <w:rPr>
          <w:rFonts w:asciiTheme="majorBidi" w:hAnsiTheme="majorBidi" w:cstheme="majorBidi"/>
          <w:lang w:bidi="ar-IQ"/>
        </w:rPr>
        <w:t>N</w:t>
      </w:r>
      <w:r w:rsidRPr="00DB5B5B">
        <w:rPr>
          <w:rFonts w:asciiTheme="majorBidi" w:hAnsiTheme="majorBidi" w:cstheme="majorBidi"/>
          <w:rtl/>
          <w:lang w:bidi="ar-IQ"/>
        </w:rPr>
        <w:t xml:space="preserve"> هكتار</w:t>
      </w:r>
      <w:r w:rsidRPr="00DB5B5B">
        <w:rPr>
          <w:rFonts w:asciiTheme="majorBidi" w:hAnsiTheme="majorBidi" w:cstheme="majorBidi"/>
          <w:vertAlign w:val="superscript"/>
          <w:rtl/>
          <w:lang w:bidi="ar-IQ"/>
        </w:rPr>
        <w:t>-1</w:t>
      </w:r>
      <w:r w:rsidRPr="00DB5B5B">
        <w:rPr>
          <w:rFonts w:asciiTheme="majorBidi" w:hAnsiTheme="majorBidi" w:cstheme="majorBidi"/>
          <w:rtl/>
          <w:lang w:bidi="ar-IQ"/>
        </w:rPr>
        <w:t xml:space="preserve"> زاد من الكمية الكلية الممتصة من النتروجين في الجزء الخضري عند نهاية الموسم إلى 50.96 و 75.48 و 80.22 و 89.55 كغم هكتار</w:t>
      </w:r>
      <w:r w:rsidRPr="00DB5B5B">
        <w:rPr>
          <w:rFonts w:asciiTheme="majorBidi" w:hAnsiTheme="majorBidi" w:cstheme="majorBidi"/>
          <w:vertAlign w:val="superscript"/>
          <w:rtl/>
          <w:lang w:bidi="ar-IQ"/>
        </w:rPr>
        <w:t>-1</w:t>
      </w:r>
      <w:r w:rsidRPr="00DB5B5B">
        <w:rPr>
          <w:rFonts w:asciiTheme="majorBidi" w:hAnsiTheme="majorBidi" w:cstheme="majorBidi"/>
          <w:rtl/>
          <w:lang w:bidi="ar-IQ"/>
        </w:rPr>
        <w:t>. كما ويبين الجدول (4) ان هنالك تأثيراً معنوياً لتداخل عاملي التغطية ومستوى التسميد على النتروجين الممتص، حيث ان المغطيات وبغض النظر عن نوعها وبجميع مستويات التسميد النتروجيني قد تفوقت معنوياً على معاملة المقارنة فقد اعطت المغطيات معدلات النتروجين الممتص بلغت 89.24 و 117.56 و 144.48 كغم هكتار</w:t>
      </w:r>
      <w:r w:rsidRPr="00DB5B5B">
        <w:rPr>
          <w:rFonts w:asciiTheme="majorBidi" w:hAnsiTheme="majorBidi" w:cstheme="majorBidi"/>
          <w:vertAlign w:val="superscript"/>
          <w:rtl/>
          <w:lang w:bidi="ar-IQ"/>
        </w:rPr>
        <w:t>-1</w:t>
      </w:r>
      <w:r w:rsidRPr="00DB5B5B">
        <w:rPr>
          <w:rFonts w:asciiTheme="majorBidi" w:hAnsiTheme="majorBidi" w:cstheme="majorBidi"/>
          <w:rtl/>
          <w:lang w:bidi="ar-IQ"/>
        </w:rPr>
        <w:t xml:space="preserve"> بينما اعطت معاملة المقارنة معدلات بلغت 56.33 و 69.82 و 107.17 كغم هكتار</w:t>
      </w:r>
      <w:r w:rsidRPr="00DB5B5B">
        <w:rPr>
          <w:rFonts w:asciiTheme="majorBidi" w:hAnsiTheme="majorBidi" w:cstheme="majorBidi"/>
          <w:vertAlign w:val="superscript"/>
          <w:rtl/>
          <w:lang w:bidi="ar-IQ"/>
        </w:rPr>
        <w:t>-1</w:t>
      </w:r>
      <w:r w:rsidRPr="00DB5B5B">
        <w:rPr>
          <w:rFonts w:asciiTheme="majorBidi" w:hAnsiTheme="majorBidi" w:cstheme="majorBidi"/>
          <w:rtl/>
          <w:lang w:bidi="ar-IQ"/>
        </w:rPr>
        <w:t xml:space="preserve"> وللمستويات 0 و 80 و 160 كغم </w:t>
      </w:r>
      <w:r w:rsidRPr="00DB5B5B">
        <w:rPr>
          <w:rFonts w:asciiTheme="majorBidi" w:hAnsiTheme="majorBidi" w:cstheme="majorBidi"/>
          <w:lang w:bidi="ar-IQ"/>
        </w:rPr>
        <w:t>N</w:t>
      </w:r>
      <w:r w:rsidRPr="00DB5B5B">
        <w:rPr>
          <w:rFonts w:asciiTheme="majorBidi" w:hAnsiTheme="majorBidi" w:cstheme="majorBidi"/>
          <w:rtl/>
          <w:lang w:bidi="ar-IQ"/>
        </w:rPr>
        <w:t xml:space="preserve"> هكتار</w:t>
      </w:r>
      <w:r w:rsidRPr="00DB5B5B">
        <w:rPr>
          <w:rFonts w:asciiTheme="majorBidi" w:hAnsiTheme="majorBidi" w:cstheme="majorBidi"/>
          <w:vertAlign w:val="superscript"/>
          <w:rtl/>
          <w:lang w:bidi="ar-IQ"/>
        </w:rPr>
        <w:t>-1</w:t>
      </w:r>
      <w:r w:rsidRPr="00DB5B5B">
        <w:rPr>
          <w:rFonts w:asciiTheme="majorBidi" w:hAnsiTheme="majorBidi" w:cstheme="majorBidi"/>
          <w:rtl/>
          <w:lang w:bidi="ar-IQ"/>
        </w:rPr>
        <w:t xml:space="preserve"> على التوالي. كما يلاحظ عدم وجود فروق معنوية بين المغطيات عند مستوى التسميد 0 كغم </w:t>
      </w:r>
      <w:r w:rsidRPr="00DB5B5B">
        <w:rPr>
          <w:rFonts w:asciiTheme="majorBidi" w:hAnsiTheme="majorBidi" w:cstheme="majorBidi"/>
          <w:lang w:bidi="ar-IQ"/>
        </w:rPr>
        <w:t>N</w:t>
      </w:r>
      <w:r w:rsidRPr="00DB5B5B">
        <w:rPr>
          <w:rFonts w:asciiTheme="majorBidi" w:hAnsiTheme="majorBidi" w:cstheme="majorBidi"/>
          <w:rtl/>
          <w:lang w:bidi="ar-IQ"/>
        </w:rPr>
        <w:t xml:space="preserve"> هكتار</w:t>
      </w:r>
      <w:r w:rsidRPr="00DB5B5B">
        <w:rPr>
          <w:rFonts w:asciiTheme="majorBidi" w:hAnsiTheme="majorBidi" w:cstheme="majorBidi"/>
          <w:vertAlign w:val="superscript"/>
          <w:rtl/>
          <w:lang w:bidi="ar-IQ"/>
        </w:rPr>
        <w:t>-1</w:t>
      </w:r>
      <w:r w:rsidRPr="00DB5B5B">
        <w:rPr>
          <w:rFonts w:asciiTheme="majorBidi" w:hAnsiTheme="majorBidi" w:cstheme="majorBidi"/>
          <w:rtl/>
          <w:lang w:bidi="ar-IQ"/>
        </w:rPr>
        <w:t xml:space="preserve">. اما عند المستوى 80 كغم </w:t>
      </w:r>
      <w:r w:rsidRPr="00DB5B5B">
        <w:rPr>
          <w:rFonts w:asciiTheme="majorBidi" w:hAnsiTheme="majorBidi" w:cstheme="majorBidi"/>
          <w:lang w:bidi="ar-IQ"/>
        </w:rPr>
        <w:t>N</w:t>
      </w:r>
      <w:r w:rsidRPr="00DB5B5B">
        <w:rPr>
          <w:rFonts w:asciiTheme="majorBidi" w:hAnsiTheme="majorBidi" w:cstheme="majorBidi"/>
          <w:rtl/>
          <w:lang w:bidi="ar-IQ"/>
        </w:rPr>
        <w:t xml:space="preserve"> هكتار</w:t>
      </w:r>
      <w:r w:rsidRPr="00DB5B5B">
        <w:rPr>
          <w:rFonts w:asciiTheme="majorBidi" w:hAnsiTheme="majorBidi" w:cstheme="majorBidi"/>
          <w:vertAlign w:val="superscript"/>
          <w:rtl/>
          <w:lang w:bidi="ar-IQ"/>
        </w:rPr>
        <w:t>-1</w:t>
      </w:r>
      <w:r w:rsidRPr="00DB5B5B">
        <w:rPr>
          <w:rFonts w:asciiTheme="majorBidi" w:hAnsiTheme="majorBidi" w:cstheme="majorBidi"/>
          <w:rtl/>
          <w:lang w:bidi="ar-IQ"/>
        </w:rPr>
        <w:t xml:space="preserve"> فقد تفوق البلاستيك الاسود معنوياً على بقية المغطيات واعطى معدلاً بلغ 146.32 كغم هكتار</w:t>
      </w:r>
      <w:r w:rsidRPr="00DB5B5B">
        <w:rPr>
          <w:rFonts w:asciiTheme="majorBidi" w:hAnsiTheme="majorBidi" w:cstheme="majorBidi"/>
          <w:vertAlign w:val="superscript"/>
          <w:rtl/>
          <w:lang w:bidi="ar-IQ"/>
        </w:rPr>
        <w:t>-1</w:t>
      </w:r>
      <w:r w:rsidRPr="00DB5B5B">
        <w:rPr>
          <w:rFonts w:asciiTheme="majorBidi" w:hAnsiTheme="majorBidi" w:cstheme="majorBidi"/>
          <w:rtl/>
          <w:lang w:bidi="ar-IQ"/>
        </w:rPr>
        <w:t xml:space="preserve"> وجاء مغطي الجنفاص بعد البلاستيك الاسود في التأثير في كمية النتروجين الممتص وتفوق على مغطي الحلفا بشكل معنوي و على مغطي السعف بشكل غير معنوي. اما عند مستوى التسميد النتروجيني 160 كغم </w:t>
      </w:r>
      <w:r w:rsidRPr="00DB5B5B">
        <w:rPr>
          <w:rFonts w:asciiTheme="majorBidi" w:hAnsiTheme="majorBidi" w:cstheme="majorBidi"/>
          <w:lang w:bidi="ar-IQ"/>
        </w:rPr>
        <w:t>N</w:t>
      </w:r>
      <w:r w:rsidRPr="00DB5B5B">
        <w:rPr>
          <w:rFonts w:asciiTheme="majorBidi" w:hAnsiTheme="majorBidi" w:cstheme="majorBidi"/>
          <w:rtl/>
          <w:lang w:bidi="ar-IQ"/>
        </w:rPr>
        <w:t xml:space="preserve"> هكتار</w:t>
      </w:r>
      <w:r w:rsidRPr="00DB5B5B">
        <w:rPr>
          <w:rFonts w:asciiTheme="majorBidi" w:hAnsiTheme="majorBidi" w:cstheme="majorBidi"/>
          <w:vertAlign w:val="superscript"/>
          <w:rtl/>
          <w:lang w:bidi="ar-IQ"/>
        </w:rPr>
        <w:t>-1</w:t>
      </w:r>
      <w:r w:rsidRPr="00DB5B5B">
        <w:rPr>
          <w:rFonts w:asciiTheme="majorBidi" w:hAnsiTheme="majorBidi" w:cstheme="majorBidi"/>
          <w:rtl/>
          <w:lang w:bidi="ar-IQ"/>
        </w:rPr>
        <w:t xml:space="preserve"> فقد تفوق البلاستيك الاسود (157.73 كغم هكتار</w:t>
      </w:r>
      <w:r w:rsidRPr="00DB5B5B">
        <w:rPr>
          <w:rFonts w:asciiTheme="majorBidi" w:hAnsiTheme="majorBidi" w:cstheme="majorBidi"/>
          <w:vertAlign w:val="superscript"/>
          <w:rtl/>
          <w:lang w:bidi="ar-IQ"/>
        </w:rPr>
        <w:t>-1</w:t>
      </w:r>
      <w:r w:rsidRPr="00DB5B5B">
        <w:rPr>
          <w:rFonts w:asciiTheme="majorBidi" w:hAnsiTheme="majorBidi" w:cstheme="majorBidi"/>
          <w:rtl/>
          <w:lang w:bidi="ar-IQ"/>
        </w:rPr>
        <w:t xml:space="preserve">) على بقية المغطيات وقد كان هذا التفوق معنوياً على معاملة السعف فقط. وكذلك الحال فقد سجل الجنفاص تأثيراً مقارباً للبلاستيك الاسود ولم يختلف عنه معنوياً. إن هذه النتائج تؤكد كفاءة المغطيات المستخدمة في هذه الدراسة في زيادة كمية النتروجين الممتصة وعند جميع مستويات اليوريا قيد الدراسة . بينما لم تعط باقي التداخلات الثنائية والتداخل الثلاثي لعوامل التجربة تأثيراً معنوياً في كمية النتروجين الممتص من قبل نبات الطماطة </w:t>
      </w:r>
      <w:r w:rsidR="001154D9">
        <w:rPr>
          <w:rFonts w:asciiTheme="majorBidi" w:hAnsiTheme="majorBidi" w:cstheme="majorBidi" w:hint="cs"/>
          <w:rtl/>
          <w:lang w:bidi="ar-IQ"/>
        </w:rPr>
        <w:t xml:space="preserve">                   </w:t>
      </w:r>
      <w:r w:rsidRPr="00DB5B5B">
        <w:rPr>
          <w:rFonts w:asciiTheme="majorBidi" w:hAnsiTheme="majorBidi" w:cstheme="majorBidi"/>
          <w:rtl/>
          <w:lang w:bidi="ar-IQ"/>
        </w:rPr>
        <w:t>(جدول 4 ) .</w:t>
      </w:r>
    </w:p>
    <w:p w:rsidR="00DB5B5B" w:rsidRDefault="00DB5B5B" w:rsidP="00733498">
      <w:pPr>
        <w:tabs>
          <w:tab w:val="right" w:pos="90"/>
        </w:tabs>
        <w:spacing w:after="100" w:afterAutospacing="1" w:line="360" w:lineRule="auto"/>
        <w:ind w:firstLine="403"/>
        <w:jc w:val="both"/>
        <w:rPr>
          <w:rFonts w:asciiTheme="majorBidi" w:hAnsiTheme="majorBidi" w:cstheme="majorBidi"/>
          <w:rtl/>
          <w:lang w:bidi="ar-IQ"/>
        </w:rPr>
      </w:pPr>
      <w:r w:rsidRPr="00DB5B5B">
        <w:rPr>
          <w:rFonts w:asciiTheme="majorBidi" w:hAnsiTheme="majorBidi" w:cstheme="majorBidi"/>
          <w:rtl/>
          <w:lang w:bidi="ar-IQ"/>
        </w:rPr>
        <w:t>نستنتج من هذه الدراسة كفاءة مغطيات سطح التربة في زيادة تركيز وكمية النتروجين الممتصة لنبات الطماطة مما انعكس ايجابيا في زيادة الوزن الجاف للنبات في نهاية الموسم , قياسا بالمعاملة غير المغطاة وان تواجد هذه المغطيات في البيئة المحلية وانخفاض كلفة الحصول عليها وتحضيرها للاستعمال تشجع من استخدامها في المناطق الرملية الصحراوية المزروعة بمحصول الطماطة .</w:t>
      </w:r>
    </w:p>
    <w:p w:rsidR="00733498" w:rsidRDefault="00733498" w:rsidP="00733498">
      <w:pPr>
        <w:tabs>
          <w:tab w:val="right" w:pos="90"/>
        </w:tabs>
        <w:spacing w:after="100" w:afterAutospacing="1" w:line="360" w:lineRule="auto"/>
        <w:ind w:firstLine="403"/>
        <w:jc w:val="both"/>
        <w:rPr>
          <w:rFonts w:asciiTheme="majorBidi" w:hAnsiTheme="majorBidi" w:cstheme="majorBidi"/>
          <w:rtl/>
          <w:lang w:bidi="ar-IQ"/>
        </w:rPr>
      </w:pPr>
    </w:p>
    <w:p w:rsidR="00733498" w:rsidRDefault="00733498" w:rsidP="00733498">
      <w:pPr>
        <w:tabs>
          <w:tab w:val="right" w:pos="90"/>
        </w:tabs>
        <w:spacing w:after="100" w:afterAutospacing="1" w:line="360" w:lineRule="auto"/>
        <w:ind w:firstLine="403"/>
        <w:jc w:val="both"/>
        <w:rPr>
          <w:rFonts w:asciiTheme="majorBidi" w:hAnsiTheme="majorBidi" w:cstheme="majorBidi"/>
          <w:rtl/>
          <w:lang w:bidi="ar-IQ"/>
        </w:rPr>
      </w:pPr>
    </w:p>
    <w:p w:rsidR="00733498" w:rsidRDefault="00733498" w:rsidP="00733498">
      <w:pPr>
        <w:tabs>
          <w:tab w:val="right" w:pos="90"/>
        </w:tabs>
        <w:spacing w:after="100" w:afterAutospacing="1" w:line="360" w:lineRule="auto"/>
        <w:ind w:firstLine="403"/>
        <w:jc w:val="both"/>
        <w:rPr>
          <w:rFonts w:asciiTheme="majorBidi" w:hAnsiTheme="majorBidi" w:cstheme="majorBidi"/>
          <w:rtl/>
          <w:lang w:bidi="ar-IQ"/>
        </w:rPr>
      </w:pPr>
    </w:p>
    <w:p w:rsidR="00733498" w:rsidRDefault="00733498" w:rsidP="00733498">
      <w:pPr>
        <w:tabs>
          <w:tab w:val="right" w:pos="90"/>
        </w:tabs>
        <w:spacing w:after="100" w:afterAutospacing="1" w:line="360" w:lineRule="auto"/>
        <w:ind w:firstLine="403"/>
        <w:jc w:val="both"/>
        <w:rPr>
          <w:rFonts w:asciiTheme="majorBidi" w:hAnsiTheme="majorBidi" w:cstheme="majorBidi"/>
          <w:rtl/>
          <w:lang w:bidi="ar-IQ"/>
        </w:rPr>
      </w:pPr>
    </w:p>
    <w:p w:rsidR="00733498" w:rsidRPr="00DB5B5B" w:rsidRDefault="00733498" w:rsidP="00733498">
      <w:pPr>
        <w:tabs>
          <w:tab w:val="right" w:pos="90"/>
        </w:tabs>
        <w:spacing w:after="100" w:afterAutospacing="1" w:line="360" w:lineRule="auto"/>
        <w:ind w:firstLine="403"/>
        <w:jc w:val="both"/>
        <w:rPr>
          <w:rFonts w:asciiTheme="majorBidi" w:hAnsiTheme="majorBidi" w:cstheme="majorBidi"/>
          <w:rtl/>
          <w:lang w:bidi="ar-IQ"/>
        </w:rPr>
      </w:pPr>
    </w:p>
    <w:p w:rsidR="00DB5B5B" w:rsidRPr="005E6EC0" w:rsidRDefault="00DB5B5B" w:rsidP="00733498">
      <w:pPr>
        <w:widowControl w:val="0"/>
        <w:tabs>
          <w:tab w:val="right" w:pos="567"/>
          <w:tab w:val="left" w:pos="900"/>
        </w:tabs>
        <w:spacing w:line="360" w:lineRule="auto"/>
        <w:rPr>
          <w:rFonts w:asciiTheme="majorBidi" w:hAnsiTheme="majorBidi" w:cstheme="majorBidi"/>
          <w:b/>
          <w:bCs/>
          <w:sz w:val="28"/>
          <w:szCs w:val="28"/>
          <w:rtl/>
          <w:lang w:bidi="ar-IQ"/>
        </w:rPr>
      </w:pPr>
      <w:r w:rsidRPr="005E6EC0">
        <w:rPr>
          <w:rFonts w:asciiTheme="majorBidi" w:hAnsiTheme="majorBidi" w:cstheme="majorBidi"/>
          <w:b/>
          <w:bCs/>
          <w:sz w:val="28"/>
          <w:szCs w:val="28"/>
          <w:rtl/>
          <w:lang w:bidi="ar-IQ"/>
        </w:rPr>
        <w:lastRenderedPageBreak/>
        <w:t>المصادر</w:t>
      </w:r>
    </w:p>
    <w:p w:rsidR="00DB5B5B" w:rsidRDefault="00DB5B5B" w:rsidP="00733498">
      <w:pPr>
        <w:spacing w:line="360" w:lineRule="auto"/>
        <w:ind w:left="-1"/>
        <w:contextualSpacing/>
        <w:jc w:val="both"/>
        <w:rPr>
          <w:rFonts w:asciiTheme="majorBidi" w:hAnsiTheme="majorBidi" w:cstheme="majorBidi"/>
          <w:rtl/>
          <w:lang w:bidi="ar-IQ"/>
        </w:rPr>
      </w:pPr>
      <w:r w:rsidRPr="006C0280">
        <w:rPr>
          <w:rFonts w:asciiTheme="majorBidi" w:hAnsiTheme="majorBidi" w:cstheme="majorBidi"/>
          <w:rtl/>
          <w:lang w:bidi="ar-IQ"/>
        </w:rPr>
        <w:t>احمد، سمير محمد، وصادق قاسم صادق وفلاح حسن عيسى (2009). تأثير تغطية التربة والاسمدة العضوية في تراكيز النتروجين والفسفور والبوتاسيوم ونمو محصول البطاطا بانظمة الزراعة المتكاملة، مجلة الزراعة العراقية (عدد خاص) المجلد (14)، العدد (2): 53-64.</w:t>
      </w:r>
    </w:p>
    <w:p w:rsidR="006C0280" w:rsidRPr="006C0280" w:rsidRDefault="006C0280" w:rsidP="00733498">
      <w:pPr>
        <w:spacing w:line="360" w:lineRule="auto"/>
        <w:ind w:left="-1"/>
        <w:contextualSpacing/>
        <w:jc w:val="both"/>
        <w:rPr>
          <w:rFonts w:asciiTheme="majorBidi" w:hAnsiTheme="majorBidi" w:cstheme="majorBidi"/>
          <w:sz w:val="10"/>
          <w:szCs w:val="10"/>
          <w:rtl/>
          <w:lang w:bidi="ar-IQ"/>
        </w:rPr>
      </w:pPr>
    </w:p>
    <w:p w:rsidR="00DB5B5B" w:rsidRDefault="00DB5B5B" w:rsidP="00733498">
      <w:pPr>
        <w:widowControl w:val="0"/>
        <w:tabs>
          <w:tab w:val="right" w:pos="567"/>
          <w:tab w:val="left" w:pos="1785"/>
        </w:tabs>
        <w:spacing w:line="360" w:lineRule="auto"/>
        <w:ind w:left="-1"/>
        <w:contextualSpacing/>
        <w:jc w:val="both"/>
        <w:rPr>
          <w:rFonts w:asciiTheme="majorBidi" w:hAnsiTheme="majorBidi" w:cstheme="majorBidi"/>
          <w:rtl/>
          <w:lang w:bidi="ar-IQ"/>
        </w:rPr>
      </w:pPr>
      <w:r w:rsidRPr="006C0280">
        <w:rPr>
          <w:rFonts w:asciiTheme="majorBidi" w:hAnsiTheme="majorBidi" w:cstheme="majorBidi"/>
          <w:rtl/>
          <w:lang w:bidi="ar-IQ"/>
        </w:rPr>
        <w:t>الاصبحي، مطهر عبده عثمان (2003). تأثير مستويات ماء الري والتغطية في التوزيع الرطوبي للتربة وكفاءة استخدام الماء لمحصول البطاطا (</w:t>
      </w:r>
      <w:r w:rsidRPr="006C0280">
        <w:rPr>
          <w:rFonts w:asciiTheme="majorBidi" w:hAnsiTheme="majorBidi" w:cstheme="majorBidi"/>
          <w:lang w:bidi="ar-IQ"/>
        </w:rPr>
        <w:t>Solanum tuberosum L.</w:t>
      </w:r>
      <w:r w:rsidRPr="006C0280">
        <w:rPr>
          <w:rFonts w:asciiTheme="majorBidi" w:hAnsiTheme="majorBidi" w:cstheme="majorBidi"/>
          <w:rtl/>
          <w:lang w:bidi="ar-IQ"/>
        </w:rPr>
        <w:t>) تحت نظام الري بالتنقيط. رسالة ماجستير، كلية الزراعة ، جامعة بغداد.</w:t>
      </w:r>
    </w:p>
    <w:p w:rsidR="006C0280" w:rsidRPr="006C0280" w:rsidRDefault="006C0280" w:rsidP="00733498">
      <w:pPr>
        <w:widowControl w:val="0"/>
        <w:tabs>
          <w:tab w:val="right" w:pos="567"/>
          <w:tab w:val="left" w:pos="1785"/>
        </w:tabs>
        <w:spacing w:line="360" w:lineRule="auto"/>
        <w:ind w:left="-1"/>
        <w:contextualSpacing/>
        <w:jc w:val="both"/>
        <w:rPr>
          <w:rFonts w:asciiTheme="majorBidi" w:hAnsiTheme="majorBidi" w:cstheme="majorBidi"/>
          <w:sz w:val="12"/>
          <w:szCs w:val="12"/>
          <w:rtl/>
          <w:lang w:bidi="ar-IQ"/>
        </w:rPr>
      </w:pPr>
    </w:p>
    <w:p w:rsidR="00DB5B5B" w:rsidRDefault="00DB5B5B" w:rsidP="00733498">
      <w:pPr>
        <w:widowControl w:val="0"/>
        <w:tabs>
          <w:tab w:val="right" w:pos="567"/>
          <w:tab w:val="left" w:pos="1785"/>
        </w:tabs>
        <w:spacing w:line="360" w:lineRule="auto"/>
        <w:ind w:left="-1"/>
        <w:contextualSpacing/>
        <w:jc w:val="both"/>
        <w:rPr>
          <w:rFonts w:asciiTheme="majorBidi" w:hAnsiTheme="majorBidi" w:cstheme="majorBidi"/>
          <w:rtl/>
          <w:lang w:bidi="ar-IQ"/>
        </w:rPr>
      </w:pPr>
      <w:r w:rsidRPr="006C0280">
        <w:rPr>
          <w:rFonts w:asciiTheme="majorBidi" w:hAnsiTheme="majorBidi" w:cstheme="majorBidi"/>
          <w:rtl/>
          <w:lang w:bidi="ar-IQ"/>
        </w:rPr>
        <w:t>الاميري، نجلة جبر محمد</w:t>
      </w:r>
      <w:r w:rsidRPr="006C0280">
        <w:rPr>
          <w:rFonts w:asciiTheme="majorBidi" w:hAnsiTheme="majorBidi" w:cstheme="majorBidi"/>
          <w:lang w:bidi="ar-IQ"/>
        </w:rPr>
        <w:t xml:space="preserve">(1998) </w:t>
      </w:r>
      <w:r w:rsidRPr="006C0280">
        <w:rPr>
          <w:rFonts w:asciiTheme="majorBidi" w:hAnsiTheme="majorBidi" w:cstheme="majorBidi"/>
          <w:rtl/>
          <w:lang w:bidi="ar-IQ"/>
        </w:rPr>
        <w:t xml:space="preserve"> . التسميد النتروجيني وعلاقته بنمو ومحتوى اجزاء نباتات الطماطة من </w:t>
      </w:r>
      <w:r w:rsidRPr="006C0280">
        <w:rPr>
          <w:rFonts w:asciiTheme="majorBidi" w:hAnsiTheme="majorBidi" w:cstheme="majorBidi"/>
          <w:lang w:bidi="ar-IQ"/>
        </w:rPr>
        <w:t xml:space="preserve">K, P , N </w:t>
      </w:r>
      <w:r w:rsidRPr="006C0280">
        <w:rPr>
          <w:rFonts w:asciiTheme="majorBidi" w:hAnsiTheme="majorBidi" w:cstheme="majorBidi"/>
          <w:rtl/>
          <w:lang w:bidi="ar-IQ"/>
        </w:rPr>
        <w:t xml:space="preserve"> خلال مراحل النمو. رسالة ماجستير، كلية الزراعة ، جامعة البصرة.</w:t>
      </w:r>
    </w:p>
    <w:p w:rsidR="006C0280" w:rsidRPr="006C0280" w:rsidRDefault="006C0280" w:rsidP="00733498">
      <w:pPr>
        <w:widowControl w:val="0"/>
        <w:tabs>
          <w:tab w:val="right" w:pos="567"/>
          <w:tab w:val="left" w:pos="1785"/>
        </w:tabs>
        <w:spacing w:line="360" w:lineRule="auto"/>
        <w:ind w:left="-1"/>
        <w:contextualSpacing/>
        <w:jc w:val="both"/>
        <w:rPr>
          <w:rFonts w:asciiTheme="majorBidi" w:hAnsiTheme="majorBidi" w:cstheme="majorBidi"/>
          <w:lang w:bidi="ar-IQ"/>
        </w:rPr>
      </w:pPr>
    </w:p>
    <w:p w:rsidR="00DB5B5B" w:rsidRDefault="00DB5B5B" w:rsidP="00733498">
      <w:pPr>
        <w:widowControl w:val="0"/>
        <w:tabs>
          <w:tab w:val="right" w:pos="567"/>
          <w:tab w:val="left" w:pos="1785"/>
        </w:tabs>
        <w:spacing w:line="360" w:lineRule="auto"/>
        <w:ind w:left="-1"/>
        <w:contextualSpacing/>
        <w:jc w:val="both"/>
        <w:rPr>
          <w:rFonts w:asciiTheme="majorBidi" w:hAnsiTheme="majorBidi" w:cstheme="majorBidi"/>
          <w:rtl/>
          <w:lang w:bidi="ar-IQ"/>
        </w:rPr>
      </w:pPr>
      <w:r w:rsidRPr="006C0280">
        <w:rPr>
          <w:rFonts w:asciiTheme="majorBidi" w:hAnsiTheme="majorBidi" w:cstheme="majorBidi"/>
          <w:rtl/>
          <w:lang w:bidi="ar-IQ"/>
        </w:rPr>
        <w:t>التخطيط و المتابعة (2010). دائرة زراعة البصرة. وزارة الزراعة/العراق.</w:t>
      </w:r>
    </w:p>
    <w:p w:rsidR="006C0280" w:rsidRPr="006C0280" w:rsidRDefault="006C0280" w:rsidP="00733498">
      <w:pPr>
        <w:widowControl w:val="0"/>
        <w:tabs>
          <w:tab w:val="right" w:pos="567"/>
          <w:tab w:val="left" w:pos="1785"/>
        </w:tabs>
        <w:spacing w:line="360" w:lineRule="auto"/>
        <w:ind w:left="-1"/>
        <w:contextualSpacing/>
        <w:jc w:val="both"/>
        <w:rPr>
          <w:rFonts w:asciiTheme="majorBidi" w:hAnsiTheme="majorBidi" w:cstheme="majorBidi"/>
          <w:sz w:val="14"/>
          <w:szCs w:val="14"/>
          <w:lang w:bidi="ar-IQ"/>
        </w:rPr>
      </w:pPr>
    </w:p>
    <w:p w:rsidR="00DB5B5B" w:rsidRDefault="00DB5B5B" w:rsidP="00733498">
      <w:pPr>
        <w:widowControl w:val="0"/>
        <w:tabs>
          <w:tab w:val="right" w:pos="567"/>
          <w:tab w:val="left" w:pos="1785"/>
        </w:tabs>
        <w:spacing w:line="360" w:lineRule="auto"/>
        <w:ind w:left="-1"/>
        <w:contextualSpacing/>
        <w:jc w:val="both"/>
        <w:rPr>
          <w:rFonts w:asciiTheme="majorBidi" w:hAnsiTheme="majorBidi" w:cstheme="majorBidi"/>
          <w:rtl/>
          <w:lang w:bidi="ar-IQ"/>
        </w:rPr>
      </w:pPr>
      <w:r w:rsidRPr="006C0280">
        <w:rPr>
          <w:rFonts w:asciiTheme="majorBidi" w:hAnsiTheme="majorBidi" w:cstheme="majorBidi"/>
          <w:rtl/>
          <w:lang w:bidi="ar-IQ"/>
        </w:rPr>
        <w:t>التوبلاني</w:t>
      </w:r>
      <w:bookmarkStart w:id="12" w:name="OLE_LINK7"/>
      <w:bookmarkStart w:id="13" w:name="OLE_LINK8"/>
      <w:r w:rsidRPr="006C0280">
        <w:rPr>
          <w:rFonts w:asciiTheme="majorBidi" w:hAnsiTheme="majorBidi" w:cstheme="majorBidi"/>
          <w:rtl/>
          <w:lang w:bidi="ar-IQ"/>
        </w:rPr>
        <w:t>،</w:t>
      </w:r>
      <w:bookmarkEnd w:id="12"/>
      <w:bookmarkEnd w:id="13"/>
      <w:r w:rsidRPr="006C0280">
        <w:rPr>
          <w:rFonts w:asciiTheme="majorBidi" w:hAnsiTheme="majorBidi" w:cstheme="majorBidi"/>
          <w:rtl/>
          <w:lang w:bidi="ar-IQ"/>
        </w:rPr>
        <w:t xml:space="preserve"> حسين جاسم (1985). التاثير المتداخل للتسميد النتروجيني والبوتاسي على انتاج الطماطة المزروعة في الترب الرملية والمروية بمياه جوفية مالحة. رسالة ماجستير، كلية الزراعة، جامعة البصرة. </w:t>
      </w:r>
    </w:p>
    <w:p w:rsidR="006C0280" w:rsidRPr="006C0280" w:rsidRDefault="006C0280" w:rsidP="00733498">
      <w:pPr>
        <w:widowControl w:val="0"/>
        <w:tabs>
          <w:tab w:val="right" w:pos="567"/>
          <w:tab w:val="left" w:pos="1785"/>
        </w:tabs>
        <w:spacing w:line="360" w:lineRule="auto"/>
        <w:ind w:left="-1"/>
        <w:contextualSpacing/>
        <w:jc w:val="both"/>
        <w:rPr>
          <w:rFonts w:asciiTheme="majorBidi" w:hAnsiTheme="majorBidi" w:cstheme="majorBidi"/>
          <w:sz w:val="12"/>
          <w:szCs w:val="12"/>
          <w:rtl/>
          <w:lang w:bidi="ar-IQ"/>
        </w:rPr>
      </w:pPr>
    </w:p>
    <w:p w:rsidR="00DB5B5B" w:rsidRDefault="00DB5B5B" w:rsidP="00733498">
      <w:pPr>
        <w:widowControl w:val="0"/>
        <w:tabs>
          <w:tab w:val="right" w:pos="567"/>
          <w:tab w:val="left" w:pos="1785"/>
        </w:tabs>
        <w:spacing w:line="360" w:lineRule="auto"/>
        <w:ind w:left="-1"/>
        <w:contextualSpacing/>
        <w:jc w:val="both"/>
        <w:rPr>
          <w:rFonts w:asciiTheme="majorBidi" w:hAnsiTheme="majorBidi" w:cstheme="majorBidi"/>
          <w:rtl/>
          <w:lang w:bidi="ar-IQ"/>
        </w:rPr>
      </w:pPr>
      <w:r w:rsidRPr="006C0280">
        <w:rPr>
          <w:rFonts w:asciiTheme="majorBidi" w:hAnsiTheme="majorBidi" w:cstheme="majorBidi"/>
          <w:rtl/>
          <w:lang w:bidi="ar-IQ"/>
        </w:rPr>
        <w:t>حسن ، عبد الجبار جلوب و محمد عبد الله عبد الكريم و حسام حسن عبد العالي (2011) . تاثير تغطية سطح التربة ومستويات الري بالتنقيط في رطوبة وملوحة التربة خلال موسم نمو نبات الطماطة . بحث مقبول للمشاركة في المؤتمر الزراعي الثاني لكلية الزراعة / جامعة البصرة . اذار 2012 .</w:t>
      </w:r>
    </w:p>
    <w:p w:rsidR="006C0280" w:rsidRPr="006C0280" w:rsidRDefault="006C0280" w:rsidP="00733498">
      <w:pPr>
        <w:widowControl w:val="0"/>
        <w:tabs>
          <w:tab w:val="right" w:pos="567"/>
          <w:tab w:val="left" w:pos="1785"/>
        </w:tabs>
        <w:spacing w:line="360" w:lineRule="auto"/>
        <w:ind w:left="-1"/>
        <w:contextualSpacing/>
        <w:jc w:val="both"/>
        <w:rPr>
          <w:rFonts w:asciiTheme="majorBidi" w:hAnsiTheme="majorBidi" w:cstheme="majorBidi"/>
          <w:sz w:val="14"/>
          <w:szCs w:val="14"/>
          <w:lang w:bidi="ar-IQ"/>
        </w:rPr>
      </w:pPr>
    </w:p>
    <w:p w:rsidR="00DB5B5B" w:rsidRDefault="00DB5B5B" w:rsidP="00733498">
      <w:pPr>
        <w:widowControl w:val="0"/>
        <w:tabs>
          <w:tab w:val="right" w:pos="567"/>
          <w:tab w:val="left" w:pos="1785"/>
        </w:tabs>
        <w:spacing w:line="360" w:lineRule="auto"/>
        <w:ind w:left="-1"/>
        <w:contextualSpacing/>
        <w:jc w:val="both"/>
        <w:rPr>
          <w:rFonts w:asciiTheme="majorBidi" w:hAnsiTheme="majorBidi" w:cstheme="majorBidi"/>
          <w:rtl/>
          <w:lang w:bidi="ar-IQ"/>
        </w:rPr>
      </w:pPr>
      <w:r w:rsidRPr="006C0280">
        <w:rPr>
          <w:rFonts w:asciiTheme="majorBidi" w:hAnsiTheme="majorBidi" w:cstheme="majorBidi"/>
          <w:rtl/>
          <w:lang w:bidi="ar-IQ"/>
        </w:rPr>
        <w:t>الحلو، عبد الزهرة عبد الرسول (1987). نوعية المياه الجوفية في منطقة الزبير و مدى صلاحيتها للري تحت مستويات تسميد مختلفة. رسالة ماجستير، كلية الزراعة، جامعة البصرة.</w:t>
      </w:r>
    </w:p>
    <w:p w:rsidR="006C0280" w:rsidRPr="006C0280" w:rsidRDefault="006C0280" w:rsidP="00733498">
      <w:pPr>
        <w:widowControl w:val="0"/>
        <w:tabs>
          <w:tab w:val="right" w:pos="567"/>
          <w:tab w:val="left" w:pos="1785"/>
        </w:tabs>
        <w:spacing w:line="360" w:lineRule="auto"/>
        <w:ind w:left="-1"/>
        <w:contextualSpacing/>
        <w:jc w:val="both"/>
        <w:rPr>
          <w:rFonts w:asciiTheme="majorBidi" w:hAnsiTheme="majorBidi" w:cstheme="majorBidi"/>
          <w:sz w:val="16"/>
          <w:szCs w:val="16"/>
          <w:lang w:bidi="ar-IQ"/>
        </w:rPr>
      </w:pPr>
    </w:p>
    <w:p w:rsidR="00DB5B5B" w:rsidRDefault="00DB5B5B" w:rsidP="00733498">
      <w:pPr>
        <w:widowControl w:val="0"/>
        <w:tabs>
          <w:tab w:val="right" w:pos="567"/>
          <w:tab w:val="left" w:pos="1785"/>
        </w:tabs>
        <w:spacing w:line="360" w:lineRule="auto"/>
        <w:ind w:left="-1"/>
        <w:contextualSpacing/>
        <w:jc w:val="both"/>
        <w:rPr>
          <w:rFonts w:asciiTheme="majorBidi" w:hAnsiTheme="majorBidi" w:cstheme="majorBidi"/>
          <w:rtl/>
          <w:lang w:bidi="ar-IQ"/>
        </w:rPr>
      </w:pPr>
      <w:r w:rsidRPr="006C0280">
        <w:rPr>
          <w:rFonts w:asciiTheme="majorBidi" w:hAnsiTheme="majorBidi" w:cstheme="majorBidi"/>
          <w:rtl/>
          <w:lang w:bidi="ar-IQ"/>
        </w:rPr>
        <w:t>ذياب ، علي حمضي (1996) . تاثير طرق ومستوى اضافة اليوريا على مصير النتروجين ونمو وانتاجية الطماطة (.</w:t>
      </w:r>
      <w:r w:rsidRPr="006C0280">
        <w:rPr>
          <w:rFonts w:asciiTheme="majorBidi" w:hAnsiTheme="majorBidi" w:cstheme="majorBidi"/>
          <w:lang w:bidi="ar-IQ"/>
        </w:rPr>
        <w:t>Lycopersicon esculentum Mill</w:t>
      </w:r>
      <w:r w:rsidRPr="006C0280">
        <w:rPr>
          <w:rFonts w:asciiTheme="majorBidi" w:hAnsiTheme="majorBidi" w:cstheme="majorBidi"/>
          <w:rtl/>
          <w:lang w:bidi="ar-IQ"/>
        </w:rPr>
        <w:t xml:space="preserve"> ) المزروعة تحت نظام الري بالتنقيط . أطروحة دكتوراة ، كلية الزراعة ، جامعة البصرة.</w:t>
      </w:r>
    </w:p>
    <w:p w:rsidR="006C0280" w:rsidRPr="006C0280" w:rsidRDefault="006C0280" w:rsidP="00733498">
      <w:pPr>
        <w:widowControl w:val="0"/>
        <w:tabs>
          <w:tab w:val="right" w:pos="567"/>
          <w:tab w:val="left" w:pos="1785"/>
        </w:tabs>
        <w:spacing w:line="360" w:lineRule="auto"/>
        <w:ind w:left="-1"/>
        <w:contextualSpacing/>
        <w:jc w:val="both"/>
        <w:rPr>
          <w:rFonts w:asciiTheme="majorBidi" w:hAnsiTheme="majorBidi" w:cstheme="majorBidi"/>
          <w:sz w:val="14"/>
          <w:szCs w:val="14"/>
          <w:lang w:bidi="ar-IQ"/>
        </w:rPr>
      </w:pPr>
    </w:p>
    <w:p w:rsidR="00DB5B5B" w:rsidRDefault="00DB5B5B" w:rsidP="00733498">
      <w:pPr>
        <w:widowControl w:val="0"/>
        <w:tabs>
          <w:tab w:val="right" w:pos="567"/>
          <w:tab w:val="left" w:pos="1785"/>
        </w:tabs>
        <w:spacing w:line="360" w:lineRule="auto"/>
        <w:ind w:left="-1"/>
        <w:contextualSpacing/>
        <w:jc w:val="both"/>
        <w:rPr>
          <w:rFonts w:asciiTheme="majorBidi" w:hAnsiTheme="majorBidi" w:cstheme="majorBidi"/>
          <w:rtl/>
          <w:lang w:bidi="ar-IQ"/>
        </w:rPr>
      </w:pPr>
      <w:r w:rsidRPr="006C0280">
        <w:rPr>
          <w:rFonts w:asciiTheme="majorBidi" w:hAnsiTheme="majorBidi" w:cstheme="majorBidi"/>
          <w:rtl/>
          <w:lang w:bidi="ar-IQ"/>
        </w:rPr>
        <w:t>الراوي،</w:t>
      </w:r>
      <w:r w:rsidRPr="006C0280">
        <w:rPr>
          <w:rFonts w:asciiTheme="majorBidi" w:hAnsiTheme="majorBidi" w:cstheme="majorBidi"/>
          <w:lang w:bidi="ar-IQ"/>
        </w:rPr>
        <w:t xml:space="preserve"> </w:t>
      </w:r>
      <w:r w:rsidRPr="006C0280">
        <w:rPr>
          <w:rFonts w:asciiTheme="majorBidi" w:hAnsiTheme="majorBidi" w:cstheme="majorBidi"/>
          <w:rtl/>
          <w:lang w:bidi="ar-IQ"/>
        </w:rPr>
        <w:t>خاشع</w:t>
      </w:r>
      <w:r w:rsidRPr="006C0280">
        <w:rPr>
          <w:rFonts w:asciiTheme="majorBidi" w:hAnsiTheme="majorBidi" w:cstheme="majorBidi"/>
          <w:lang w:bidi="ar-IQ"/>
        </w:rPr>
        <w:t xml:space="preserve"> </w:t>
      </w:r>
      <w:r w:rsidRPr="006C0280">
        <w:rPr>
          <w:rFonts w:asciiTheme="majorBidi" w:hAnsiTheme="majorBidi" w:cstheme="majorBidi"/>
          <w:rtl/>
          <w:lang w:bidi="ar-IQ"/>
        </w:rPr>
        <w:t>محمود</w:t>
      </w:r>
      <w:r w:rsidRPr="006C0280">
        <w:rPr>
          <w:rFonts w:asciiTheme="majorBidi" w:hAnsiTheme="majorBidi" w:cstheme="majorBidi"/>
          <w:lang w:bidi="ar-IQ"/>
        </w:rPr>
        <w:t xml:space="preserve"> </w:t>
      </w:r>
      <w:r w:rsidRPr="006C0280">
        <w:rPr>
          <w:rFonts w:asciiTheme="majorBidi" w:hAnsiTheme="majorBidi" w:cstheme="majorBidi"/>
          <w:rtl/>
          <w:lang w:bidi="ar-IQ"/>
        </w:rPr>
        <w:t>و</w:t>
      </w:r>
      <w:r w:rsidRPr="006C0280">
        <w:rPr>
          <w:rFonts w:asciiTheme="majorBidi" w:hAnsiTheme="majorBidi" w:cstheme="majorBidi"/>
          <w:lang w:bidi="ar-IQ"/>
        </w:rPr>
        <w:t xml:space="preserve"> </w:t>
      </w:r>
      <w:r w:rsidRPr="006C0280">
        <w:rPr>
          <w:rFonts w:asciiTheme="majorBidi" w:hAnsiTheme="majorBidi" w:cstheme="majorBidi"/>
          <w:rtl/>
          <w:lang w:bidi="ar-IQ"/>
        </w:rPr>
        <w:t>عبدالعزيز</w:t>
      </w:r>
      <w:r w:rsidRPr="006C0280">
        <w:rPr>
          <w:rFonts w:asciiTheme="majorBidi" w:hAnsiTheme="majorBidi" w:cstheme="majorBidi"/>
          <w:lang w:bidi="ar-IQ"/>
        </w:rPr>
        <w:t xml:space="preserve"> </w:t>
      </w:r>
      <w:r w:rsidRPr="006C0280">
        <w:rPr>
          <w:rFonts w:asciiTheme="majorBidi" w:hAnsiTheme="majorBidi" w:cstheme="majorBidi"/>
          <w:rtl/>
          <w:lang w:bidi="ar-IQ"/>
        </w:rPr>
        <w:t>محمد</w:t>
      </w:r>
      <w:r w:rsidRPr="006C0280">
        <w:rPr>
          <w:rFonts w:asciiTheme="majorBidi" w:hAnsiTheme="majorBidi" w:cstheme="majorBidi"/>
          <w:lang w:bidi="ar-IQ"/>
        </w:rPr>
        <w:t xml:space="preserve"> </w:t>
      </w:r>
      <w:r w:rsidRPr="006C0280">
        <w:rPr>
          <w:rFonts w:asciiTheme="majorBidi" w:hAnsiTheme="majorBidi" w:cstheme="majorBidi"/>
          <w:rtl/>
          <w:lang w:bidi="ar-IQ"/>
        </w:rPr>
        <w:t>خلف</w:t>
      </w:r>
      <w:r w:rsidRPr="006C0280">
        <w:rPr>
          <w:rFonts w:asciiTheme="majorBidi" w:hAnsiTheme="majorBidi" w:cstheme="majorBidi"/>
          <w:lang w:bidi="ar-IQ"/>
        </w:rPr>
        <w:t xml:space="preserve"> </w:t>
      </w:r>
      <w:r w:rsidRPr="006C0280">
        <w:rPr>
          <w:rFonts w:asciiTheme="majorBidi" w:hAnsiTheme="majorBidi" w:cstheme="majorBidi"/>
          <w:rtl/>
          <w:lang w:bidi="ar-IQ"/>
        </w:rPr>
        <w:t>الله</w:t>
      </w:r>
      <w:r w:rsidRPr="006C0280">
        <w:rPr>
          <w:rFonts w:asciiTheme="majorBidi" w:hAnsiTheme="majorBidi" w:cstheme="majorBidi"/>
          <w:lang w:bidi="ar-IQ"/>
        </w:rPr>
        <w:t xml:space="preserve"> .( 1980 ) </w:t>
      </w:r>
      <w:r w:rsidRPr="006C0280">
        <w:rPr>
          <w:rFonts w:asciiTheme="majorBidi" w:hAnsiTheme="majorBidi" w:cstheme="majorBidi"/>
          <w:rtl/>
          <w:lang w:bidi="ar-IQ"/>
        </w:rPr>
        <w:t>تصميم</w:t>
      </w:r>
      <w:r w:rsidRPr="006C0280">
        <w:rPr>
          <w:rFonts w:asciiTheme="majorBidi" w:hAnsiTheme="majorBidi" w:cstheme="majorBidi"/>
          <w:lang w:bidi="ar-IQ"/>
        </w:rPr>
        <w:t xml:space="preserve"> </w:t>
      </w:r>
      <w:r w:rsidRPr="006C0280">
        <w:rPr>
          <w:rFonts w:asciiTheme="majorBidi" w:hAnsiTheme="majorBidi" w:cstheme="majorBidi"/>
          <w:rtl/>
          <w:lang w:bidi="ar-IQ"/>
        </w:rPr>
        <w:t>و</w:t>
      </w:r>
      <w:r w:rsidRPr="006C0280">
        <w:rPr>
          <w:rFonts w:asciiTheme="majorBidi" w:hAnsiTheme="majorBidi" w:cstheme="majorBidi"/>
          <w:lang w:bidi="ar-IQ"/>
        </w:rPr>
        <w:t xml:space="preserve"> </w:t>
      </w:r>
      <w:r w:rsidRPr="006C0280">
        <w:rPr>
          <w:rFonts w:asciiTheme="majorBidi" w:hAnsiTheme="majorBidi" w:cstheme="majorBidi"/>
          <w:rtl/>
          <w:lang w:bidi="ar-IQ"/>
        </w:rPr>
        <w:t>تحليل</w:t>
      </w:r>
      <w:r w:rsidRPr="006C0280">
        <w:rPr>
          <w:rFonts w:asciiTheme="majorBidi" w:hAnsiTheme="majorBidi" w:cstheme="majorBidi"/>
          <w:lang w:bidi="ar-IQ"/>
        </w:rPr>
        <w:t xml:space="preserve"> </w:t>
      </w:r>
      <w:r w:rsidRPr="006C0280">
        <w:rPr>
          <w:rFonts w:asciiTheme="majorBidi" w:hAnsiTheme="majorBidi" w:cstheme="majorBidi"/>
          <w:rtl/>
          <w:lang w:bidi="ar-IQ"/>
        </w:rPr>
        <w:t>التجارب</w:t>
      </w:r>
      <w:r w:rsidRPr="006C0280">
        <w:rPr>
          <w:rFonts w:asciiTheme="majorBidi" w:hAnsiTheme="majorBidi" w:cstheme="majorBidi"/>
          <w:lang w:bidi="ar-IQ"/>
        </w:rPr>
        <w:t xml:space="preserve"> </w:t>
      </w:r>
      <w:r w:rsidRPr="006C0280">
        <w:rPr>
          <w:rFonts w:asciiTheme="majorBidi" w:hAnsiTheme="majorBidi" w:cstheme="majorBidi"/>
          <w:rtl/>
          <w:lang w:bidi="ar-IQ"/>
        </w:rPr>
        <w:t>الزراعية،</w:t>
      </w:r>
      <w:r w:rsidRPr="006C0280">
        <w:rPr>
          <w:rFonts w:asciiTheme="majorBidi" w:hAnsiTheme="majorBidi" w:cstheme="majorBidi"/>
          <w:lang w:bidi="ar-IQ"/>
        </w:rPr>
        <w:t xml:space="preserve"> </w:t>
      </w:r>
      <w:r w:rsidRPr="006C0280">
        <w:rPr>
          <w:rFonts w:asciiTheme="majorBidi" w:hAnsiTheme="majorBidi" w:cstheme="majorBidi"/>
          <w:rtl/>
          <w:lang w:bidi="ar-IQ"/>
        </w:rPr>
        <w:t>مؤسسة</w:t>
      </w:r>
      <w:r w:rsidRPr="006C0280">
        <w:rPr>
          <w:rFonts w:asciiTheme="majorBidi" w:hAnsiTheme="majorBidi" w:cstheme="majorBidi"/>
          <w:lang w:bidi="ar-IQ"/>
        </w:rPr>
        <w:t xml:space="preserve"> </w:t>
      </w:r>
      <w:r w:rsidRPr="006C0280">
        <w:rPr>
          <w:rFonts w:asciiTheme="majorBidi" w:hAnsiTheme="majorBidi" w:cstheme="majorBidi"/>
          <w:rtl/>
          <w:lang w:bidi="ar-IQ"/>
        </w:rPr>
        <w:t>دار</w:t>
      </w:r>
      <w:r w:rsidRPr="006C0280">
        <w:rPr>
          <w:rFonts w:asciiTheme="majorBidi" w:hAnsiTheme="majorBidi" w:cstheme="majorBidi"/>
          <w:lang w:bidi="ar-IQ"/>
        </w:rPr>
        <w:t xml:space="preserve"> </w:t>
      </w:r>
      <w:r w:rsidRPr="006C0280">
        <w:rPr>
          <w:rFonts w:asciiTheme="majorBidi" w:hAnsiTheme="majorBidi" w:cstheme="majorBidi"/>
          <w:rtl/>
          <w:lang w:bidi="ar-IQ"/>
        </w:rPr>
        <w:t>الكتب</w:t>
      </w:r>
      <w:r w:rsidRPr="006C0280">
        <w:rPr>
          <w:rFonts w:asciiTheme="majorBidi" w:hAnsiTheme="majorBidi" w:cstheme="majorBidi"/>
          <w:lang w:bidi="ar-IQ"/>
        </w:rPr>
        <w:t xml:space="preserve"> </w:t>
      </w:r>
      <w:r w:rsidRPr="006C0280">
        <w:rPr>
          <w:rFonts w:asciiTheme="majorBidi" w:hAnsiTheme="majorBidi" w:cstheme="majorBidi"/>
          <w:rtl/>
          <w:lang w:bidi="ar-IQ"/>
        </w:rPr>
        <w:t>للطباعة</w:t>
      </w:r>
      <w:r w:rsidRPr="006C0280">
        <w:rPr>
          <w:rFonts w:asciiTheme="majorBidi" w:hAnsiTheme="majorBidi" w:cstheme="majorBidi"/>
          <w:lang w:bidi="ar-IQ"/>
        </w:rPr>
        <w:t xml:space="preserve"> </w:t>
      </w:r>
      <w:r w:rsidRPr="006C0280">
        <w:rPr>
          <w:rFonts w:asciiTheme="majorBidi" w:hAnsiTheme="majorBidi" w:cstheme="majorBidi"/>
          <w:rtl/>
          <w:lang w:bidi="ar-IQ"/>
        </w:rPr>
        <w:t>والنشر،</w:t>
      </w:r>
      <w:r w:rsidRPr="006C0280">
        <w:rPr>
          <w:rFonts w:asciiTheme="majorBidi" w:hAnsiTheme="majorBidi" w:cstheme="majorBidi"/>
          <w:lang w:bidi="ar-IQ"/>
        </w:rPr>
        <w:t xml:space="preserve"> </w:t>
      </w:r>
      <w:r w:rsidRPr="006C0280">
        <w:rPr>
          <w:rFonts w:asciiTheme="majorBidi" w:hAnsiTheme="majorBidi" w:cstheme="majorBidi"/>
          <w:rtl/>
          <w:lang w:bidi="ar-IQ"/>
        </w:rPr>
        <w:t>كلية</w:t>
      </w:r>
      <w:r w:rsidRPr="006C0280">
        <w:rPr>
          <w:rFonts w:asciiTheme="majorBidi" w:hAnsiTheme="majorBidi" w:cstheme="majorBidi"/>
          <w:lang w:bidi="ar-IQ"/>
        </w:rPr>
        <w:t xml:space="preserve"> </w:t>
      </w:r>
      <w:r w:rsidRPr="006C0280">
        <w:rPr>
          <w:rFonts w:asciiTheme="majorBidi" w:hAnsiTheme="majorBidi" w:cstheme="majorBidi"/>
          <w:rtl/>
          <w:lang w:bidi="ar-IQ"/>
        </w:rPr>
        <w:t>الزراعة</w:t>
      </w:r>
      <w:r w:rsidRPr="006C0280">
        <w:rPr>
          <w:rFonts w:asciiTheme="majorBidi" w:hAnsiTheme="majorBidi" w:cstheme="majorBidi"/>
          <w:lang w:bidi="ar-IQ"/>
        </w:rPr>
        <w:t xml:space="preserve"> </w:t>
      </w:r>
      <w:r w:rsidRPr="006C0280">
        <w:rPr>
          <w:rFonts w:asciiTheme="majorBidi" w:hAnsiTheme="majorBidi" w:cstheme="majorBidi"/>
          <w:rtl/>
          <w:lang w:bidi="ar-IQ"/>
        </w:rPr>
        <w:t>،</w:t>
      </w:r>
      <w:r w:rsidRPr="006C0280">
        <w:rPr>
          <w:rFonts w:asciiTheme="majorBidi" w:hAnsiTheme="majorBidi" w:cstheme="majorBidi"/>
          <w:lang w:bidi="ar-IQ"/>
        </w:rPr>
        <w:t xml:space="preserve"> </w:t>
      </w:r>
      <w:r w:rsidRPr="006C0280">
        <w:rPr>
          <w:rFonts w:asciiTheme="majorBidi" w:hAnsiTheme="majorBidi" w:cstheme="majorBidi"/>
          <w:rtl/>
          <w:lang w:bidi="ar-IQ"/>
        </w:rPr>
        <w:t>جامعة</w:t>
      </w:r>
      <w:r w:rsidRPr="006C0280">
        <w:rPr>
          <w:rFonts w:asciiTheme="majorBidi" w:hAnsiTheme="majorBidi" w:cstheme="majorBidi"/>
          <w:lang w:bidi="ar-IQ"/>
        </w:rPr>
        <w:t xml:space="preserve"> </w:t>
      </w:r>
      <w:r w:rsidRPr="006C0280">
        <w:rPr>
          <w:rFonts w:asciiTheme="majorBidi" w:hAnsiTheme="majorBidi" w:cstheme="majorBidi"/>
          <w:rtl/>
          <w:lang w:bidi="ar-IQ"/>
        </w:rPr>
        <w:t>الموصل</w:t>
      </w:r>
      <w:r w:rsidRPr="006C0280">
        <w:rPr>
          <w:rFonts w:asciiTheme="majorBidi" w:hAnsiTheme="majorBidi" w:cstheme="majorBidi"/>
          <w:lang w:bidi="ar-IQ"/>
        </w:rPr>
        <w:t>.</w:t>
      </w:r>
    </w:p>
    <w:p w:rsidR="006C0280" w:rsidRPr="006C0280" w:rsidRDefault="006C0280" w:rsidP="00733498">
      <w:pPr>
        <w:widowControl w:val="0"/>
        <w:tabs>
          <w:tab w:val="right" w:pos="567"/>
          <w:tab w:val="left" w:pos="1785"/>
        </w:tabs>
        <w:spacing w:line="360" w:lineRule="auto"/>
        <w:ind w:left="-1"/>
        <w:contextualSpacing/>
        <w:jc w:val="both"/>
        <w:rPr>
          <w:rFonts w:asciiTheme="majorBidi" w:hAnsiTheme="majorBidi" w:cstheme="majorBidi"/>
          <w:sz w:val="14"/>
          <w:szCs w:val="14"/>
          <w:lang w:bidi="ar-IQ"/>
        </w:rPr>
      </w:pPr>
    </w:p>
    <w:p w:rsidR="00DB5B5B" w:rsidRDefault="00DB5B5B" w:rsidP="00733498">
      <w:pPr>
        <w:spacing w:line="360" w:lineRule="auto"/>
        <w:ind w:left="-1"/>
        <w:contextualSpacing/>
        <w:jc w:val="both"/>
        <w:rPr>
          <w:rFonts w:asciiTheme="majorBidi" w:hAnsiTheme="majorBidi" w:cstheme="majorBidi"/>
          <w:rtl/>
          <w:lang w:bidi="ar-IQ"/>
        </w:rPr>
      </w:pPr>
      <w:r w:rsidRPr="006C0280">
        <w:rPr>
          <w:rFonts w:asciiTheme="majorBidi" w:hAnsiTheme="majorBidi" w:cstheme="majorBidi"/>
          <w:rtl/>
          <w:lang w:bidi="ar-IQ"/>
        </w:rPr>
        <w:t xml:space="preserve">زكي، شويكار </w:t>
      </w:r>
      <w:r w:rsidRPr="006C0280">
        <w:rPr>
          <w:rFonts w:asciiTheme="majorBidi" w:hAnsiTheme="majorBidi" w:cstheme="majorBidi"/>
          <w:lang w:bidi="ar-IQ"/>
        </w:rPr>
        <w:t>)</w:t>
      </w:r>
      <w:r w:rsidRPr="006C0280">
        <w:rPr>
          <w:rFonts w:asciiTheme="majorBidi" w:hAnsiTheme="majorBidi" w:cstheme="majorBidi"/>
          <w:rtl/>
          <w:lang w:bidi="ar-IQ"/>
        </w:rPr>
        <w:t>1998</w:t>
      </w:r>
      <w:r w:rsidRPr="006C0280">
        <w:rPr>
          <w:rFonts w:asciiTheme="majorBidi" w:hAnsiTheme="majorBidi" w:cstheme="majorBidi"/>
          <w:lang w:bidi="ar-IQ"/>
        </w:rPr>
        <w:t>(</w:t>
      </w:r>
      <w:r w:rsidRPr="006C0280">
        <w:rPr>
          <w:rFonts w:asciiTheme="majorBidi" w:hAnsiTheme="majorBidi" w:cstheme="majorBidi"/>
          <w:rtl/>
          <w:lang w:bidi="ar-IQ"/>
        </w:rPr>
        <w:t>. تقسيم المياه الإقليمية. الأمن الغذائي وصحة النظام البيئي والسياسات الجديدة تجاه الندرة. كتاب مترجم. الدار الدولية للنشر والتوزيع - القاهرة.</w:t>
      </w:r>
    </w:p>
    <w:p w:rsidR="006C0280" w:rsidRPr="006C0280" w:rsidRDefault="006C0280" w:rsidP="00733498">
      <w:pPr>
        <w:spacing w:line="360" w:lineRule="auto"/>
        <w:ind w:left="-1"/>
        <w:contextualSpacing/>
        <w:jc w:val="both"/>
        <w:rPr>
          <w:rFonts w:asciiTheme="majorBidi" w:hAnsiTheme="majorBidi" w:cstheme="majorBidi"/>
          <w:sz w:val="16"/>
          <w:szCs w:val="16"/>
          <w:rtl/>
          <w:lang w:bidi="ar-IQ"/>
        </w:rPr>
      </w:pPr>
    </w:p>
    <w:p w:rsidR="00DB5B5B" w:rsidRDefault="00DB5B5B" w:rsidP="00733498">
      <w:pPr>
        <w:widowControl w:val="0"/>
        <w:tabs>
          <w:tab w:val="right" w:pos="567"/>
          <w:tab w:val="left" w:pos="1785"/>
        </w:tabs>
        <w:spacing w:line="360" w:lineRule="auto"/>
        <w:ind w:left="-1"/>
        <w:contextualSpacing/>
        <w:jc w:val="both"/>
        <w:rPr>
          <w:rFonts w:asciiTheme="majorBidi" w:hAnsiTheme="majorBidi" w:cstheme="majorBidi"/>
          <w:rtl/>
          <w:lang w:bidi="ar-IQ"/>
        </w:rPr>
      </w:pPr>
      <w:r w:rsidRPr="006C0280">
        <w:rPr>
          <w:rFonts w:asciiTheme="majorBidi" w:hAnsiTheme="majorBidi" w:cstheme="majorBidi"/>
          <w:rtl/>
          <w:lang w:bidi="ar-IQ"/>
        </w:rPr>
        <w:t xml:space="preserve">طه ، فاروق عبد العزيز (2007)، تاثير السماد البوتاسي وتغطية التربة في ثلاثة اصناف من البطاطا </w:t>
      </w:r>
      <w:r w:rsidRPr="006C0280">
        <w:rPr>
          <w:rFonts w:asciiTheme="majorBidi" w:hAnsiTheme="majorBidi" w:cstheme="majorBidi"/>
          <w:lang w:bidi="ar-IQ"/>
        </w:rPr>
        <w:t>Solanum tuberosum L.</w:t>
      </w:r>
      <w:r w:rsidRPr="006C0280">
        <w:rPr>
          <w:rFonts w:asciiTheme="majorBidi" w:hAnsiTheme="majorBidi" w:cstheme="majorBidi"/>
          <w:rtl/>
          <w:lang w:bidi="ar-IQ"/>
        </w:rPr>
        <w:t xml:space="preserve"> المزروعة في محافظة البصرة، اطروحة دكتوراه، كلية الزراعة ، جامعة البصرة.</w:t>
      </w:r>
    </w:p>
    <w:p w:rsidR="006C0280" w:rsidRPr="006C0280" w:rsidRDefault="006C0280" w:rsidP="00733498">
      <w:pPr>
        <w:widowControl w:val="0"/>
        <w:tabs>
          <w:tab w:val="right" w:pos="567"/>
          <w:tab w:val="left" w:pos="1785"/>
        </w:tabs>
        <w:spacing w:line="360" w:lineRule="auto"/>
        <w:ind w:left="-1"/>
        <w:contextualSpacing/>
        <w:jc w:val="both"/>
        <w:rPr>
          <w:rFonts w:asciiTheme="majorBidi" w:hAnsiTheme="majorBidi" w:cstheme="majorBidi"/>
          <w:sz w:val="14"/>
          <w:szCs w:val="14"/>
          <w:lang w:bidi="ar-IQ"/>
        </w:rPr>
      </w:pPr>
    </w:p>
    <w:p w:rsidR="00DB5B5B" w:rsidRDefault="00DB5B5B" w:rsidP="00733498">
      <w:pPr>
        <w:widowControl w:val="0"/>
        <w:tabs>
          <w:tab w:val="right" w:pos="567"/>
          <w:tab w:val="left" w:pos="1785"/>
        </w:tabs>
        <w:spacing w:line="360" w:lineRule="auto"/>
        <w:ind w:left="-1"/>
        <w:contextualSpacing/>
        <w:jc w:val="both"/>
        <w:rPr>
          <w:rFonts w:asciiTheme="majorBidi" w:hAnsiTheme="majorBidi" w:cstheme="majorBidi"/>
          <w:rtl/>
          <w:lang w:bidi="ar-IQ"/>
        </w:rPr>
      </w:pPr>
      <w:r w:rsidRPr="006C0280">
        <w:rPr>
          <w:rFonts w:asciiTheme="majorBidi" w:hAnsiTheme="majorBidi" w:cstheme="majorBidi"/>
          <w:rtl/>
          <w:lang w:bidi="ar-IQ"/>
        </w:rPr>
        <w:t xml:space="preserve">عبد الكريم ، محمد عبد الله (1994) . تأثير اضافة النتروجين والفسفور والبوتاسيوم  بالرش او الى التربة على نمو </w:t>
      </w:r>
      <w:r w:rsidRPr="006C0280">
        <w:rPr>
          <w:rFonts w:asciiTheme="majorBidi" w:hAnsiTheme="majorBidi" w:cstheme="majorBidi"/>
          <w:rtl/>
          <w:lang w:bidi="ar-IQ"/>
        </w:rPr>
        <w:lastRenderedPageBreak/>
        <w:t>وانتاجية نبات الطماطة . رسالة ماجستير ، كلية</w:t>
      </w:r>
      <w:r w:rsidRPr="006C0280">
        <w:rPr>
          <w:rFonts w:asciiTheme="majorBidi" w:hAnsiTheme="majorBidi" w:cstheme="majorBidi"/>
          <w:lang w:bidi="ar-IQ"/>
        </w:rPr>
        <w:t xml:space="preserve"> </w:t>
      </w:r>
      <w:r w:rsidRPr="006C0280">
        <w:rPr>
          <w:rFonts w:asciiTheme="majorBidi" w:hAnsiTheme="majorBidi" w:cstheme="majorBidi"/>
          <w:rtl/>
          <w:lang w:bidi="ar-IQ"/>
        </w:rPr>
        <w:t>الزراعة ، جامعة البصرة .</w:t>
      </w:r>
    </w:p>
    <w:p w:rsidR="006C0280" w:rsidRPr="006C0280" w:rsidRDefault="006C0280" w:rsidP="00733498">
      <w:pPr>
        <w:widowControl w:val="0"/>
        <w:tabs>
          <w:tab w:val="right" w:pos="567"/>
          <w:tab w:val="left" w:pos="1785"/>
        </w:tabs>
        <w:spacing w:line="360" w:lineRule="auto"/>
        <w:ind w:left="-1"/>
        <w:contextualSpacing/>
        <w:jc w:val="both"/>
        <w:rPr>
          <w:rFonts w:asciiTheme="majorBidi" w:hAnsiTheme="majorBidi" w:cstheme="majorBidi"/>
          <w:sz w:val="18"/>
          <w:szCs w:val="18"/>
          <w:lang w:bidi="ar-IQ"/>
        </w:rPr>
      </w:pPr>
    </w:p>
    <w:p w:rsidR="00DB5B5B" w:rsidRDefault="00DB5B5B" w:rsidP="00733498">
      <w:pPr>
        <w:widowControl w:val="0"/>
        <w:tabs>
          <w:tab w:val="right" w:pos="567"/>
          <w:tab w:val="left" w:pos="1785"/>
        </w:tabs>
        <w:spacing w:line="360" w:lineRule="auto"/>
        <w:ind w:left="-1"/>
        <w:contextualSpacing/>
        <w:jc w:val="both"/>
        <w:rPr>
          <w:rFonts w:asciiTheme="majorBidi" w:hAnsiTheme="majorBidi" w:cstheme="majorBidi"/>
          <w:rtl/>
          <w:lang w:bidi="ar-IQ"/>
        </w:rPr>
      </w:pPr>
      <w:r w:rsidRPr="006C0280">
        <w:rPr>
          <w:rFonts w:asciiTheme="majorBidi" w:hAnsiTheme="majorBidi" w:cstheme="majorBidi"/>
          <w:rtl/>
          <w:lang w:bidi="ar-IQ"/>
        </w:rPr>
        <w:t>عبد الكريم، محمد عبد الله وعبد الجبار جلوب حسن و حسام حسن عبد العالي (2012) . تأثير تغطية سطح التربة ومستويات الري بالتنقيط في تعدن سماد اليوريا المضاف لنبات الطماطة .بحث مرسل للنشر في المجلة العراقية لعلوم التربة . كلية الزراعة / جامعة بغداد .</w:t>
      </w:r>
    </w:p>
    <w:p w:rsidR="006C0280" w:rsidRPr="006C0280" w:rsidRDefault="006C0280" w:rsidP="00733498">
      <w:pPr>
        <w:widowControl w:val="0"/>
        <w:tabs>
          <w:tab w:val="right" w:pos="567"/>
          <w:tab w:val="left" w:pos="1785"/>
        </w:tabs>
        <w:spacing w:line="360" w:lineRule="auto"/>
        <w:ind w:left="-1"/>
        <w:contextualSpacing/>
        <w:jc w:val="both"/>
        <w:rPr>
          <w:rFonts w:asciiTheme="majorBidi" w:hAnsiTheme="majorBidi" w:cstheme="majorBidi"/>
          <w:sz w:val="18"/>
          <w:szCs w:val="18"/>
          <w:rtl/>
          <w:lang w:bidi="ar-IQ"/>
        </w:rPr>
      </w:pPr>
    </w:p>
    <w:p w:rsidR="00DB5B5B" w:rsidRDefault="00DB5B5B" w:rsidP="00733498">
      <w:pPr>
        <w:widowControl w:val="0"/>
        <w:tabs>
          <w:tab w:val="right" w:pos="567"/>
          <w:tab w:val="left" w:pos="1785"/>
        </w:tabs>
        <w:spacing w:line="360" w:lineRule="auto"/>
        <w:ind w:left="-1"/>
        <w:contextualSpacing/>
        <w:jc w:val="both"/>
        <w:rPr>
          <w:rFonts w:asciiTheme="majorBidi" w:hAnsiTheme="majorBidi" w:cstheme="majorBidi"/>
          <w:rtl/>
          <w:lang w:bidi="ar-IQ"/>
        </w:rPr>
      </w:pPr>
      <w:r w:rsidRPr="006C0280">
        <w:rPr>
          <w:rFonts w:asciiTheme="majorBidi" w:hAnsiTheme="majorBidi" w:cstheme="majorBidi"/>
          <w:rtl/>
          <w:lang w:bidi="ar-IQ"/>
        </w:rPr>
        <w:t xml:space="preserve">العبد الله، نادية ناصر حامد (2008). تأثير مسافة الزراعة والتسميد الفوسفاتي وتغطية التربة في نمو وحاصل الخيار </w:t>
      </w:r>
      <w:r w:rsidRPr="006C0280">
        <w:rPr>
          <w:rFonts w:asciiTheme="majorBidi" w:hAnsiTheme="majorBidi" w:cstheme="majorBidi"/>
          <w:lang w:bidi="ar-IQ"/>
        </w:rPr>
        <w:t>Cucumis satius L.</w:t>
      </w:r>
      <w:r w:rsidRPr="006C0280">
        <w:rPr>
          <w:rFonts w:asciiTheme="majorBidi" w:hAnsiTheme="majorBidi" w:cstheme="majorBidi"/>
          <w:rtl/>
          <w:lang w:bidi="ar-IQ"/>
        </w:rPr>
        <w:t xml:space="preserve"> المزروع في البيوت البلاستيكية . رسالة ماجستير، كلية الزراعة، جامعة البصرة.</w:t>
      </w:r>
    </w:p>
    <w:p w:rsidR="006C0280" w:rsidRPr="006C0280" w:rsidRDefault="006C0280" w:rsidP="00733498">
      <w:pPr>
        <w:spacing w:line="360" w:lineRule="auto"/>
        <w:rPr>
          <w:sz w:val="16"/>
          <w:szCs w:val="16"/>
          <w:rtl/>
        </w:rPr>
      </w:pPr>
    </w:p>
    <w:p w:rsidR="00DB5B5B" w:rsidRDefault="00DB5B5B" w:rsidP="00733498">
      <w:pPr>
        <w:widowControl w:val="0"/>
        <w:tabs>
          <w:tab w:val="right" w:pos="567"/>
          <w:tab w:val="left" w:pos="1785"/>
        </w:tabs>
        <w:spacing w:line="360" w:lineRule="auto"/>
        <w:ind w:left="-1"/>
        <w:contextualSpacing/>
        <w:jc w:val="both"/>
        <w:rPr>
          <w:rFonts w:asciiTheme="majorBidi" w:hAnsiTheme="majorBidi" w:cstheme="majorBidi"/>
          <w:rtl/>
          <w:lang w:bidi="ar-IQ"/>
        </w:rPr>
      </w:pPr>
      <w:r w:rsidRPr="006C0280">
        <w:rPr>
          <w:rFonts w:asciiTheme="majorBidi" w:hAnsiTheme="majorBidi" w:cstheme="majorBidi"/>
          <w:rtl/>
          <w:lang w:bidi="ar-IQ"/>
        </w:rPr>
        <w:t>العبيدي</w:t>
      </w:r>
      <w:bookmarkStart w:id="14" w:name="OLE_LINK15"/>
      <w:bookmarkStart w:id="15" w:name="OLE_LINK16"/>
      <w:r w:rsidRPr="006C0280">
        <w:rPr>
          <w:rFonts w:asciiTheme="majorBidi" w:hAnsiTheme="majorBidi" w:cstheme="majorBidi"/>
          <w:rtl/>
          <w:lang w:bidi="ar-IQ"/>
        </w:rPr>
        <w:t>،</w:t>
      </w:r>
      <w:bookmarkEnd w:id="14"/>
      <w:bookmarkEnd w:id="15"/>
      <w:r w:rsidRPr="006C0280">
        <w:rPr>
          <w:rFonts w:asciiTheme="majorBidi" w:hAnsiTheme="majorBidi" w:cstheme="majorBidi"/>
          <w:rtl/>
          <w:lang w:bidi="ar-IQ"/>
        </w:rPr>
        <w:t xml:space="preserve"> عبد الحميد محمد جواد (1985). النظام المائي لري محصول الطماطة في الترب الرملية باستخدام منظومة الري بالتنقيط. رسالة ماجستير، كلية الزراعة، جامعة البصرة.</w:t>
      </w:r>
    </w:p>
    <w:p w:rsidR="006C0280" w:rsidRPr="006C0280" w:rsidRDefault="006C0280" w:rsidP="00733498">
      <w:pPr>
        <w:widowControl w:val="0"/>
        <w:tabs>
          <w:tab w:val="right" w:pos="567"/>
          <w:tab w:val="left" w:pos="1785"/>
        </w:tabs>
        <w:spacing w:line="360" w:lineRule="auto"/>
        <w:ind w:left="-1"/>
        <w:contextualSpacing/>
        <w:jc w:val="both"/>
        <w:rPr>
          <w:rFonts w:asciiTheme="majorBidi" w:hAnsiTheme="majorBidi" w:cstheme="majorBidi"/>
          <w:sz w:val="18"/>
          <w:szCs w:val="18"/>
          <w:rtl/>
          <w:lang w:bidi="ar-IQ"/>
        </w:rPr>
      </w:pPr>
    </w:p>
    <w:p w:rsidR="00DB5B5B" w:rsidRDefault="00DB5B5B" w:rsidP="00733498">
      <w:pPr>
        <w:spacing w:line="360" w:lineRule="auto"/>
        <w:ind w:left="-1"/>
        <w:contextualSpacing/>
        <w:jc w:val="both"/>
        <w:rPr>
          <w:rFonts w:asciiTheme="majorBidi" w:hAnsiTheme="majorBidi" w:cstheme="majorBidi"/>
          <w:rtl/>
          <w:lang w:bidi="ar-IQ"/>
        </w:rPr>
      </w:pPr>
      <w:r w:rsidRPr="006C0280">
        <w:rPr>
          <w:rFonts w:asciiTheme="majorBidi" w:hAnsiTheme="majorBidi" w:cstheme="majorBidi"/>
          <w:rtl/>
          <w:lang w:bidi="ar-IQ"/>
        </w:rPr>
        <w:t>علي، عصام حسين(2001). تأثير موعد الزراعة والتسميد البوتاسي وتغطية التربة في نمو  وتزهير وحاصل الطماطة المزروعة داخل البيوت البلاستيكية في محافظة البصرة. اطروحة دكتوراه ، كلية الزراعة ، جامعة البصرة.</w:t>
      </w:r>
    </w:p>
    <w:p w:rsidR="006C0280" w:rsidRPr="006C0280" w:rsidRDefault="006C0280" w:rsidP="00733498">
      <w:pPr>
        <w:spacing w:line="360" w:lineRule="auto"/>
        <w:ind w:left="-1"/>
        <w:contextualSpacing/>
        <w:jc w:val="both"/>
        <w:rPr>
          <w:rFonts w:asciiTheme="majorBidi" w:hAnsiTheme="majorBidi" w:cstheme="majorBidi"/>
          <w:sz w:val="22"/>
          <w:szCs w:val="22"/>
          <w:lang w:bidi="ar-IQ"/>
        </w:rPr>
      </w:pPr>
    </w:p>
    <w:p w:rsidR="00DB5B5B" w:rsidRDefault="00DB5B5B" w:rsidP="00733498">
      <w:pPr>
        <w:spacing w:line="360" w:lineRule="auto"/>
        <w:ind w:left="-1"/>
        <w:contextualSpacing/>
        <w:jc w:val="both"/>
        <w:rPr>
          <w:rFonts w:asciiTheme="majorBidi" w:hAnsiTheme="majorBidi" w:cstheme="majorBidi"/>
          <w:rtl/>
          <w:lang w:bidi="ar-IQ"/>
        </w:rPr>
      </w:pPr>
      <w:r w:rsidRPr="006C0280">
        <w:rPr>
          <w:rFonts w:asciiTheme="majorBidi" w:hAnsiTheme="majorBidi" w:cstheme="majorBidi"/>
          <w:rtl/>
          <w:lang w:bidi="ar-IQ"/>
        </w:rPr>
        <w:t>المحمدي، فاضل مصلح و عبد الجبار جاسم المشعل (1998). انتاج الخضر . وزارة التعليم العالي والبحث العلمي. كلية الزراعة – جامعة بغداد ، العراق .</w:t>
      </w:r>
    </w:p>
    <w:p w:rsidR="006C0280" w:rsidRPr="006C0280" w:rsidRDefault="006C0280" w:rsidP="00733498">
      <w:pPr>
        <w:spacing w:line="360" w:lineRule="auto"/>
        <w:ind w:left="-1"/>
        <w:contextualSpacing/>
        <w:jc w:val="both"/>
        <w:rPr>
          <w:rFonts w:asciiTheme="majorBidi" w:hAnsiTheme="majorBidi" w:cstheme="majorBidi"/>
          <w:sz w:val="14"/>
          <w:szCs w:val="14"/>
          <w:rtl/>
          <w:lang w:bidi="ar-IQ"/>
        </w:rPr>
      </w:pPr>
    </w:p>
    <w:p w:rsidR="00DB5B5B" w:rsidRDefault="00DB5B5B" w:rsidP="00733498">
      <w:pPr>
        <w:spacing w:line="360" w:lineRule="auto"/>
        <w:ind w:left="-1"/>
        <w:contextualSpacing/>
        <w:jc w:val="both"/>
        <w:rPr>
          <w:rFonts w:asciiTheme="majorBidi" w:hAnsiTheme="majorBidi" w:cstheme="majorBidi"/>
          <w:rtl/>
          <w:lang w:bidi="ar-IQ"/>
        </w:rPr>
      </w:pPr>
      <w:r w:rsidRPr="006C0280">
        <w:rPr>
          <w:rFonts w:asciiTheme="majorBidi" w:hAnsiTheme="majorBidi" w:cstheme="majorBidi"/>
          <w:rtl/>
          <w:lang w:bidi="ar-IQ"/>
        </w:rPr>
        <w:t>نديوي، داخل راضي (1998). دراسة حركة الماء وتجمع الاملاح باستخدام الري بالتنقيط السطحي وتحت السطحي واستجابة نمو نبات الطماطة. اطروحة دكتوراه، كلية الزراعة، جامعة البصرة.</w:t>
      </w:r>
    </w:p>
    <w:p w:rsidR="00DB5B5B" w:rsidRPr="00DB5B5B" w:rsidRDefault="00DB5B5B" w:rsidP="00733498">
      <w:pPr>
        <w:bidi w:val="0"/>
        <w:spacing w:line="360" w:lineRule="auto"/>
        <w:rPr>
          <w:rFonts w:asciiTheme="majorBidi" w:hAnsiTheme="majorBidi" w:cstheme="majorBidi"/>
          <w:lang w:bidi="ar-IQ"/>
        </w:rPr>
      </w:pPr>
    </w:p>
    <w:p w:rsidR="00DB5B5B" w:rsidRDefault="00DB5B5B" w:rsidP="00733498">
      <w:pPr>
        <w:widowControl w:val="0"/>
        <w:tabs>
          <w:tab w:val="right" w:pos="567"/>
          <w:tab w:val="left" w:pos="900"/>
        </w:tabs>
        <w:bidi w:val="0"/>
        <w:spacing w:after="200" w:line="360" w:lineRule="auto"/>
        <w:contextualSpacing/>
        <w:jc w:val="both"/>
        <w:rPr>
          <w:rFonts w:asciiTheme="majorBidi" w:hAnsiTheme="majorBidi" w:cstheme="majorBidi"/>
          <w:lang w:bidi="ar-IQ"/>
        </w:rPr>
      </w:pPr>
      <w:r w:rsidRPr="006C0280">
        <w:rPr>
          <w:rFonts w:asciiTheme="majorBidi" w:hAnsiTheme="majorBidi" w:cstheme="majorBidi"/>
          <w:lang w:bidi="ar-IQ"/>
        </w:rPr>
        <w:t>Acharya, C. L. and P. D. Sharma (1994). Tillage and mulch effects on soil physical</w:t>
      </w:r>
      <w:r w:rsidRPr="006C0280">
        <w:rPr>
          <w:rFonts w:asciiTheme="majorBidi" w:hAnsiTheme="majorBidi" w:cstheme="majorBidi"/>
          <w:rtl/>
          <w:lang w:bidi="ar-IQ"/>
        </w:rPr>
        <w:t>-</w:t>
      </w:r>
      <w:r w:rsidRPr="006C0280">
        <w:rPr>
          <w:rFonts w:asciiTheme="majorBidi" w:hAnsiTheme="majorBidi" w:cstheme="majorBidi"/>
          <w:lang w:bidi="ar-IQ"/>
        </w:rPr>
        <w:t>environment, root-growth, nutrient –uptake and yield of maize and wheat on an alfisol in north –west India . Soil and Tillage Res., 32: 291-302.</w:t>
      </w:r>
    </w:p>
    <w:p w:rsidR="006C0280" w:rsidRPr="006C0280" w:rsidRDefault="006C0280" w:rsidP="00733498">
      <w:pPr>
        <w:widowControl w:val="0"/>
        <w:tabs>
          <w:tab w:val="right" w:pos="567"/>
          <w:tab w:val="left" w:pos="900"/>
        </w:tabs>
        <w:bidi w:val="0"/>
        <w:spacing w:after="200" w:line="360" w:lineRule="auto"/>
        <w:contextualSpacing/>
        <w:jc w:val="both"/>
        <w:rPr>
          <w:rFonts w:asciiTheme="majorBidi" w:hAnsiTheme="majorBidi" w:cstheme="majorBidi"/>
          <w:lang w:bidi="ar-IQ"/>
        </w:rPr>
      </w:pPr>
    </w:p>
    <w:p w:rsidR="00DB5B5B" w:rsidRDefault="00DB5B5B" w:rsidP="00733498">
      <w:pPr>
        <w:widowControl w:val="0"/>
        <w:tabs>
          <w:tab w:val="right" w:pos="567"/>
          <w:tab w:val="left" w:pos="900"/>
        </w:tabs>
        <w:bidi w:val="0"/>
        <w:spacing w:after="200" w:line="360" w:lineRule="auto"/>
        <w:contextualSpacing/>
        <w:jc w:val="both"/>
        <w:rPr>
          <w:rFonts w:asciiTheme="majorBidi" w:hAnsiTheme="majorBidi" w:cstheme="majorBidi"/>
          <w:lang w:bidi="ar-IQ"/>
        </w:rPr>
      </w:pPr>
      <w:r w:rsidRPr="006C0280">
        <w:rPr>
          <w:rFonts w:asciiTheme="majorBidi" w:hAnsiTheme="majorBidi" w:cstheme="majorBidi"/>
          <w:lang w:bidi="ar-IQ"/>
        </w:rPr>
        <w:t>Badr, M. A. and A. S. Talaab (2008). Response of tomatoes to nitrogen supply  through drip irrigation system under salt stress condition . Aust. J. Basic Appl . Sci., 2 (1) : 149 -156.</w:t>
      </w:r>
    </w:p>
    <w:p w:rsidR="006C0280" w:rsidRPr="006C0280" w:rsidRDefault="006C0280" w:rsidP="00733498">
      <w:pPr>
        <w:widowControl w:val="0"/>
        <w:tabs>
          <w:tab w:val="right" w:pos="567"/>
          <w:tab w:val="left" w:pos="900"/>
        </w:tabs>
        <w:bidi w:val="0"/>
        <w:spacing w:after="200" w:line="360" w:lineRule="auto"/>
        <w:contextualSpacing/>
        <w:jc w:val="both"/>
        <w:rPr>
          <w:rFonts w:asciiTheme="majorBidi" w:hAnsiTheme="majorBidi" w:cstheme="majorBidi"/>
          <w:lang w:bidi="ar-IQ"/>
        </w:rPr>
      </w:pPr>
    </w:p>
    <w:p w:rsidR="00DB5B5B" w:rsidRPr="006C0280" w:rsidRDefault="00DB5B5B" w:rsidP="00733498">
      <w:pPr>
        <w:widowControl w:val="0"/>
        <w:tabs>
          <w:tab w:val="right" w:pos="567"/>
          <w:tab w:val="left" w:pos="900"/>
        </w:tabs>
        <w:bidi w:val="0"/>
        <w:spacing w:after="200" w:line="360" w:lineRule="auto"/>
        <w:contextualSpacing/>
        <w:jc w:val="both"/>
        <w:rPr>
          <w:rFonts w:asciiTheme="majorBidi" w:hAnsiTheme="majorBidi" w:cstheme="majorBidi"/>
          <w:lang w:bidi="ar-IQ"/>
        </w:rPr>
      </w:pPr>
      <w:r w:rsidRPr="006C0280">
        <w:rPr>
          <w:rFonts w:asciiTheme="majorBidi" w:hAnsiTheme="majorBidi" w:cstheme="majorBidi"/>
          <w:lang w:bidi="ar-IQ"/>
        </w:rPr>
        <w:t>Bhella, H. S. (1988). Tomato response to trickle irrigation and black polyethylene mulch. J. Amer. Soc. Hort. Sci., 113 (4): 543-546.</w:t>
      </w:r>
    </w:p>
    <w:p w:rsidR="006C0280" w:rsidRPr="006C0280" w:rsidRDefault="006C0280" w:rsidP="00733498">
      <w:pPr>
        <w:widowControl w:val="0"/>
        <w:tabs>
          <w:tab w:val="right" w:pos="567"/>
          <w:tab w:val="left" w:pos="900"/>
        </w:tabs>
        <w:bidi w:val="0"/>
        <w:spacing w:after="200" w:line="360" w:lineRule="auto"/>
        <w:contextualSpacing/>
        <w:jc w:val="both"/>
        <w:rPr>
          <w:rFonts w:asciiTheme="majorBidi" w:hAnsiTheme="majorBidi" w:cstheme="majorBidi"/>
          <w:lang w:bidi="ar-IQ"/>
        </w:rPr>
      </w:pPr>
    </w:p>
    <w:p w:rsidR="00DB5B5B" w:rsidRPr="006C0280" w:rsidRDefault="00DB5B5B" w:rsidP="00733498">
      <w:pPr>
        <w:widowControl w:val="0"/>
        <w:tabs>
          <w:tab w:val="right" w:pos="567"/>
          <w:tab w:val="left" w:pos="900"/>
        </w:tabs>
        <w:bidi w:val="0"/>
        <w:spacing w:after="200" w:line="360" w:lineRule="auto"/>
        <w:contextualSpacing/>
        <w:jc w:val="both"/>
        <w:rPr>
          <w:rFonts w:asciiTheme="majorBidi" w:hAnsiTheme="majorBidi" w:cstheme="majorBidi"/>
          <w:lang w:bidi="ar-IQ"/>
        </w:rPr>
      </w:pPr>
      <w:r w:rsidRPr="006C0280">
        <w:rPr>
          <w:rFonts w:asciiTheme="majorBidi" w:hAnsiTheme="majorBidi" w:cstheme="majorBidi"/>
          <w:lang w:bidi="ar-IQ"/>
        </w:rPr>
        <w:t>Black, C. A. (1965). Methods of soil analysis. Part 1. Physical Properties, Amer. Soc. Agron, Inc. Pub., Madison, Wisconsin, U.S.A. PP: 770.</w:t>
      </w:r>
    </w:p>
    <w:p w:rsidR="006C0280" w:rsidRPr="006C0280" w:rsidRDefault="006C0280" w:rsidP="00733498">
      <w:pPr>
        <w:widowControl w:val="0"/>
        <w:tabs>
          <w:tab w:val="right" w:pos="567"/>
          <w:tab w:val="left" w:pos="900"/>
        </w:tabs>
        <w:bidi w:val="0"/>
        <w:spacing w:after="200" w:line="360" w:lineRule="auto"/>
        <w:contextualSpacing/>
        <w:jc w:val="both"/>
        <w:rPr>
          <w:rFonts w:asciiTheme="majorBidi" w:hAnsiTheme="majorBidi" w:cstheme="majorBidi"/>
          <w:lang w:bidi="ar-IQ"/>
        </w:rPr>
      </w:pPr>
    </w:p>
    <w:p w:rsidR="00DB5B5B" w:rsidRPr="006C0280" w:rsidRDefault="00DB5B5B" w:rsidP="00733498">
      <w:pPr>
        <w:widowControl w:val="0"/>
        <w:tabs>
          <w:tab w:val="right" w:pos="567"/>
          <w:tab w:val="left" w:pos="900"/>
        </w:tabs>
        <w:bidi w:val="0"/>
        <w:spacing w:after="200" w:line="360" w:lineRule="auto"/>
        <w:contextualSpacing/>
        <w:jc w:val="both"/>
        <w:rPr>
          <w:rFonts w:asciiTheme="majorBidi" w:hAnsiTheme="majorBidi" w:cstheme="majorBidi"/>
          <w:lang w:bidi="ar-IQ"/>
        </w:rPr>
      </w:pPr>
      <w:r w:rsidRPr="006C0280">
        <w:rPr>
          <w:rFonts w:asciiTheme="majorBidi" w:hAnsiTheme="majorBidi" w:cstheme="majorBidi"/>
          <w:lang w:bidi="ar-IQ"/>
        </w:rPr>
        <w:t>Bose, T .K . and M . G .Some (1986). Vegetable Crop in India. Nayaprokosh, India .</w:t>
      </w:r>
    </w:p>
    <w:p w:rsidR="006C0280" w:rsidRPr="006C0280" w:rsidRDefault="006C0280" w:rsidP="00733498">
      <w:pPr>
        <w:widowControl w:val="0"/>
        <w:tabs>
          <w:tab w:val="right" w:pos="567"/>
          <w:tab w:val="left" w:pos="900"/>
        </w:tabs>
        <w:bidi w:val="0"/>
        <w:spacing w:after="200" w:line="360" w:lineRule="auto"/>
        <w:contextualSpacing/>
        <w:jc w:val="both"/>
        <w:rPr>
          <w:rFonts w:asciiTheme="majorBidi" w:hAnsiTheme="majorBidi" w:cstheme="majorBidi"/>
          <w:lang w:bidi="ar-IQ"/>
        </w:rPr>
      </w:pPr>
    </w:p>
    <w:p w:rsidR="00DB5B5B" w:rsidRPr="006C0280" w:rsidRDefault="00DB5B5B" w:rsidP="00733498">
      <w:pPr>
        <w:widowControl w:val="0"/>
        <w:tabs>
          <w:tab w:val="right" w:pos="567"/>
          <w:tab w:val="left" w:pos="900"/>
        </w:tabs>
        <w:bidi w:val="0"/>
        <w:spacing w:after="200" w:line="360" w:lineRule="auto"/>
        <w:contextualSpacing/>
        <w:jc w:val="both"/>
        <w:rPr>
          <w:rFonts w:asciiTheme="majorBidi" w:hAnsiTheme="majorBidi" w:cstheme="majorBidi"/>
          <w:lang w:bidi="ar-IQ"/>
        </w:rPr>
      </w:pPr>
      <w:r w:rsidRPr="006C0280">
        <w:rPr>
          <w:rFonts w:asciiTheme="majorBidi" w:hAnsiTheme="majorBidi" w:cstheme="majorBidi"/>
          <w:lang w:bidi="ar-IQ"/>
        </w:rPr>
        <w:t>Bremner , J.M . and A.P. Edwards (1965) . Determination and Isotope-ratio analysis of different forms of nitrogen in soils : I.Apparatus and procedure for distillation and determination of ammonium . Soil Sci . Soc Amer. Proc.29:504-507 .</w:t>
      </w:r>
    </w:p>
    <w:p w:rsidR="006C0280" w:rsidRPr="006C0280" w:rsidRDefault="006C0280" w:rsidP="00733498">
      <w:pPr>
        <w:widowControl w:val="0"/>
        <w:tabs>
          <w:tab w:val="right" w:pos="567"/>
          <w:tab w:val="left" w:pos="900"/>
        </w:tabs>
        <w:bidi w:val="0"/>
        <w:spacing w:after="200" w:line="360" w:lineRule="auto"/>
        <w:contextualSpacing/>
        <w:jc w:val="both"/>
        <w:rPr>
          <w:rFonts w:asciiTheme="majorBidi" w:hAnsiTheme="majorBidi" w:cstheme="majorBidi"/>
          <w:lang w:bidi="ar-IQ"/>
        </w:rPr>
      </w:pPr>
    </w:p>
    <w:p w:rsidR="00DB5B5B" w:rsidRPr="006C0280" w:rsidRDefault="00DB5B5B" w:rsidP="00733498">
      <w:pPr>
        <w:widowControl w:val="0"/>
        <w:tabs>
          <w:tab w:val="right" w:pos="567"/>
          <w:tab w:val="left" w:pos="900"/>
        </w:tabs>
        <w:bidi w:val="0"/>
        <w:spacing w:after="200" w:line="360" w:lineRule="auto"/>
        <w:contextualSpacing/>
        <w:jc w:val="both"/>
        <w:rPr>
          <w:rFonts w:asciiTheme="majorBidi" w:hAnsiTheme="majorBidi" w:cstheme="majorBidi"/>
          <w:lang w:bidi="ar-IQ"/>
        </w:rPr>
      </w:pPr>
      <w:r w:rsidRPr="006C0280">
        <w:rPr>
          <w:rFonts w:asciiTheme="majorBidi" w:hAnsiTheme="majorBidi" w:cstheme="majorBidi"/>
          <w:lang w:bidi="ar-IQ"/>
        </w:rPr>
        <w:t>Bremner,J. M .(1970) . Regular Kjeldahl methods . In: A .L . page ; R .H .Miller and D . R . Keeney (1982) (eds .) Methods of soil analysis . Part 2. 2 nd ed . ASA . Inc . Madison , Wisconsin , U.S.A .</w:t>
      </w:r>
    </w:p>
    <w:p w:rsidR="006C0280" w:rsidRPr="006C0280" w:rsidRDefault="006C0280" w:rsidP="00733498">
      <w:pPr>
        <w:widowControl w:val="0"/>
        <w:tabs>
          <w:tab w:val="right" w:pos="567"/>
          <w:tab w:val="left" w:pos="900"/>
        </w:tabs>
        <w:bidi w:val="0"/>
        <w:spacing w:after="200" w:line="360" w:lineRule="auto"/>
        <w:contextualSpacing/>
        <w:jc w:val="both"/>
        <w:rPr>
          <w:rFonts w:asciiTheme="majorBidi" w:hAnsiTheme="majorBidi" w:cstheme="majorBidi"/>
          <w:lang w:bidi="ar-IQ"/>
        </w:rPr>
      </w:pPr>
    </w:p>
    <w:p w:rsidR="00DB5B5B" w:rsidRPr="006C0280" w:rsidRDefault="00DB5B5B" w:rsidP="00733498">
      <w:pPr>
        <w:widowControl w:val="0"/>
        <w:tabs>
          <w:tab w:val="right" w:pos="567"/>
          <w:tab w:val="left" w:pos="900"/>
        </w:tabs>
        <w:bidi w:val="0"/>
        <w:spacing w:after="200" w:line="360" w:lineRule="auto"/>
        <w:contextualSpacing/>
        <w:jc w:val="both"/>
        <w:rPr>
          <w:rFonts w:asciiTheme="majorBidi" w:hAnsiTheme="majorBidi" w:cstheme="majorBidi"/>
          <w:lang w:bidi="ar-IQ"/>
        </w:rPr>
      </w:pPr>
      <w:r w:rsidRPr="006C0280">
        <w:rPr>
          <w:rFonts w:asciiTheme="majorBidi" w:hAnsiTheme="majorBidi" w:cstheme="majorBidi"/>
          <w:lang w:bidi="ar-IQ"/>
        </w:rPr>
        <w:t>Cai, S. Z.; J. M.Chen and P.S.Zhu (1993) . Effect of plastic film mulching on dry matter accumulation and the uptake and partitioning of nutrients in cucumber . Acta Hort-Sinica , 20 (1): 45-50.</w:t>
      </w:r>
    </w:p>
    <w:p w:rsidR="006C0280" w:rsidRPr="006C0280" w:rsidRDefault="006C0280" w:rsidP="00733498">
      <w:pPr>
        <w:widowControl w:val="0"/>
        <w:tabs>
          <w:tab w:val="right" w:pos="567"/>
          <w:tab w:val="left" w:pos="900"/>
        </w:tabs>
        <w:bidi w:val="0"/>
        <w:spacing w:after="200" w:line="360" w:lineRule="auto"/>
        <w:contextualSpacing/>
        <w:jc w:val="both"/>
        <w:rPr>
          <w:rFonts w:asciiTheme="majorBidi" w:hAnsiTheme="majorBidi" w:cstheme="majorBidi"/>
          <w:lang w:bidi="ar-IQ"/>
        </w:rPr>
      </w:pPr>
    </w:p>
    <w:p w:rsidR="00DB5B5B" w:rsidRPr="006C0280" w:rsidRDefault="00DB5B5B" w:rsidP="00733498">
      <w:pPr>
        <w:widowControl w:val="0"/>
        <w:tabs>
          <w:tab w:val="right" w:pos="567"/>
          <w:tab w:val="left" w:pos="900"/>
        </w:tabs>
        <w:bidi w:val="0"/>
        <w:spacing w:after="200" w:line="360" w:lineRule="auto"/>
        <w:contextualSpacing/>
        <w:jc w:val="both"/>
        <w:rPr>
          <w:rFonts w:asciiTheme="majorBidi" w:hAnsiTheme="majorBidi" w:cstheme="majorBidi"/>
          <w:lang w:bidi="ar-IQ"/>
        </w:rPr>
      </w:pPr>
      <w:r w:rsidRPr="006C0280">
        <w:rPr>
          <w:rFonts w:asciiTheme="majorBidi" w:hAnsiTheme="majorBidi" w:cstheme="majorBidi"/>
          <w:lang w:bidi="ar-IQ"/>
        </w:rPr>
        <w:t>Chalker-Scott, L. (2007). Impact of mulches on Landscape plants. J. Environ. Hort. 25 (4) : 239-249.</w:t>
      </w:r>
    </w:p>
    <w:p w:rsidR="006C0280" w:rsidRPr="006C0280" w:rsidRDefault="006C0280" w:rsidP="00733498">
      <w:pPr>
        <w:widowControl w:val="0"/>
        <w:tabs>
          <w:tab w:val="right" w:pos="567"/>
          <w:tab w:val="left" w:pos="900"/>
        </w:tabs>
        <w:bidi w:val="0"/>
        <w:spacing w:after="200" w:line="360" w:lineRule="auto"/>
        <w:contextualSpacing/>
        <w:jc w:val="both"/>
        <w:rPr>
          <w:rFonts w:asciiTheme="majorBidi" w:hAnsiTheme="majorBidi" w:cstheme="majorBidi"/>
          <w:lang w:bidi="ar-IQ"/>
        </w:rPr>
      </w:pPr>
    </w:p>
    <w:p w:rsidR="00DB5B5B" w:rsidRPr="006C0280" w:rsidRDefault="00DB5B5B" w:rsidP="00733498">
      <w:pPr>
        <w:widowControl w:val="0"/>
        <w:tabs>
          <w:tab w:val="right" w:pos="567"/>
          <w:tab w:val="left" w:pos="900"/>
        </w:tabs>
        <w:bidi w:val="0"/>
        <w:spacing w:after="200" w:line="360" w:lineRule="auto"/>
        <w:contextualSpacing/>
        <w:jc w:val="both"/>
        <w:rPr>
          <w:rFonts w:asciiTheme="majorBidi" w:hAnsiTheme="majorBidi" w:cstheme="majorBidi"/>
          <w:lang w:bidi="ar-IQ"/>
        </w:rPr>
      </w:pPr>
      <w:r w:rsidRPr="006C0280">
        <w:rPr>
          <w:rFonts w:asciiTheme="majorBidi" w:hAnsiTheme="majorBidi" w:cstheme="majorBidi"/>
          <w:lang w:bidi="ar-IQ"/>
        </w:rPr>
        <w:t>Cooper , J. (2008). Soil tests and their value as indices of N availability to crops . In : Ir. G. L. Vander Burgt and Ir. B. Timmernans (eds.) soil nitrogen ; research and extension . Lois Bolk Inst. The Netherlands.</w:t>
      </w:r>
    </w:p>
    <w:p w:rsidR="006C0280" w:rsidRPr="006C0280" w:rsidRDefault="006C0280" w:rsidP="00733498">
      <w:pPr>
        <w:widowControl w:val="0"/>
        <w:tabs>
          <w:tab w:val="right" w:pos="567"/>
          <w:tab w:val="left" w:pos="900"/>
        </w:tabs>
        <w:bidi w:val="0"/>
        <w:spacing w:after="200" w:line="360" w:lineRule="auto"/>
        <w:contextualSpacing/>
        <w:jc w:val="both"/>
        <w:rPr>
          <w:rFonts w:asciiTheme="majorBidi" w:hAnsiTheme="majorBidi" w:cstheme="majorBidi"/>
          <w:lang w:bidi="ar-IQ"/>
        </w:rPr>
      </w:pPr>
    </w:p>
    <w:p w:rsidR="00DB5B5B" w:rsidRPr="006C0280" w:rsidRDefault="00DB5B5B" w:rsidP="00733498">
      <w:pPr>
        <w:widowControl w:val="0"/>
        <w:tabs>
          <w:tab w:val="right" w:pos="567"/>
          <w:tab w:val="left" w:pos="900"/>
        </w:tabs>
        <w:bidi w:val="0"/>
        <w:spacing w:after="200" w:line="360" w:lineRule="auto"/>
        <w:contextualSpacing/>
        <w:jc w:val="both"/>
        <w:rPr>
          <w:rFonts w:asciiTheme="majorBidi" w:hAnsiTheme="majorBidi" w:cstheme="majorBidi"/>
          <w:lang w:bidi="ar-IQ"/>
        </w:rPr>
      </w:pPr>
      <w:r w:rsidRPr="006C0280">
        <w:rPr>
          <w:rFonts w:asciiTheme="majorBidi" w:hAnsiTheme="majorBidi" w:cstheme="majorBidi"/>
          <w:lang w:bidi="ar-IQ"/>
        </w:rPr>
        <w:t>Cresser, M.S. and J.W.Parsons (1979) . Sulphuric perchloric and digestion of plant material for the determination of nitrogen,phosphorus,potassium,calcium and magnesium .Anal .Chem .Acta .109:431-436 .</w:t>
      </w:r>
    </w:p>
    <w:p w:rsidR="006C0280" w:rsidRPr="006C0280" w:rsidRDefault="006C0280" w:rsidP="00733498">
      <w:pPr>
        <w:widowControl w:val="0"/>
        <w:tabs>
          <w:tab w:val="right" w:pos="567"/>
          <w:tab w:val="left" w:pos="900"/>
        </w:tabs>
        <w:bidi w:val="0"/>
        <w:spacing w:after="200" w:line="360" w:lineRule="auto"/>
        <w:contextualSpacing/>
        <w:jc w:val="both"/>
        <w:rPr>
          <w:rFonts w:asciiTheme="majorBidi" w:hAnsiTheme="majorBidi" w:cstheme="majorBidi"/>
          <w:lang w:bidi="ar-IQ"/>
        </w:rPr>
      </w:pPr>
    </w:p>
    <w:p w:rsidR="006C0280" w:rsidRPr="006C0280" w:rsidRDefault="00DB5B5B" w:rsidP="00733498">
      <w:pPr>
        <w:widowControl w:val="0"/>
        <w:tabs>
          <w:tab w:val="right" w:pos="567"/>
          <w:tab w:val="left" w:pos="900"/>
        </w:tabs>
        <w:bidi w:val="0"/>
        <w:spacing w:after="200" w:line="360" w:lineRule="auto"/>
        <w:contextualSpacing/>
        <w:jc w:val="both"/>
        <w:rPr>
          <w:rFonts w:asciiTheme="majorBidi" w:hAnsiTheme="majorBidi" w:cstheme="majorBidi"/>
          <w:lang w:bidi="ar-IQ"/>
        </w:rPr>
      </w:pPr>
      <w:r w:rsidRPr="006C0280">
        <w:rPr>
          <w:rFonts w:asciiTheme="majorBidi" w:hAnsiTheme="majorBidi" w:cstheme="majorBidi"/>
          <w:lang w:bidi="ar-IQ"/>
        </w:rPr>
        <w:t>Darusman, A.; H. Khan; L. R. Stone; W. E. spurgeon and F. R. Lamm. (1997). Water flux below the root zone vs. irrigation amount in drip irrigated corn. Agron. J. (89): 375-379</w:t>
      </w:r>
    </w:p>
    <w:p w:rsidR="00DB5B5B" w:rsidRPr="006C0280" w:rsidRDefault="00DB5B5B" w:rsidP="00733498">
      <w:pPr>
        <w:widowControl w:val="0"/>
        <w:tabs>
          <w:tab w:val="right" w:pos="567"/>
          <w:tab w:val="left" w:pos="900"/>
        </w:tabs>
        <w:bidi w:val="0"/>
        <w:spacing w:after="200" w:line="360" w:lineRule="auto"/>
        <w:contextualSpacing/>
        <w:jc w:val="both"/>
        <w:rPr>
          <w:rFonts w:asciiTheme="majorBidi" w:hAnsiTheme="majorBidi" w:cstheme="majorBidi"/>
          <w:lang w:bidi="ar-IQ"/>
        </w:rPr>
      </w:pPr>
      <w:r w:rsidRPr="006C0280">
        <w:rPr>
          <w:rFonts w:asciiTheme="majorBidi" w:hAnsiTheme="majorBidi" w:cstheme="majorBidi"/>
          <w:lang w:bidi="ar-IQ"/>
        </w:rPr>
        <w:t>.</w:t>
      </w:r>
    </w:p>
    <w:p w:rsidR="00DB5B5B" w:rsidRPr="006C0280" w:rsidRDefault="00DB5B5B" w:rsidP="00733498">
      <w:pPr>
        <w:widowControl w:val="0"/>
        <w:tabs>
          <w:tab w:val="right" w:pos="567"/>
          <w:tab w:val="left" w:pos="900"/>
        </w:tabs>
        <w:bidi w:val="0"/>
        <w:spacing w:after="200" w:line="360" w:lineRule="auto"/>
        <w:contextualSpacing/>
        <w:jc w:val="both"/>
        <w:rPr>
          <w:rFonts w:asciiTheme="majorBidi" w:hAnsiTheme="majorBidi" w:cstheme="majorBidi"/>
          <w:lang w:bidi="ar-IQ"/>
        </w:rPr>
      </w:pPr>
      <w:r w:rsidRPr="006C0280">
        <w:rPr>
          <w:rFonts w:asciiTheme="majorBidi" w:hAnsiTheme="majorBidi" w:cstheme="majorBidi"/>
          <w:lang w:bidi="ar-IQ"/>
        </w:rPr>
        <w:t>EL-Fadl ,A.(2004) . Contribution of fertilizer application (fertigation) to improve tomato crop production in the Souss-Massa Region . IPI regional workshop on potassium and fertigation development in west Asia and North Africa,Rabat ,Morocco .</w:t>
      </w:r>
    </w:p>
    <w:p w:rsidR="006C0280" w:rsidRPr="006C0280" w:rsidRDefault="006C0280" w:rsidP="00733498">
      <w:pPr>
        <w:widowControl w:val="0"/>
        <w:tabs>
          <w:tab w:val="right" w:pos="567"/>
          <w:tab w:val="left" w:pos="900"/>
        </w:tabs>
        <w:bidi w:val="0"/>
        <w:spacing w:after="200" w:line="360" w:lineRule="auto"/>
        <w:contextualSpacing/>
        <w:jc w:val="both"/>
        <w:rPr>
          <w:rFonts w:asciiTheme="majorBidi" w:hAnsiTheme="majorBidi" w:cstheme="majorBidi"/>
          <w:lang w:bidi="ar-IQ"/>
        </w:rPr>
      </w:pPr>
    </w:p>
    <w:p w:rsidR="00DB5B5B" w:rsidRPr="006C0280" w:rsidRDefault="00DB5B5B" w:rsidP="00733498">
      <w:pPr>
        <w:widowControl w:val="0"/>
        <w:tabs>
          <w:tab w:val="right" w:pos="567"/>
          <w:tab w:val="left" w:pos="900"/>
        </w:tabs>
        <w:bidi w:val="0"/>
        <w:spacing w:after="200" w:line="360" w:lineRule="auto"/>
        <w:contextualSpacing/>
        <w:jc w:val="both"/>
        <w:rPr>
          <w:rFonts w:asciiTheme="majorBidi" w:hAnsiTheme="majorBidi" w:cstheme="majorBidi"/>
          <w:lang w:bidi="ar-IQ"/>
        </w:rPr>
      </w:pPr>
      <w:r w:rsidRPr="006C0280">
        <w:rPr>
          <w:rFonts w:asciiTheme="majorBidi" w:hAnsiTheme="majorBidi" w:cstheme="majorBidi"/>
          <w:lang w:bidi="ar-IQ"/>
        </w:rPr>
        <w:lastRenderedPageBreak/>
        <w:t>Foshee, W. G.; W. D. Goff; M. G. Patterson ; K. M. Titt; W. A. Bozier; Jr. L. S. Tucker and J. S. Bannon. (1999). Organic mulches affect soil and leaf nutrient levels of young pecautrees. J. Arboriculture 25 (2): 81-84.</w:t>
      </w:r>
    </w:p>
    <w:p w:rsidR="006C0280" w:rsidRPr="006C0280" w:rsidRDefault="006C0280" w:rsidP="00733498">
      <w:pPr>
        <w:widowControl w:val="0"/>
        <w:tabs>
          <w:tab w:val="right" w:pos="567"/>
          <w:tab w:val="left" w:pos="900"/>
        </w:tabs>
        <w:bidi w:val="0"/>
        <w:spacing w:after="200" w:line="360" w:lineRule="auto"/>
        <w:contextualSpacing/>
        <w:jc w:val="both"/>
        <w:rPr>
          <w:rFonts w:asciiTheme="majorBidi" w:hAnsiTheme="majorBidi" w:cstheme="majorBidi"/>
          <w:lang w:bidi="ar-IQ"/>
        </w:rPr>
      </w:pPr>
    </w:p>
    <w:p w:rsidR="00DB5B5B" w:rsidRPr="006C0280" w:rsidRDefault="00DB5B5B" w:rsidP="00733498">
      <w:pPr>
        <w:widowControl w:val="0"/>
        <w:tabs>
          <w:tab w:val="right" w:pos="567"/>
          <w:tab w:val="left" w:pos="900"/>
        </w:tabs>
        <w:bidi w:val="0"/>
        <w:spacing w:after="200" w:line="360" w:lineRule="auto"/>
        <w:contextualSpacing/>
        <w:jc w:val="both"/>
        <w:rPr>
          <w:rFonts w:asciiTheme="majorBidi" w:hAnsiTheme="majorBidi" w:cstheme="majorBidi"/>
          <w:lang w:bidi="ar-IQ"/>
        </w:rPr>
      </w:pPr>
      <w:r w:rsidRPr="006C0280">
        <w:rPr>
          <w:rFonts w:asciiTheme="majorBidi" w:hAnsiTheme="majorBidi" w:cstheme="majorBidi"/>
          <w:lang w:bidi="ar-IQ"/>
        </w:rPr>
        <w:t xml:space="preserve">Hartz, T. K. (1999). Water management in drip-irrigated vegetable production. UC Davis. Vegetable research and information center. pp. 1-7. </w:t>
      </w:r>
    </w:p>
    <w:p w:rsidR="006C0280" w:rsidRPr="006C0280" w:rsidRDefault="006C0280" w:rsidP="00733498">
      <w:pPr>
        <w:widowControl w:val="0"/>
        <w:tabs>
          <w:tab w:val="right" w:pos="567"/>
          <w:tab w:val="left" w:pos="900"/>
        </w:tabs>
        <w:bidi w:val="0"/>
        <w:spacing w:after="200" w:line="360" w:lineRule="auto"/>
        <w:contextualSpacing/>
        <w:jc w:val="both"/>
        <w:rPr>
          <w:rFonts w:asciiTheme="majorBidi" w:hAnsiTheme="majorBidi" w:cstheme="majorBidi"/>
          <w:lang w:bidi="ar-IQ"/>
        </w:rPr>
      </w:pPr>
    </w:p>
    <w:p w:rsidR="00DB5B5B" w:rsidRPr="006C0280" w:rsidRDefault="00DB5B5B" w:rsidP="00733498">
      <w:pPr>
        <w:widowControl w:val="0"/>
        <w:tabs>
          <w:tab w:val="right" w:pos="567"/>
          <w:tab w:val="left" w:pos="900"/>
        </w:tabs>
        <w:bidi w:val="0"/>
        <w:spacing w:after="200" w:line="360" w:lineRule="auto"/>
        <w:contextualSpacing/>
        <w:jc w:val="both"/>
        <w:rPr>
          <w:rFonts w:asciiTheme="majorBidi" w:hAnsiTheme="majorBidi" w:cstheme="majorBidi"/>
          <w:lang w:bidi="ar-IQ"/>
        </w:rPr>
      </w:pPr>
      <w:r w:rsidRPr="006C0280">
        <w:rPr>
          <w:rFonts w:asciiTheme="majorBidi" w:hAnsiTheme="majorBidi" w:cstheme="majorBidi"/>
          <w:lang w:bidi="ar-IQ"/>
        </w:rPr>
        <w:t>Hochmuth , G. J.; E. Hanlou ; P. Gilreath and K . Shuler (1989). Field evaluations of nitrogen fertilization programs for subsurface irrigated tomato. Proc. Florida state Hort. Soc. 102: 351-354.</w:t>
      </w:r>
    </w:p>
    <w:p w:rsidR="006C0280" w:rsidRPr="006C0280" w:rsidRDefault="006C0280" w:rsidP="00733498">
      <w:pPr>
        <w:widowControl w:val="0"/>
        <w:tabs>
          <w:tab w:val="right" w:pos="567"/>
          <w:tab w:val="left" w:pos="900"/>
        </w:tabs>
        <w:bidi w:val="0"/>
        <w:spacing w:after="200" w:line="360" w:lineRule="auto"/>
        <w:contextualSpacing/>
        <w:jc w:val="both"/>
        <w:rPr>
          <w:rFonts w:asciiTheme="majorBidi" w:hAnsiTheme="majorBidi" w:cstheme="majorBidi"/>
          <w:lang w:bidi="ar-IQ"/>
        </w:rPr>
      </w:pPr>
    </w:p>
    <w:p w:rsidR="00DB5B5B" w:rsidRPr="006C0280" w:rsidRDefault="00DB5B5B" w:rsidP="00733498">
      <w:pPr>
        <w:widowControl w:val="0"/>
        <w:tabs>
          <w:tab w:val="right" w:pos="567"/>
          <w:tab w:val="left" w:pos="900"/>
        </w:tabs>
        <w:bidi w:val="0"/>
        <w:spacing w:after="200" w:line="360" w:lineRule="auto"/>
        <w:contextualSpacing/>
        <w:jc w:val="both"/>
        <w:rPr>
          <w:rFonts w:asciiTheme="majorBidi" w:hAnsiTheme="majorBidi" w:cstheme="majorBidi"/>
          <w:lang w:bidi="ar-IQ"/>
        </w:rPr>
      </w:pPr>
      <w:r w:rsidRPr="006C0280">
        <w:rPr>
          <w:rFonts w:asciiTheme="majorBidi" w:hAnsiTheme="majorBidi" w:cstheme="majorBidi"/>
          <w:lang w:bidi="ar-IQ"/>
        </w:rPr>
        <w:t>Hofman,G. and O.VanCleemput (2005).Soil and plant nitrogen .Int.Fert.Indus.Ass.Paris.</w:t>
      </w:r>
    </w:p>
    <w:p w:rsidR="006C0280" w:rsidRPr="006C0280" w:rsidRDefault="006C0280" w:rsidP="00733498">
      <w:pPr>
        <w:widowControl w:val="0"/>
        <w:tabs>
          <w:tab w:val="right" w:pos="567"/>
          <w:tab w:val="left" w:pos="900"/>
        </w:tabs>
        <w:bidi w:val="0"/>
        <w:spacing w:after="200" w:line="360" w:lineRule="auto"/>
        <w:contextualSpacing/>
        <w:jc w:val="both"/>
        <w:rPr>
          <w:rFonts w:asciiTheme="majorBidi" w:hAnsiTheme="majorBidi" w:cstheme="majorBidi"/>
          <w:lang w:bidi="ar-IQ"/>
        </w:rPr>
      </w:pPr>
    </w:p>
    <w:p w:rsidR="00DB5B5B" w:rsidRPr="006C0280" w:rsidRDefault="00DB5B5B" w:rsidP="00733498">
      <w:pPr>
        <w:widowControl w:val="0"/>
        <w:tabs>
          <w:tab w:val="right" w:pos="567"/>
          <w:tab w:val="left" w:pos="900"/>
        </w:tabs>
        <w:bidi w:val="0"/>
        <w:spacing w:after="200" w:line="360" w:lineRule="auto"/>
        <w:contextualSpacing/>
        <w:jc w:val="both"/>
        <w:rPr>
          <w:rFonts w:asciiTheme="majorBidi" w:hAnsiTheme="majorBidi" w:cstheme="majorBidi"/>
          <w:lang w:bidi="ar-IQ"/>
        </w:rPr>
      </w:pPr>
      <w:r w:rsidRPr="006C0280">
        <w:rPr>
          <w:rFonts w:asciiTheme="majorBidi" w:hAnsiTheme="majorBidi" w:cstheme="majorBidi"/>
          <w:lang w:bidi="ar-IQ"/>
        </w:rPr>
        <w:t>Hsiao, T. C. (1973). Plant response to water stress. Rev Plant Physiol. 24: 519- 570.</w:t>
      </w:r>
    </w:p>
    <w:p w:rsidR="006C0280" w:rsidRPr="006C0280" w:rsidRDefault="006C0280" w:rsidP="00733498">
      <w:pPr>
        <w:widowControl w:val="0"/>
        <w:tabs>
          <w:tab w:val="right" w:pos="567"/>
          <w:tab w:val="left" w:pos="900"/>
        </w:tabs>
        <w:bidi w:val="0"/>
        <w:spacing w:after="200" w:line="360" w:lineRule="auto"/>
        <w:contextualSpacing/>
        <w:jc w:val="both"/>
        <w:rPr>
          <w:rFonts w:asciiTheme="majorBidi" w:hAnsiTheme="majorBidi" w:cstheme="majorBidi"/>
          <w:lang w:bidi="ar-IQ"/>
        </w:rPr>
      </w:pPr>
    </w:p>
    <w:p w:rsidR="00DB5B5B" w:rsidRPr="006C0280" w:rsidRDefault="00DB5B5B" w:rsidP="00733498">
      <w:pPr>
        <w:widowControl w:val="0"/>
        <w:tabs>
          <w:tab w:val="right" w:pos="567"/>
          <w:tab w:val="left" w:pos="900"/>
        </w:tabs>
        <w:bidi w:val="0"/>
        <w:spacing w:after="200" w:line="360" w:lineRule="auto"/>
        <w:contextualSpacing/>
        <w:jc w:val="both"/>
        <w:rPr>
          <w:rFonts w:asciiTheme="majorBidi" w:hAnsiTheme="majorBidi" w:cstheme="majorBidi"/>
          <w:lang w:bidi="ar-IQ"/>
        </w:rPr>
      </w:pPr>
      <w:r w:rsidRPr="006C0280">
        <w:rPr>
          <w:rFonts w:asciiTheme="majorBidi" w:hAnsiTheme="majorBidi" w:cstheme="majorBidi"/>
          <w:lang w:bidi="ar-IQ"/>
        </w:rPr>
        <w:t xml:space="preserve">Jackson, M.L. (1958). Soil chemical analysis. Prentice –Hall Inc. Engle wood , Cliffs. N.J.PP:558. </w:t>
      </w:r>
    </w:p>
    <w:p w:rsidR="006C0280" w:rsidRPr="006C0280" w:rsidRDefault="006C0280" w:rsidP="00733498">
      <w:pPr>
        <w:widowControl w:val="0"/>
        <w:tabs>
          <w:tab w:val="right" w:pos="567"/>
          <w:tab w:val="left" w:pos="900"/>
        </w:tabs>
        <w:bidi w:val="0"/>
        <w:spacing w:after="200" w:line="360" w:lineRule="auto"/>
        <w:contextualSpacing/>
        <w:jc w:val="both"/>
        <w:rPr>
          <w:rFonts w:asciiTheme="majorBidi" w:hAnsiTheme="majorBidi" w:cstheme="majorBidi"/>
          <w:lang w:bidi="ar-IQ"/>
        </w:rPr>
      </w:pPr>
    </w:p>
    <w:p w:rsidR="00DB5B5B" w:rsidRPr="006C0280" w:rsidRDefault="00DB5B5B" w:rsidP="00733498">
      <w:pPr>
        <w:widowControl w:val="0"/>
        <w:tabs>
          <w:tab w:val="right" w:pos="567"/>
          <w:tab w:val="left" w:pos="900"/>
        </w:tabs>
        <w:bidi w:val="0"/>
        <w:spacing w:after="200" w:line="360" w:lineRule="auto"/>
        <w:contextualSpacing/>
        <w:jc w:val="both"/>
        <w:rPr>
          <w:rFonts w:asciiTheme="majorBidi" w:hAnsiTheme="majorBidi" w:cstheme="majorBidi"/>
          <w:lang w:bidi="ar-IQ"/>
        </w:rPr>
      </w:pPr>
      <w:r w:rsidRPr="006C0280">
        <w:rPr>
          <w:rFonts w:asciiTheme="majorBidi" w:hAnsiTheme="majorBidi" w:cstheme="majorBidi"/>
          <w:lang w:bidi="ar-IQ"/>
        </w:rPr>
        <w:t>Kutuk , C. : G. Cayct and L. K . Heng (2004) . Effects of increasing salinity and N-labelled urea levels on growth , N uptake , and water use efficiency of young tomato plants. Australian J. of Soil Res.. 42 : 345-351.</w:t>
      </w:r>
    </w:p>
    <w:p w:rsidR="006C0280" w:rsidRPr="006C0280" w:rsidRDefault="006C0280" w:rsidP="00733498">
      <w:pPr>
        <w:widowControl w:val="0"/>
        <w:tabs>
          <w:tab w:val="right" w:pos="567"/>
          <w:tab w:val="left" w:pos="900"/>
        </w:tabs>
        <w:bidi w:val="0"/>
        <w:spacing w:after="200" w:line="360" w:lineRule="auto"/>
        <w:contextualSpacing/>
        <w:jc w:val="both"/>
        <w:rPr>
          <w:rFonts w:asciiTheme="majorBidi" w:hAnsiTheme="majorBidi" w:cstheme="majorBidi"/>
          <w:lang w:bidi="ar-IQ"/>
        </w:rPr>
      </w:pPr>
    </w:p>
    <w:p w:rsidR="00DB5B5B" w:rsidRPr="006C0280" w:rsidRDefault="00DB5B5B" w:rsidP="00733498">
      <w:pPr>
        <w:widowControl w:val="0"/>
        <w:tabs>
          <w:tab w:val="right" w:pos="567"/>
          <w:tab w:val="left" w:pos="900"/>
        </w:tabs>
        <w:bidi w:val="0"/>
        <w:spacing w:after="200" w:line="360" w:lineRule="auto"/>
        <w:contextualSpacing/>
        <w:jc w:val="both"/>
        <w:rPr>
          <w:rFonts w:asciiTheme="majorBidi" w:hAnsiTheme="majorBidi" w:cstheme="majorBidi"/>
          <w:lang w:bidi="ar-IQ"/>
        </w:rPr>
      </w:pPr>
      <w:r w:rsidRPr="006C0280">
        <w:rPr>
          <w:rFonts w:asciiTheme="majorBidi" w:hAnsiTheme="majorBidi" w:cstheme="majorBidi"/>
          <w:lang w:bidi="ar-IQ"/>
        </w:rPr>
        <w:t>Locascio, S. J., and A. G. Smajstrla (1989). Drip irrigated tomato as affected by water quantity and N and K application timing. Proc. Fla. State Hort. Soc. 102: 307-309.</w:t>
      </w:r>
    </w:p>
    <w:p w:rsidR="006C0280" w:rsidRPr="006C0280" w:rsidRDefault="006C0280" w:rsidP="00733498">
      <w:pPr>
        <w:widowControl w:val="0"/>
        <w:tabs>
          <w:tab w:val="right" w:pos="567"/>
          <w:tab w:val="left" w:pos="900"/>
        </w:tabs>
        <w:bidi w:val="0"/>
        <w:spacing w:after="200" w:line="360" w:lineRule="auto"/>
        <w:contextualSpacing/>
        <w:jc w:val="both"/>
        <w:rPr>
          <w:rFonts w:asciiTheme="majorBidi" w:hAnsiTheme="majorBidi" w:cstheme="majorBidi"/>
          <w:lang w:bidi="ar-IQ"/>
        </w:rPr>
      </w:pPr>
    </w:p>
    <w:p w:rsidR="00DB5B5B" w:rsidRPr="006C0280" w:rsidRDefault="00DB5B5B" w:rsidP="00733498">
      <w:pPr>
        <w:widowControl w:val="0"/>
        <w:tabs>
          <w:tab w:val="right" w:pos="567"/>
          <w:tab w:val="left" w:pos="900"/>
        </w:tabs>
        <w:bidi w:val="0"/>
        <w:spacing w:after="200" w:line="360" w:lineRule="auto"/>
        <w:contextualSpacing/>
        <w:jc w:val="both"/>
        <w:rPr>
          <w:rFonts w:asciiTheme="majorBidi" w:hAnsiTheme="majorBidi" w:cstheme="majorBidi"/>
          <w:lang w:bidi="ar-IQ"/>
        </w:rPr>
      </w:pPr>
      <w:r w:rsidRPr="006C0280">
        <w:rPr>
          <w:rFonts w:asciiTheme="majorBidi" w:hAnsiTheme="majorBidi" w:cstheme="majorBidi"/>
          <w:lang w:bidi="ar-IQ"/>
        </w:rPr>
        <w:t xml:space="preserve">Midan , A. A. and M. M. El-Sayed (1984). Growth chemical constituents, and yield of tomato in relation to chloroin equat and nitrogenous fertilizer applications. Minufiya J. Agric. Res. 9 : 419 -435. </w:t>
      </w:r>
    </w:p>
    <w:p w:rsidR="006C0280" w:rsidRPr="006C0280" w:rsidRDefault="006C0280" w:rsidP="00733498">
      <w:pPr>
        <w:widowControl w:val="0"/>
        <w:tabs>
          <w:tab w:val="right" w:pos="567"/>
          <w:tab w:val="left" w:pos="900"/>
        </w:tabs>
        <w:bidi w:val="0"/>
        <w:spacing w:after="200" w:line="360" w:lineRule="auto"/>
        <w:contextualSpacing/>
        <w:jc w:val="both"/>
        <w:rPr>
          <w:rFonts w:asciiTheme="majorBidi" w:hAnsiTheme="majorBidi" w:cstheme="majorBidi"/>
          <w:lang w:bidi="ar-IQ"/>
        </w:rPr>
      </w:pPr>
    </w:p>
    <w:p w:rsidR="00DB5B5B" w:rsidRPr="006C0280" w:rsidRDefault="00DB5B5B" w:rsidP="00733498">
      <w:pPr>
        <w:widowControl w:val="0"/>
        <w:tabs>
          <w:tab w:val="right" w:pos="567"/>
          <w:tab w:val="left" w:pos="900"/>
        </w:tabs>
        <w:bidi w:val="0"/>
        <w:spacing w:after="200" w:line="360" w:lineRule="auto"/>
        <w:contextualSpacing/>
        <w:jc w:val="both"/>
        <w:rPr>
          <w:rFonts w:asciiTheme="majorBidi" w:hAnsiTheme="majorBidi" w:cstheme="majorBidi"/>
          <w:lang w:bidi="ar-IQ"/>
        </w:rPr>
      </w:pPr>
      <w:r w:rsidRPr="006C0280">
        <w:rPr>
          <w:rFonts w:asciiTheme="majorBidi" w:hAnsiTheme="majorBidi" w:cstheme="majorBidi"/>
          <w:lang w:bidi="ar-IQ"/>
        </w:rPr>
        <w:t>Page, A.L.; R.H. Miller, and D. R. Keeney (1982). Methods of soil analysis. Part (2). 2nd ed. Madison, Wisconson, USA. PP:1159.</w:t>
      </w:r>
    </w:p>
    <w:p w:rsidR="006C0280" w:rsidRPr="006C0280" w:rsidRDefault="006C0280" w:rsidP="00733498">
      <w:pPr>
        <w:widowControl w:val="0"/>
        <w:tabs>
          <w:tab w:val="right" w:pos="567"/>
          <w:tab w:val="left" w:pos="900"/>
        </w:tabs>
        <w:bidi w:val="0"/>
        <w:spacing w:after="200" w:line="360" w:lineRule="auto"/>
        <w:contextualSpacing/>
        <w:jc w:val="both"/>
        <w:rPr>
          <w:rFonts w:asciiTheme="majorBidi" w:hAnsiTheme="majorBidi" w:cstheme="majorBidi"/>
          <w:lang w:bidi="ar-IQ"/>
        </w:rPr>
      </w:pPr>
    </w:p>
    <w:p w:rsidR="00DB5B5B" w:rsidRPr="006C0280" w:rsidRDefault="00DB5B5B" w:rsidP="00733498">
      <w:pPr>
        <w:widowControl w:val="0"/>
        <w:tabs>
          <w:tab w:val="right" w:pos="567"/>
          <w:tab w:val="left" w:pos="900"/>
        </w:tabs>
        <w:bidi w:val="0"/>
        <w:spacing w:after="200" w:line="360" w:lineRule="auto"/>
        <w:contextualSpacing/>
        <w:jc w:val="both"/>
        <w:rPr>
          <w:rFonts w:asciiTheme="majorBidi" w:hAnsiTheme="majorBidi" w:cstheme="majorBidi"/>
          <w:lang w:bidi="ar-IQ"/>
        </w:rPr>
      </w:pPr>
      <w:r w:rsidRPr="006C0280">
        <w:rPr>
          <w:rFonts w:asciiTheme="majorBidi" w:hAnsiTheme="majorBidi" w:cstheme="majorBidi"/>
          <w:lang w:bidi="ar-IQ"/>
        </w:rPr>
        <w:t xml:space="preserve">Papadopoulous, I. and V. V. Rending (1983). Interactive effect of salinity and nitrogen </w:t>
      </w:r>
      <w:r w:rsidRPr="006C0280">
        <w:rPr>
          <w:rFonts w:asciiTheme="majorBidi" w:hAnsiTheme="majorBidi" w:cstheme="majorBidi"/>
          <w:lang w:bidi="ar-IQ"/>
        </w:rPr>
        <w:lastRenderedPageBreak/>
        <w:t>on growth and yield of tomato plant. Plant and soil 73: 47-57.</w:t>
      </w:r>
    </w:p>
    <w:p w:rsidR="006C0280" w:rsidRPr="006C0280" w:rsidRDefault="006C0280" w:rsidP="00733498">
      <w:pPr>
        <w:widowControl w:val="0"/>
        <w:tabs>
          <w:tab w:val="right" w:pos="567"/>
          <w:tab w:val="left" w:pos="900"/>
        </w:tabs>
        <w:bidi w:val="0"/>
        <w:spacing w:after="200" w:line="360" w:lineRule="auto"/>
        <w:contextualSpacing/>
        <w:jc w:val="both"/>
        <w:rPr>
          <w:rFonts w:asciiTheme="majorBidi" w:hAnsiTheme="majorBidi" w:cstheme="majorBidi"/>
          <w:lang w:bidi="ar-IQ"/>
        </w:rPr>
      </w:pPr>
    </w:p>
    <w:p w:rsidR="00DB5B5B" w:rsidRPr="006C0280" w:rsidRDefault="00DB5B5B" w:rsidP="00733498">
      <w:pPr>
        <w:widowControl w:val="0"/>
        <w:tabs>
          <w:tab w:val="right" w:pos="567"/>
          <w:tab w:val="left" w:pos="900"/>
        </w:tabs>
        <w:bidi w:val="0"/>
        <w:spacing w:after="200" w:line="360" w:lineRule="auto"/>
        <w:contextualSpacing/>
        <w:jc w:val="both"/>
        <w:rPr>
          <w:rFonts w:asciiTheme="majorBidi" w:hAnsiTheme="majorBidi" w:cstheme="majorBidi"/>
          <w:lang w:bidi="ar-IQ"/>
        </w:rPr>
      </w:pPr>
      <w:r w:rsidRPr="006C0280">
        <w:rPr>
          <w:rFonts w:asciiTheme="majorBidi" w:hAnsiTheme="majorBidi" w:cstheme="majorBidi"/>
          <w:lang w:bidi="ar-IQ"/>
        </w:rPr>
        <w:t>Ragab, A.M. : F. A. Hellal and M. Abd El – Hady (2008). Water salinity Impacts on some soil properties and nutrient uptake by wheat plants in sandy and calcareous soil . Aust. J. basic of Appl. Sci., 2 (2) : 225-233.</w:t>
      </w:r>
    </w:p>
    <w:p w:rsidR="006C0280" w:rsidRPr="006C0280" w:rsidRDefault="006C0280" w:rsidP="00733498">
      <w:pPr>
        <w:widowControl w:val="0"/>
        <w:tabs>
          <w:tab w:val="right" w:pos="567"/>
          <w:tab w:val="left" w:pos="900"/>
        </w:tabs>
        <w:bidi w:val="0"/>
        <w:spacing w:after="200" w:line="360" w:lineRule="auto"/>
        <w:contextualSpacing/>
        <w:jc w:val="both"/>
        <w:rPr>
          <w:rFonts w:asciiTheme="majorBidi" w:hAnsiTheme="majorBidi" w:cstheme="majorBidi"/>
          <w:lang w:bidi="ar-IQ"/>
        </w:rPr>
      </w:pPr>
    </w:p>
    <w:p w:rsidR="00DB5B5B" w:rsidRPr="006C0280" w:rsidRDefault="00DB5B5B" w:rsidP="00733498">
      <w:pPr>
        <w:widowControl w:val="0"/>
        <w:tabs>
          <w:tab w:val="right" w:pos="567"/>
          <w:tab w:val="left" w:pos="900"/>
        </w:tabs>
        <w:bidi w:val="0"/>
        <w:spacing w:after="200" w:line="360" w:lineRule="auto"/>
        <w:contextualSpacing/>
        <w:jc w:val="both"/>
        <w:rPr>
          <w:rFonts w:asciiTheme="majorBidi" w:hAnsiTheme="majorBidi" w:cstheme="majorBidi"/>
          <w:lang w:bidi="ar-IQ"/>
        </w:rPr>
      </w:pPr>
      <w:r w:rsidRPr="006C0280">
        <w:rPr>
          <w:rFonts w:asciiTheme="majorBidi" w:hAnsiTheme="majorBidi" w:cstheme="majorBidi"/>
          <w:lang w:bidi="ar-IQ"/>
        </w:rPr>
        <w:t xml:space="preserve">Richards , L.A. (1954) . Diagnosis and improvement of saline and alkal soils . Agric . Handbook no 60. U.S. Dept . Agric . Washington D.C. </w:t>
      </w:r>
    </w:p>
    <w:p w:rsidR="006C0280" w:rsidRPr="006C0280" w:rsidRDefault="006C0280" w:rsidP="00733498">
      <w:pPr>
        <w:widowControl w:val="0"/>
        <w:tabs>
          <w:tab w:val="right" w:pos="567"/>
          <w:tab w:val="left" w:pos="900"/>
        </w:tabs>
        <w:bidi w:val="0"/>
        <w:spacing w:after="200" w:line="360" w:lineRule="auto"/>
        <w:contextualSpacing/>
        <w:jc w:val="both"/>
        <w:rPr>
          <w:rFonts w:asciiTheme="majorBidi" w:hAnsiTheme="majorBidi" w:cstheme="majorBidi"/>
          <w:lang w:bidi="ar-IQ"/>
        </w:rPr>
      </w:pPr>
    </w:p>
    <w:p w:rsidR="00DB5B5B" w:rsidRPr="006C0280" w:rsidRDefault="00DB5B5B" w:rsidP="00733498">
      <w:pPr>
        <w:widowControl w:val="0"/>
        <w:tabs>
          <w:tab w:val="right" w:pos="567"/>
          <w:tab w:val="left" w:pos="900"/>
        </w:tabs>
        <w:bidi w:val="0"/>
        <w:spacing w:after="200" w:line="360" w:lineRule="auto"/>
        <w:contextualSpacing/>
        <w:jc w:val="both"/>
        <w:rPr>
          <w:rFonts w:asciiTheme="majorBidi" w:hAnsiTheme="majorBidi" w:cstheme="majorBidi"/>
          <w:lang w:bidi="ar-IQ"/>
        </w:rPr>
      </w:pPr>
      <w:r w:rsidRPr="006C0280">
        <w:rPr>
          <w:rFonts w:asciiTheme="majorBidi" w:hAnsiTheme="majorBidi" w:cstheme="majorBidi"/>
          <w:lang w:bidi="ar-IQ"/>
        </w:rPr>
        <w:t>Shock, C. C. and E. B. G. Feiber (2002). Deficit irrigation of potato. Water Reports. 22. FAO.</w:t>
      </w:r>
    </w:p>
    <w:p w:rsidR="006C0280" w:rsidRPr="006C0280" w:rsidRDefault="006C0280" w:rsidP="00733498">
      <w:pPr>
        <w:widowControl w:val="0"/>
        <w:tabs>
          <w:tab w:val="right" w:pos="567"/>
          <w:tab w:val="left" w:pos="900"/>
        </w:tabs>
        <w:bidi w:val="0"/>
        <w:spacing w:after="200" w:line="360" w:lineRule="auto"/>
        <w:contextualSpacing/>
        <w:jc w:val="both"/>
        <w:rPr>
          <w:rFonts w:asciiTheme="majorBidi" w:hAnsiTheme="majorBidi" w:cstheme="majorBidi"/>
          <w:lang w:bidi="ar-IQ"/>
        </w:rPr>
      </w:pPr>
    </w:p>
    <w:p w:rsidR="00DB5B5B" w:rsidRPr="006C0280" w:rsidRDefault="00DB5B5B" w:rsidP="00733498">
      <w:pPr>
        <w:widowControl w:val="0"/>
        <w:tabs>
          <w:tab w:val="right" w:pos="567"/>
          <w:tab w:val="left" w:pos="900"/>
        </w:tabs>
        <w:bidi w:val="0"/>
        <w:spacing w:after="200" w:line="360" w:lineRule="auto"/>
        <w:contextualSpacing/>
        <w:jc w:val="both"/>
        <w:rPr>
          <w:rFonts w:asciiTheme="majorBidi" w:hAnsiTheme="majorBidi" w:cstheme="majorBidi"/>
          <w:lang w:bidi="ar-IQ"/>
        </w:rPr>
      </w:pPr>
      <w:r w:rsidRPr="006C0280">
        <w:rPr>
          <w:rFonts w:asciiTheme="majorBidi" w:hAnsiTheme="majorBidi" w:cstheme="majorBidi"/>
          <w:lang w:bidi="ar-IQ"/>
        </w:rPr>
        <w:t>Siborlabane, C. (2000). Effect of mulching on yield and quality of fresh market tomato. In : Training Roport 2000. Regional Training course in vegetable production and research . ARC-AVRDC, Bangkok. Thailand . pp. 1-6.</w:t>
      </w:r>
    </w:p>
    <w:p w:rsidR="006C0280" w:rsidRPr="006C0280" w:rsidRDefault="006C0280" w:rsidP="00733498">
      <w:pPr>
        <w:widowControl w:val="0"/>
        <w:tabs>
          <w:tab w:val="right" w:pos="567"/>
          <w:tab w:val="left" w:pos="900"/>
        </w:tabs>
        <w:bidi w:val="0"/>
        <w:spacing w:after="200" w:line="360" w:lineRule="auto"/>
        <w:contextualSpacing/>
        <w:jc w:val="both"/>
        <w:rPr>
          <w:rFonts w:asciiTheme="majorBidi" w:hAnsiTheme="majorBidi" w:cstheme="majorBidi"/>
          <w:lang w:bidi="ar-IQ"/>
        </w:rPr>
      </w:pPr>
    </w:p>
    <w:p w:rsidR="00DB5B5B" w:rsidRPr="006C0280" w:rsidRDefault="00DB5B5B" w:rsidP="00733498">
      <w:pPr>
        <w:widowControl w:val="0"/>
        <w:tabs>
          <w:tab w:val="right" w:pos="567"/>
          <w:tab w:val="left" w:pos="900"/>
        </w:tabs>
        <w:bidi w:val="0"/>
        <w:spacing w:after="200" w:line="360" w:lineRule="auto"/>
        <w:contextualSpacing/>
        <w:jc w:val="both"/>
        <w:rPr>
          <w:rFonts w:asciiTheme="majorBidi" w:hAnsiTheme="majorBidi" w:cstheme="majorBidi"/>
          <w:lang w:bidi="ar-IQ"/>
        </w:rPr>
      </w:pPr>
      <w:r w:rsidRPr="006C0280">
        <w:rPr>
          <w:rFonts w:asciiTheme="majorBidi" w:hAnsiTheme="majorBidi" w:cstheme="majorBidi"/>
          <w:lang w:bidi="ar-IQ"/>
        </w:rPr>
        <w:t>Smilde, K. W. (1985). Establishment of fertilizer recommendations on the basis of soil tests. Inst. Soil Fertil. , Haren, Report 17 -85. 24 pp.</w:t>
      </w:r>
    </w:p>
    <w:p w:rsidR="006C0280" w:rsidRPr="006C0280" w:rsidRDefault="006C0280" w:rsidP="00733498">
      <w:pPr>
        <w:widowControl w:val="0"/>
        <w:tabs>
          <w:tab w:val="right" w:pos="567"/>
          <w:tab w:val="left" w:pos="900"/>
        </w:tabs>
        <w:bidi w:val="0"/>
        <w:spacing w:after="200" w:line="360" w:lineRule="auto"/>
        <w:contextualSpacing/>
        <w:jc w:val="both"/>
        <w:rPr>
          <w:rFonts w:asciiTheme="majorBidi" w:hAnsiTheme="majorBidi" w:cstheme="majorBidi"/>
          <w:lang w:bidi="ar-IQ"/>
        </w:rPr>
      </w:pPr>
    </w:p>
    <w:p w:rsidR="00DB5B5B" w:rsidRPr="006C0280" w:rsidRDefault="00DB5B5B" w:rsidP="00733498">
      <w:pPr>
        <w:widowControl w:val="0"/>
        <w:tabs>
          <w:tab w:val="right" w:pos="567"/>
          <w:tab w:val="left" w:pos="900"/>
        </w:tabs>
        <w:bidi w:val="0"/>
        <w:spacing w:after="200" w:line="360" w:lineRule="auto"/>
        <w:contextualSpacing/>
        <w:jc w:val="both"/>
        <w:rPr>
          <w:rFonts w:asciiTheme="majorBidi" w:hAnsiTheme="majorBidi" w:cstheme="majorBidi"/>
          <w:lang w:bidi="ar-IQ"/>
        </w:rPr>
      </w:pPr>
      <w:r w:rsidRPr="006C0280">
        <w:rPr>
          <w:rFonts w:asciiTheme="majorBidi" w:hAnsiTheme="majorBidi" w:cstheme="majorBidi"/>
          <w:lang w:bidi="ar-IQ"/>
        </w:rPr>
        <w:t>Weston, L. A. and B. H. Zandstra (1989). Transplant age and N and P nutrition effect on growth and yield tomato. Hort. Sci. 24:88-90.</w:t>
      </w:r>
    </w:p>
    <w:p w:rsidR="006C0280" w:rsidRPr="006C0280" w:rsidRDefault="006C0280" w:rsidP="00733498">
      <w:pPr>
        <w:widowControl w:val="0"/>
        <w:tabs>
          <w:tab w:val="right" w:pos="567"/>
          <w:tab w:val="left" w:pos="900"/>
        </w:tabs>
        <w:bidi w:val="0"/>
        <w:spacing w:after="200" w:line="360" w:lineRule="auto"/>
        <w:contextualSpacing/>
        <w:jc w:val="both"/>
        <w:rPr>
          <w:rFonts w:asciiTheme="majorBidi" w:hAnsiTheme="majorBidi" w:cstheme="majorBidi"/>
          <w:lang w:bidi="ar-IQ"/>
        </w:rPr>
      </w:pPr>
    </w:p>
    <w:p w:rsidR="00DB5B5B" w:rsidRPr="006C0280" w:rsidRDefault="00DB5B5B" w:rsidP="00733498">
      <w:pPr>
        <w:widowControl w:val="0"/>
        <w:tabs>
          <w:tab w:val="right" w:pos="567"/>
          <w:tab w:val="left" w:pos="900"/>
        </w:tabs>
        <w:bidi w:val="0"/>
        <w:spacing w:after="200" w:line="360" w:lineRule="auto"/>
        <w:contextualSpacing/>
        <w:jc w:val="both"/>
        <w:rPr>
          <w:rFonts w:asciiTheme="majorBidi" w:hAnsiTheme="majorBidi" w:cstheme="majorBidi"/>
          <w:lang w:bidi="ar-IQ"/>
        </w:rPr>
      </w:pPr>
      <w:r w:rsidRPr="006C0280">
        <w:rPr>
          <w:rFonts w:asciiTheme="majorBidi" w:hAnsiTheme="majorBidi" w:cstheme="majorBidi"/>
          <w:lang w:bidi="ar-IQ"/>
        </w:rPr>
        <w:t>Wien , H. C.; P. L. Minotti and V. P. Grubinger (1993) . Polyethylene mulch stimulates early root growth and nutrient uptake of transplanted tomatoes . J.Amer. Soc. Hort. Sci., 118(2): 207-211.</w:t>
      </w:r>
    </w:p>
    <w:p w:rsidR="006C0280" w:rsidRPr="006C0280" w:rsidRDefault="006C0280" w:rsidP="00733498">
      <w:pPr>
        <w:widowControl w:val="0"/>
        <w:tabs>
          <w:tab w:val="right" w:pos="567"/>
          <w:tab w:val="left" w:pos="900"/>
        </w:tabs>
        <w:bidi w:val="0"/>
        <w:spacing w:after="200" w:line="360" w:lineRule="auto"/>
        <w:contextualSpacing/>
        <w:jc w:val="both"/>
        <w:rPr>
          <w:rFonts w:asciiTheme="majorBidi" w:hAnsiTheme="majorBidi" w:cstheme="majorBidi"/>
          <w:lang w:bidi="ar-IQ"/>
        </w:rPr>
      </w:pPr>
    </w:p>
    <w:p w:rsidR="00DB5B5B" w:rsidRPr="006C0280" w:rsidRDefault="00DB5B5B" w:rsidP="00733498">
      <w:pPr>
        <w:widowControl w:val="0"/>
        <w:tabs>
          <w:tab w:val="right" w:pos="567"/>
          <w:tab w:val="left" w:pos="900"/>
        </w:tabs>
        <w:bidi w:val="0"/>
        <w:spacing w:after="200" w:line="360" w:lineRule="auto"/>
        <w:contextualSpacing/>
        <w:jc w:val="both"/>
        <w:rPr>
          <w:rFonts w:asciiTheme="majorBidi" w:hAnsiTheme="majorBidi" w:cstheme="majorBidi"/>
          <w:lang w:bidi="ar-IQ"/>
        </w:rPr>
      </w:pPr>
      <w:r w:rsidRPr="006C0280">
        <w:rPr>
          <w:rFonts w:asciiTheme="majorBidi" w:hAnsiTheme="majorBidi" w:cstheme="majorBidi"/>
          <w:lang w:bidi="ar-IQ"/>
        </w:rPr>
        <w:t>Yoder, T. (1991). New hilling practice may halt leaching. Potato Country Publication Yakma,.</w:t>
      </w:r>
    </w:p>
    <w:p w:rsidR="00DB5B5B" w:rsidRPr="00DB5B5B" w:rsidRDefault="00DB5B5B" w:rsidP="00733498">
      <w:pPr>
        <w:spacing w:line="360" w:lineRule="auto"/>
        <w:rPr>
          <w:rFonts w:asciiTheme="majorBidi" w:hAnsiTheme="majorBidi" w:cstheme="majorBidi"/>
          <w:lang w:bidi="ar-IQ"/>
        </w:rPr>
      </w:pPr>
    </w:p>
    <w:p w:rsidR="00DB5B5B" w:rsidRPr="00DB5B5B" w:rsidRDefault="00DB5B5B" w:rsidP="00733498">
      <w:pPr>
        <w:spacing w:line="360" w:lineRule="auto"/>
        <w:rPr>
          <w:rFonts w:asciiTheme="majorBidi" w:hAnsiTheme="majorBidi" w:cstheme="majorBidi"/>
          <w:lang w:bidi="ar-IQ"/>
        </w:rPr>
      </w:pPr>
    </w:p>
    <w:sectPr w:rsidR="00DB5B5B" w:rsidRPr="00DB5B5B" w:rsidSect="00733498">
      <w:headerReference w:type="even" r:id="rId11"/>
      <w:headerReference w:type="default" r:id="rId12"/>
      <w:footerReference w:type="even" r:id="rId13"/>
      <w:footerReference w:type="default" r:id="rId14"/>
      <w:headerReference w:type="first" r:id="rId15"/>
      <w:footerReference w:type="first" r:id="rId16"/>
      <w:pgSz w:w="11906" w:h="16838" w:code="9"/>
      <w:pgMar w:top="1390" w:right="1701" w:bottom="1418" w:left="1701" w:header="709" w:footer="544" w:gutter="0"/>
      <w:pgNumType w:start="2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4F5A" w:rsidRDefault="00EC4F5A" w:rsidP="00180116">
      <w:r>
        <w:separator/>
      </w:r>
    </w:p>
  </w:endnote>
  <w:endnote w:type="continuationSeparator" w:id="1">
    <w:p w:rsidR="00EC4F5A" w:rsidRDefault="00EC4F5A" w:rsidP="001801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l-Sadiq Bold">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Simplified Arabic">
    <w:panose1 w:val="02020603050405020304"/>
    <w:charset w:val="B2"/>
    <w:family w:val="auto"/>
    <w:pitch w:val="variable"/>
    <w:sig w:usb0="00002001" w:usb1="00000000" w:usb2="00000000" w:usb3="00000000" w:csb0="00000040" w:csb1="00000000"/>
  </w:font>
  <w:font w:name="A 3D Max Modern">
    <w:charset w:val="02"/>
    <w:family w:val="auto"/>
    <w:pitch w:val="variable"/>
    <w:sig w:usb0="00000000" w:usb1="10000000" w:usb2="00000000" w:usb3="00000000" w:csb0="80000000" w:csb1="00000000"/>
  </w:font>
  <w:font w:name="PT Bold Dusky">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498" w:rsidRDefault="0073349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103196"/>
      <w:docPartObj>
        <w:docPartGallery w:val="Page Numbers (Bottom of Page)"/>
        <w:docPartUnique/>
      </w:docPartObj>
    </w:sdtPr>
    <w:sdtContent>
      <w:p w:rsidR="00C20767" w:rsidRDefault="00E672F2">
        <w:pPr>
          <w:pStyle w:val="a4"/>
          <w:jc w:val="center"/>
        </w:pPr>
        <w:fldSimple w:instr=" PAGE   \* MERGEFORMAT ">
          <w:r w:rsidR="001154D9">
            <w:rPr>
              <w:noProof/>
              <w:rtl/>
            </w:rPr>
            <w:t>37</w:t>
          </w:r>
        </w:fldSimple>
      </w:p>
    </w:sdtContent>
  </w:sdt>
  <w:p w:rsidR="009F1739" w:rsidRDefault="009F1739">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498" w:rsidRDefault="0073349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4F5A" w:rsidRDefault="00EC4F5A" w:rsidP="00180116">
      <w:r>
        <w:separator/>
      </w:r>
    </w:p>
  </w:footnote>
  <w:footnote w:type="continuationSeparator" w:id="1">
    <w:p w:rsidR="00EC4F5A" w:rsidRDefault="00EC4F5A" w:rsidP="00180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498" w:rsidRDefault="0073349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280" w:rsidRDefault="00751280" w:rsidP="007A62AA">
    <w:pPr>
      <w:pStyle w:val="a3"/>
      <w:rPr>
        <w:sz w:val="20"/>
        <w:szCs w:val="20"/>
        <w:rtl/>
      </w:rPr>
    </w:pPr>
  </w:p>
  <w:p w:rsidR="00751280" w:rsidRPr="00751280" w:rsidRDefault="00751280" w:rsidP="007A62AA">
    <w:pPr>
      <w:pStyle w:val="a3"/>
      <w:rPr>
        <w:sz w:val="2"/>
        <w:szCs w:val="2"/>
        <w:rtl/>
      </w:rPr>
    </w:pPr>
  </w:p>
  <w:p w:rsidR="006F69D3" w:rsidRPr="00AC051E" w:rsidRDefault="00E672F2" w:rsidP="00733498">
    <w:pPr>
      <w:pStyle w:val="a3"/>
      <w:rPr>
        <w:sz w:val="20"/>
        <w:szCs w:val="20"/>
        <w:rtl/>
      </w:rPr>
    </w:pPr>
    <w:r>
      <w:rPr>
        <w:noProof/>
        <w:sz w:val="20"/>
        <w:szCs w:val="20"/>
        <w:rtl/>
      </w:rPr>
      <w:pict>
        <v:shapetype id="_x0000_t32" coordsize="21600,21600" o:spt="32" o:oned="t" path="m,l21600,21600e" filled="f">
          <v:path arrowok="t" fillok="f" o:connecttype="none"/>
          <o:lock v:ext="edit" shapetype="t"/>
        </v:shapetype>
        <v:shape id="_x0000_s2050" type="#_x0000_t32" style="position:absolute;left:0;text-align:left;margin-left:1.95pt;margin-top:16.55pt;width:425.8pt;height:.05pt;z-index:251660288" o:connectortype="straight">
          <w10:wrap anchorx="page"/>
        </v:shape>
      </w:pict>
    </w:r>
    <w:r w:rsidR="006F69D3" w:rsidRPr="00AC051E">
      <w:rPr>
        <w:rFonts w:hint="cs"/>
        <w:sz w:val="20"/>
        <w:szCs w:val="20"/>
        <w:rtl/>
        <w:lang w:bidi="ar-IQ"/>
      </w:rPr>
      <w:t xml:space="preserve">مجلة الكوفة للعلوم الزراعية </w:t>
    </w:r>
    <w:r w:rsidR="006F69D3" w:rsidRPr="00AC051E">
      <w:rPr>
        <w:sz w:val="20"/>
        <w:szCs w:val="20"/>
        <w:lang w:bidi="ar-IQ"/>
      </w:rPr>
      <w:t>/</w:t>
    </w:r>
    <w:r w:rsidR="006F69D3" w:rsidRPr="00AC051E">
      <w:rPr>
        <w:rFonts w:hint="cs"/>
        <w:sz w:val="20"/>
        <w:szCs w:val="20"/>
        <w:rtl/>
        <w:lang w:bidi="ar-IQ"/>
      </w:rPr>
      <w:t xml:space="preserve"> المجلد ( 4 ) </w:t>
    </w:r>
    <w:r w:rsidR="006F69D3" w:rsidRPr="00AC051E">
      <w:rPr>
        <w:sz w:val="20"/>
        <w:szCs w:val="20"/>
        <w:lang w:bidi="ar-IQ"/>
      </w:rPr>
      <w:t>/</w:t>
    </w:r>
    <w:r w:rsidR="002619DE">
      <w:rPr>
        <w:rFonts w:hint="cs"/>
        <w:sz w:val="20"/>
        <w:szCs w:val="20"/>
        <w:rtl/>
        <w:lang w:bidi="ar-IQ"/>
      </w:rPr>
      <w:t xml:space="preserve"> </w:t>
    </w:r>
    <w:r w:rsidR="006F69D3" w:rsidRPr="00AC051E">
      <w:rPr>
        <w:rFonts w:hint="cs"/>
        <w:sz w:val="20"/>
        <w:szCs w:val="20"/>
        <w:rtl/>
        <w:lang w:bidi="ar-IQ"/>
      </w:rPr>
      <w:t xml:space="preserve">العدد ( </w:t>
    </w:r>
    <w:r w:rsidR="0091068D">
      <w:rPr>
        <w:rFonts w:hint="cs"/>
        <w:sz w:val="20"/>
        <w:szCs w:val="20"/>
        <w:rtl/>
        <w:lang w:bidi="ar-IQ"/>
      </w:rPr>
      <w:t>2</w:t>
    </w:r>
    <w:r w:rsidR="006F69D3" w:rsidRPr="00AC051E">
      <w:rPr>
        <w:rFonts w:hint="cs"/>
        <w:sz w:val="20"/>
        <w:szCs w:val="20"/>
        <w:rtl/>
        <w:lang w:bidi="ar-IQ"/>
      </w:rPr>
      <w:t xml:space="preserve"> ) 2012 م                </w:t>
    </w:r>
    <w:r w:rsidR="007A62AA">
      <w:rPr>
        <w:rFonts w:hint="cs"/>
        <w:sz w:val="20"/>
        <w:szCs w:val="20"/>
        <w:rtl/>
        <w:lang w:bidi="ar-IQ"/>
      </w:rPr>
      <w:t xml:space="preserve">                                         </w:t>
    </w:r>
    <w:r w:rsidR="006F69D3" w:rsidRPr="00AC051E">
      <w:rPr>
        <w:rFonts w:hint="cs"/>
        <w:sz w:val="20"/>
        <w:szCs w:val="20"/>
        <w:rtl/>
        <w:lang w:bidi="ar-IQ"/>
      </w:rPr>
      <w:t xml:space="preserve">   (</w:t>
    </w:r>
    <w:r w:rsidR="00733498">
      <w:rPr>
        <w:rFonts w:hint="cs"/>
        <w:sz w:val="20"/>
        <w:szCs w:val="20"/>
        <w:rtl/>
        <w:lang w:bidi="ar-IQ"/>
      </w:rPr>
      <w:t>20</w:t>
    </w:r>
    <w:r w:rsidR="006F69D3" w:rsidRPr="00AC051E">
      <w:rPr>
        <w:rFonts w:hint="cs"/>
        <w:sz w:val="20"/>
        <w:szCs w:val="20"/>
        <w:rtl/>
        <w:lang w:bidi="ar-IQ"/>
      </w:rPr>
      <w:t xml:space="preserve">  </w:t>
    </w:r>
    <w:r w:rsidR="006F69D3" w:rsidRPr="00AC051E">
      <w:rPr>
        <w:sz w:val="20"/>
        <w:szCs w:val="20"/>
        <w:rtl/>
        <w:lang w:bidi="ar-IQ"/>
      </w:rPr>
      <w:t>–</w:t>
    </w:r>
    <w:r w:rsidR="00F80256">
      <w:rPr>
        <w:rFonts w:hint="cs"/>
        <w:sz w:val="20"/>
        <w:szCs w:val="20"/>
        <w:rtl/>
        <w:lang w:bidi="ar-IQ"/>
      </w:rPr>
      <w:t xml:space="preserve"> </w:t>
    </w:r>
    <w:r w:rsidR="006F69D3" w:rsidRPr="00AC051E">
      <w:rPr>
        <w:rFonts w:hint="cs"/>
        <w:sz w:val="20"/>
        <w:szCs w:val="20"/>
        <w:rtl/>
        <w:lang w:bidi="ar-IQ"/>
      </w:rPr>
      <w:t xml:space="preserve"> </w:t>
    </w:r>
    <w:r w:rsidR="00733498">
      <w:rPr>
        <w:rFonts w:hint="cs"/>
        <w:sz w:val="20"/>
        <w:szCs w:val="20"/>
        <w:rtl/>
        <w:lang w:bidi="ar-IQ"/>
      </w:rPr>
      <w:t>40</w:t>
    </w:r>
    <w:r w:rsidR="006F69D3" w:rsidRPr="00AC051E">
      <w:rPr>
        <w:rFonts w:hint="cs"/>
        <w:sz w:val="20"/>
        <w:szCs w:val="20"/>
        <w:rtl/>
        <w:lang w:bidi="ar-IQ"/>
      </w:rPr>
      <w:t xml:space="preserve">   )          </w:t>
    </w:r>
    <w:r w:rsidR="004176D8" w:rsidRPr="00AC051E">
      <w:rPr>
        <w:rFonts w:hint="cs"/>
        <w:sz w:val="20"/>
        <w:szCs w:val="20"/>
        <w:rtl/>
        <w:lang w:bidi="ar-IQ"/>
      </w:rPr>
      <w:t xml:space="preserve">  </w:t>
    </w:r>
    <w:r w:rsidR="00AC051E">
      <w:rPr>
        <w:rFonts w:hint="cs"/>
        <w:sz w:val="20"/>
        <w:szCs w:val="20"/>
        <w:rtl/>
        <w:lang w:bidi="ar-IQ"/>
      </w:rPr>
      <w:t xml:space="preserve">                               </w:t>
    </w:r>
    <w:r w:rsidR="004176D8" w:rsidRPr="00AC051E">
      <w:rPr>
        <w:rFonts w:hint="cs"/>
        <w:sz w:val="20"/>
        <w:szCs w:val="20"/>
        <w:rtl/>
        <w:lang w:bidi="ar-IQ"/>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498" w:rsidRDefault="0073349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C38C8"/>
    <w:multiLevelType w:val="hybridMultilevel"/>
    <w:tmpl w:val="115A12B8"/>
    <w:lvl w:ilvl="0" w:tplc="0409000F">
      <w:start w:val="1"/>
      <w:numFmt w:val="decimal"/>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00D33ADA"/>
    <w:multiLevelType w:val="hybridMultilevel"/>
    <w:tmpl w:val="DCB213A0"/>
    <w:lvl w:ilvl="0" w:tplc="3AEE403C">
      <w:start w:val="1"/>
      <w:numFmt w:val="decimal"/>
      <w:lvlText w:val="%1-"/>
      <w:lvlJc w:val="left"/>
      <w:pPr>
        <w:tabs>
          <w:tab w:val="num" w:pos="674"/>
        </w:tabs>
        <w:ind w:left="674" w:hanging="390"/>
      </w:pPr>
      <w:rPr>
        <w:rFonts w:ascii="Calibri" w:hAnsi="Calibri" w:cs="Calibri"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10126B0"/>
    <w:multiLevelType w:val="hybridMultilevel"/>
    <w:tmpl w:val="3DE6FA66"/>
    <w:lvl w:ilvl="0" w:tplc="E862B50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22D2739"/>
    <w:multiLevelType w:val="hybridMultilevel"/>
    <w:tmpl w:val="F01AB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5B7F04"/>
    <w:multiLevelType w:val="hybridMultilevel"/>
    <w:tmpl w:val="E310860A"/>
    <w:lvl w:ilvl="0" w:tplc="99E42C10">
      <w:start w:val="3"/>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8C21F90"/>
    <w:multiLevelType w:val="hybridMultilevel"/>
    <w:tmpl w:val="DB90CEB4"/>
    <w:lvl w:ilvl="0" w:tplc="C9D6B25A">
      <w:start w:val="1"/>
      <w:numFmt w:val="decimal"/>
      <w:lvlText w:val="%1-"/>
      <w:lvlJc w:val="left"/>
      <w:pPr>
        <w:ind w:left="720" w:hanging="360"/>
      </w:pPr>
      <w:rPr>
        <w:rFonts w:ascii="Arial Narrow" w:hAnsi="Arial Narrow"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A416E8"/>
    <w:multiLevelType w:val="multilevel"/>
    <w:tmpl w:val="3DE6FA6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FE33CCC"/>
    <w:multiLevelType w:val="hybridMultilevel"/>
    <w:tmpl w:val="D780F954"/>
    <w:lvl w:ilvl="0" w:tplc="7C46F2A8">
      <w:start w:val="1"/>
      <w:numFmt w:val="upperLetter"/>
      <w:lvlText w:val="%1-"/>
      <w:lvlJc w:val="left"/>
      <w:pPr>
        <w:ind w:left="735" w:hanging="375"/>
      </w:pPr>
      <w:rPr>
        <w:rFonts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DA345A"/>
    <w:multiLevelType w:val="hybridMultilevel"/>
    <w:tmpl w:val="90DA895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9">
    <w:nsid w:val="17A84E14"/>
    <w:multiLevelType w:val="hybridMultilevel"/>
    <w:tmpl w:val="93D83FD4"/>
    <w:lvl w:ilvl="0" w:tplc="8F3213F8">
      <w:start w:val="1"/>
      <w:numFmt w:val="decimal"/>
      <w:lvlText w:val="%1-"/>
      <w:lvlJc w:val="left"/>
      <w:pPr>
        <w:tabs>
          <w:tab w:val="num" w:pos="674"/>
        </w:tabs>
        <w:ind w:left="674" w:hanging="390"/>
      </w:pPr>
      <w:rPr>
        <w:rFonts w:cs="Times New Roman" w:hint="default"/>
      </w:rPr>
    </w:lvl>
    <w:lvl w:ilvl="1" w:tplc="04090019">
      <w:start w:val="1"/>
      <w:numFmt w:val="lowerLetter"/>
      <w:lvlText w:val="%2."/>
      <w:lvlJc w:val="left"/>
      <w:pPr>
        <w:tabs>
          <w:tab w:val="num" w:pos="-8199"/>
        </w:tabs>
        <w:ind w:left="-8199" w:hanging="360"/>
      </w:pPr>
      <w:rPr>
        <w:rFonts w:cs="Times New Roman"/>
      </w:rPr>
    </w:lvl>
    <w:lvl w:ilvl="2" w:tplc="0409001B">
      <w:start w:val="1"/>
      <w:numFmt w:val="lowerRoman"/>
      <w:lvlText w:val="%3."/>
      <w:lvlJc w:val="right"/>
      <w:pPr>
        <w:tabs>
          <w:tab w:val="num" w:pos="-7479"/>
        </w:tabs>
        <w:ind w:left="-7479" w:hanging="180"/>
      </w:pPr>
      <w:rPr>
        <w:rFonts w:cs="Times New Roman"/>
      </w:rPr>
    </w:lvl>
    <w:lvl w:ilvl="3" w:tplc="0409000F">
      <w:start w:val="1"/>
      <w:numFmt w:val="decimal"/>
      <w:lvlText w:val="%4."/>
      <w:lvlJc w:val="left"/>
      <w:pPr>
        <w:tabs>
          <w:tab w:val="num" w:pos="-6759"/>
        </w:tabs>
        <w:ind w:left="-6759" w:hanging="360"/>
      </w:pPr>
      <w:rPr>
        <w:rFonts w:cs="Times New Roman"/>
      </w:rPr>
    </w:lvl>
    <w:lvl w:ilvl="4" w:tplc="04090019">
      <w:start w:val="1"/>
      <w:numFmt w:val="lowerLetter"/>
      <w:lvlText w:val="%5."/>
      <w:lvlJc w:val="left"/>
      <w:pPr>
        <w:tabs>
          <w:tab w:val="num" w:pos="-6039"/>
        </w:tabs>
        <w:ind w:left="-6039" w:hanging="360"/>
      </w:pPr>
      <w:rPr>
        <w:rFonts w:cs="Times New Roman"/>
      </w:rPr>
    </w:lvl>
    <w:lvl w:ilvl="5" w:tplc="0409001B">
      <w:start w:val="1"/>
      <w:numFmt w:val="lowerRoman"/>
      <w:lvlText w:val="%6."/>
      <w:lvlJc w:val="right"/>
      <w:pPr>
        <w:tabs>
          <w:tab w:val="num" w:pos="-5319"/>
        </w:tabs>
        <w:ind w:left="-5319" w:hanging="180"/>
      </w:pPr>
      <w:rPr>
        <w:rFonts w:cs="Times New Roman"/>
      </w:rPr>
    </w:lvl>
    <w:lvl w:ilvl="6" w:tplc="0409000F">
      <w:start w:val="1"/>
      <w:numFmt w:val="decimal"/>
      <w:lvlText w:val="%7."/>
      <w:lvlJc w:val="left"/>
      <w:pPr>
        <w:tabs>
          <w:tab w:val="num" w:pos="-4599"/>
        </w:tabs>
        <w:ind w:left="-4599" w:hanging="360"/>
      </w:pPr>
      <w:rPr>
        <w:rFonts w:cs="Times New Roman"/>
      </w:rPr>
    </w:lvl>
    <w:lvl w:ilvl="7" w:tplc="04090019">
      <w:start w:val="1"/>
      <w:numFmt w:val="lowerLetter"/>
      <w:lvlText w:val="%8."/>
      <w:lvlJc w:val="left"/>
      <w:pPr>
        <w:tabs>
          <w:tab w:val="num" w:pos="-3879"/>
        </w:tabs>
        <w:ind w:left="-3879" w:hanging="360"/>
      </w:pPr>
      <w:rPr>
        <w:rFonts w:cs="Times New Roman"/>
      </w:rPr>
    </w:lvl>
    <w:lvl w:ilvl="8" w:tplc="0409001B">
      <w:start w:val="1"/>
      <w:numFmt w:val="lowerRoman"/>
      <w:lvlText w:val="%9."/>
      <w:lvlJc w:val="right"/>
      <w:pPr>
        <w:tabs>
          <w:tab w:val="num" w:pos="-3159"/>
        </w:tabs>
        <w:ind w:left="-3159" w:hanging="180"/>
      </w:pPr>
      <w:rPr>
        <w:rFonts w:cs="Times New Roman"/>
      </w:rPr>
    </w:lvl>
  </w:abstractNum>
  <w:abstractNum w:abstractNumId="10">
    <w:nsid w:val="20E35DA3"/>
    <w:multiLevelType w:val="hybridMultilevel"/>
    <w:tmpl w:val="25CC605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2A370B9"/>
    <w:multiLevelType w:val="hybridMultilevel"/>
    <w:tmpl w:val="58FC174E"/>
    <w:lvl w:ilvl="0" w:tplc="C2A245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0B5A94"/>
    <w:multiLevelType w:val="hybridMultilevel"/>
    <w:tmpl w:val="C77C9A34"/>
    <w:lvl w:ilvl="0" w:tplc="AB5693B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E7E4A8C"/>
    <w:multiLevelType w:val="hybridMultilevel"/>
    <w:tmpl w:val="B60097A6"/>
    <w:lvl w:ilvl="0" w:tplc="4E2C5970">
      <w:start w:val="1"/>
      <w:numFmt w:val="decimal"/>
      <w:lvlText w:val="%1)"/>
      <w:lvlJc w:val="left"/>
      <w:pPr>
        <w:tabs>
          <w:tab w:val="num" w:pos="900"/>
        </w:tabs>
        <w:ind w:left="900" w:hanging="360"/>
      </w:pPr>
      <w:rPr>
        <w:rFonts w:hint="default"/>
        <w:b w:val="0"/>
      </w:rPr>
    </w:lvl>
    <w:lvl w:ilvl="1" w:tplc="0C090019" w:tentative="1">
      <w:start w:val="1"/>
      <w:numFmt w:val="lowerLetter"/>
      <w:lvlText w:val="%2."/>
      <w:lvlJc w:val="left"/>
      <w:pPr>
        <w:tabs>
          <w:tab w:val="num" w:pos="1620"/>
        </w:tabs>
        <w:ind w:left="1620" w:hanging="360"/>
      </w:pPr>
    </w:lvl>
    <w:lvl w:ilvl="2" w:tplc="0C09001B" w:tentative="1">
      <w:start w:val="1"/>
      <w:numFmt w:val="lowerRoman"/>
      <w:lvlText w:val="%3."/>
      <w:lvlJc w:val="right"/>
      <w:pPr>
        <w:tabs>
          <w:tab w:val="num" w:pos="2340"/>
        </w:tabs>
        <w:ind w:left="2340" w:hanging="180"/>
      </w:pPr>
    </w:lvl>
    <w:lvl w:ilvl="3" w:tplc="0C09000F" w:tentative="1">
      <w:start w:val="1"/>
      <w:numFmt w:val="decimal"/>
      <w:lvlText w:val="%4."/>
      <w:lvlJc w:val="left"/>
      <w:pPr>
        <w:tabs>
          <w:tab w:val="num" w:pos="3060"/>
        </w:tabs>
        <w:ind w:left="3060" w:hanging="360"/>
      </w:pPr>
    </w:lvl>
    <w:lvl w:ilvl="4" w:tplc="0C090019" w:tentative="1">
      <w:start w:val="1"/>
      <w:numFmt w:val="lowerLetter"/>
      <w:lvlText w:val="%5."/>
      <w:lvlJc w:val="left"/>
      <w:pPr>
        <w:tabs>
          <w:tab w:val="num" w:pos="3780"/>
        </w:tabs>
        <w:ind w:left="3780" w:hanging="360"/>
      </w:pPr>
    </w:lvl>
    <w:lvl w:ilvl="5" w:tplc="0C09001B" w:tentative="1">
      <w:start w:val="1"/>
      <w:numFmt w:val="lowerRoman"/>
      <w:lvlText w:val="%6."/>
      <w:lvlJc w:val="right"/>
      <w:pPr>
        <w:tabs>
          <w:tab w:val="num" w:pos="4500"/>
        </w:tabs>
        <w:ind w:left="4500" w:hanging="180"/>
      </w:pPr>
    </w:lvl>
    <w:lvl w:ilvl="6" w:tplc="0C09000F" w:tentative="1">
      <w:start w:val="1"/>
      <w:numFmt w:val="decimal"/>
      <w:lvlText w:val="%7."/>
      <w:lvlJc w:val="left"/>
      <w:pPr>
        <w:tabs>
          <w:tab w:val="num" w:pos="5220"/>
        </w:tabs>
        <w:ind w:left="5220" w:hanging="360"/>
      </w:pPr>
    </w:lvl>
    <w:lvl w:ilvl="7" w:tplc="0C090019" w:tentative="1">
      <w:start w:val="1"/>
      <w:numFmt w:val="lowerLetter"/>
      <w:lvlText w:val="%8."/>
      <w:lvlJc w:val="left"/>
      <w:pPr>
        <w:tabs>
          <w:tab w:val="num" w:pos="5940"/>
        </w:tabs>
        <w:ind w:left="5940" w:hanging="360"/>
      </w:pPr>
    </w:lvl>
    <w:lvl w:ilvl="8" w:tplc="0C09001B" w:tentative="1">
      <w:start w:val="1"/>
      <w:numFmt w:val="lowerRoman"/>
      <w:lvlText w:val="%9."/>
      <w:lvlJc w:val="right"/>
      <w:pPr>
        <w:tabs>
          <w:tab w:val="num" w:pos="6660"/>
        </w:tabs>
        <w:ind w:left="6660" w:hanging="180"/>
      </w:pPr>
    </w:lvl>
  </w:abstractNum>
  <w:abstractNum w:abstractNumId="14">
    <w:nsid w:val="3AEE0139"/>
    <w:multiLevelType w:val="hybridMultilevel"/>
    <w:tmpl w:val="B6962736"/>
    <w:lvl w:ilvl="0" w:tplc="973A21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DA05B97"/>
    <w:multiLevelType w:val="hybridMultilevel"/>
    <w:tmpl w:val="93D83FD4"/>
    <w:lvl w:ilvl="0" w:tplc="8F3213F8">
      <w:start w:val="1"/>
      <w:numFmt w:val="decimal"/>
      <w:lvlText w:val="%1-"/>
      <w:lvlJc w:val="left"/>
      <w:pPr>
        <w:tabs>
          <w:tab w:val="num" w:pos="532"/>
        </w:tabs>
        <w:ind w:left="532" w:hanging="390"/>
      </w:pPr>
      <w:rPr>
        <w:rFonts w:cs="Times New Roman" w:hint="default"/>
      </w:rPr>
    </w:lvl>
    <w:lvl w:ilvl="1" w:tplc="04090019">
      <w:start w:val="1"/>
      <w:numFmt w:val="lowerLetter"/>
      <w:lvlText w:val="%2."/>
      <w:lvlJc w:val="left"/>
      <w:pPr>
        <w:tabs>
          <w:tab w:val="num" w:pos="-8341"/>
        </w:tabs>
        <w:ind w:left="-8341" w:hanging="360"/>
      </w:pPr>
      <w:rPr>
        <w:rFonts w:cs="Times New Roman"/>
      </w:rPr>
    </w:lvl>
    <w:lvl w:ilvl="2" w:tplc="0409001B">
      <w:start w:val="1"/>
      <w:numFmt w:val="lowerRoman"/>
      <w:lvlText w:val="%3."/>
      <w:lvlJc w:val="right"/>
      <w:pPr>
        <w:tabs>
          <w:tab w:val="num" w:pos="-7621"/>
        </w:tabs>
        <w:ind w:left="-7621" w:hanging="180"/>
      </w:pPr>
      <w:rPr>
        <w:rFonts w:cs="Times New Roman"/>
      </w:rPr>
    </w:lvl>
    <w:lvl w:ilvl="3" w:tplc="0409000F">
      <w:start w:val="1"/>
      <w:numFmt w:val="decimal"/>
      <w:lvlText w:val="%4."/>
      <w:lvlJc w:val="left"/>
      <w:pPr>
        <w:tabs>
          <w:tab w:val="num" w:pos="-6901"/>
        </w:tabs>
        <w:ind w:left="-6901" w:hanging="360"/>
      </w:pPr>
      <w:rPr>
        <w:rFonts w:cs="Times New Roman"/>
      </w:rPr>
    </w:lvl>
    <w:lvl w:ilvl="4" w:tplc="04090019">
      <w:start w:val="1"/>
      <w:numFmt w:val="lowerLetter"/>
      <w:lvlText w:val="%5."/>
      <w:lvlJc w:val="left"/>
      <w:pPr>
        <w:tabs>
          <w:tab w:val="num" w:pos="-6181"/>
        </w:tabs>
        <w:ind w:left="-6181" w:hanging="360"/>
      </w:pPr>
      <w:rPr>
        <w:rFonts w:cs="Times New Roman"/>
      </w:rPr>
    </w:lvl>
    <w:lvl w:ilvl="5" w:tplc="0409001B">
      <w:start w:val="1"/>
      <w:numFmt w:val="lowerRoman"/>
      <w:lvlText w:val="%6."/>
      <w:lvlJc w:val="right"/>
      <w:pPr>
        <w:tabs>
          <w:tab w:val="num" w:pos="-5461"/>
        </w:tabs>
        <w:ind w:left="-5461" w:hanging="180"/>
      </w:pPr>
      <w:rPr>
        <w:rFonts w:cs="Times New Roman"/>
      </w:rPr>
    </w:lvl>
    <w:lvl w:ilvl="6" w:tplc="0409000F">
      <w:start w:val="1"/>
      <w:numFmt w:val="decimal"/>
      <w:lvlText w:val="%7."/>
      <w:lvlJc w:val="left"/>
      <w:pPr>
        <w:tabs>
          <w:tab w:val="num" w:pos="-4741"/>
        </w:tabs>
        <w:ind w:left="-4741" w:hanging="360"/>
      </w:pPr>
      <w:rPr>
        <w:rFonts w:cs="Times New Roman"/>
      </w:rPr>
    </w:lvl>
    <w:lvl w:ilvl="7" w:tplc="04090019">
      <w:start w:val="1"/>
      <w:numFmt w:val="lowerLetter"/>
      <w:lvlText w:val="%8."/>
      <w:lvlJc w:val="left"/>
      <w:pPr>
        <w:tabs>
          <w:tab w:val="num" w:pos="-4021"/>
        </w:tabs>
        <w:ind w:left="-4021" w:hanging="360"/>
      </w:pPr>
      <w:rPr>
        <w:rFonts w:cs="Times New Roman"/>
      </w:rPr>
    </w:lvl>
    <w:lvl w:ilvl="8" w:tplc="0409001B">
      <w:start w:val="1"/>
      <w:numFmt w:val="lowerRoman"/>
      <w:lvlText w:val="%9."/>
      <w:lvlJc w:val="right"/>
      <w:pPr>
        <w:tabs>
          <w:tab w:val="num" w:pos="-3301"/>
        </w:tabs>
        <w:ind w:left="-3301" w:hanging="180"/>
      </w:pPr>
      <w:rPr>
        <w:rFonts w:cs="Times New Roman"/>
      </w:rPr>
    </w:lvl>
  </w:abstractNum>
  <w:abstractNum w:abstractNumId="16">
    <w:nsid w:val="3E6F74AD"/>
    <w:multiLevelType w:val="hybridMultilevel"/>
    <w:tmpl w:val="6D72298A"/>
    <w:lvl w:ilvl="0" w:tplc="EF1EF8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3513A20"/>
    <w:multiLevelType w:val="hybridMultilevel"/>
    <w:tmpl w:val="2F2619E4"/>
    <w:lvl w:ilvl="0" w:tplc="A9E6875C">
      <w:start w:val="1"/>
      <w:numFmt w:val="decimal"/>
      <w:lvlText w:val="%1-"/>
      <w:lvlJc w:val="left"/>
      <w:pPr>
        <w:tabs>
          <w:tab w:val="num" w:pos="1080"/>
        </w:tabs>
        <w:ind w:left="1080" w:hanging="720"/>
      </w:pPr>
      <w:rPr>
        <w:rFonts w:hint="default"/>
        <w:lang w:bidi="ar-SY"/>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55217F7"/>
    <w:multiLevelType w:val="hybridMultilevel"/>
    <w:tmpl w:val="353CC266"/>
    <w:lvl w:ilvl="0" w:tplc="5798FD98">
      <w:start w:val="1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894BFA"/>
    <w:multiLevelType w:val="hybridMultilevel"/>
    <w:tmpl w:val="B2C006B0"/>
    <w:lvl w:ilvl="0" w:tplc="EF042D56">
      <w:start w:val="1"/>
      <w:numFmt w:val="decimal"/>
      <w:lvlText w:val="%1."/>
      <w:lvlJc w:val="left"/>
      <w:pPr>
        <w:tabs>
          <w:tab w:val="num" w:pos="720"/>
        </w:tabs>
        <w:ind w:left="720" w:hanging="360"/>
      </w:pPr>
      <w:rPr>
        <w:rFonts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9365059"/>
    <w:multiLevelType w:val="multilevel"/>
    <w:tmpl w:val="3DCAF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4D32DD"/>
    <w:multiLevelType w:val="hybridMultilevel"/>
    <w:tmpl w:val="F76EC556"/>
    <w:lvl w:ilvl="0" w:tplc="05304F70">
      <w:start w:val="1"/>
      <w:numFmt w:val="decimal"/>
      <w:lvlText w:val="%1-"/>
      <w:lvlJc w:val="left"/>
      <w:pPr>
        <w:tabs>
          <w:tab w:val="num" w:pos="720"/>
        </w:tabs>
        <w:ind w:left="720" w:hanging="360"/>
      </w:pPr>
      <w:rPr>
        <w:rFonts w:ascii="Times New Roman" w:eastAsia="Times New Roman" w:hAnsi="Times New Roman" w:cs="Al-Sadiq Bold"/>
        <w:lang w:bidi="ar-IQ"/>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B9E2D6E"/>
    <w:multiLevelType w:val="hybridMultilevel"/>
    <w:tmpl w:val="4E5C84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E316ABA"/>
    <w:multiLevelType w:val="hybridMultilevel"/>
    <w:tmpl w:val="FF68EB34"/>
    <w:lvl w:ilvl="0" w:tplc="C9567CB0">
      <w:start w:val="1"/>
      <w:numFmt w:val="decimal"/>
      <w:lvlText w:val="%1."/>
      <w:lvlJc w:val="left"/>
      <w:pPr>
        <w:tabs>
          <w:tab w:val="num" w:pos="746"/>
        </w:tabs>
        <w:ind w:left="746" w:hanging="360"/>
      </w:pPr>
      <w:rPr>
        <w:rFonts w:ascii="Times New Roman" w:eastAsia="Times New Roman" w:hAnsi="Times New Roman" w:cs="Times New Roman"/>
      </w:r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24">
    <w:nsid w:val="4E3B6083"/>
    <w:multiLevelType w:val="hybridMultilevel"/>
    <w:tmpl w:val="25CC605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61E7328"/>
    <w:multiLevelType w:val="multilevel"/>
    <w:tmpl w:val="3DE6FA6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7D2631C"/>
    <w:multiLevelType w:val="hybridMultilevel"/>
    <w:tmpl w:val="8D5463B4"/>
    <w:lvl w:ilvl="0" w:tplc="A776FBA4">
      <w:start w:val="7"/>
      <w:numFmt w:val="decimal"/>
      <w:lvlText w:val="%1-"/>
      <w:lvlJc w:val="left"/>
      <w:pPr>
        <w:ind w:left="9007" w:hanging="360"/>
      </w:pPr>
      <w:rPr>
        <w:rFonts w:hint="default"/>
      </w:rPr>
    </w:lvl>
    <w:lvl w:ilvl="1" w:tplc="04090019" w:tentative="1">
      <w:start w:val="1"/>
      <w:numFmt w:val="lowerLetter"/>
      <w:lvlText w:val="%2."/>
      <w:lvlJc w:val="left"/>
      <w:pPr>
        <w:ind w:left="9727" w:hanging="360"/>
      </w:pPr>
    </w:lvl>
    <w:lvl w:ilvl="2" w:tplc="0409001B" w:tentative="1">
      <w:start w:val="1"/>
      <w:numFmt w:val="lowerRoman"/>
      <w:lvlText w:val="%3."/>
      <w:lvlJc w:val="right"/>
      <w:pPr>
        <w:ind w:left="10447" w:hanging="180"/>
      </w:pPr>
    </w:lvl>
    <w:lvl w:ilvl="3" w:tplc="0409000F" w:tentative="1">
      <w:start w:val="1"/>
      <w:numFmt w:val="decimal"/>
      <w:lvlText w:val="%4."/>
      <w:lvlJc w:val="left"/>
      <w:pPr>
        <w:ind w:left="11167" w:hanging="360"/>
      </w:pPr>
    </w:lvl>
    <w:lvl w:ilvl="4" w:tplc="04090019" w:tentative="1">
      <w:start w:val="1"/>
      <w:numFmt w:val="lowerLetter"/>
      <w:lvlText w:val="%5."/>
      <w:lvlJc w:val="left"/>
      <w:pPr>
        <w:ind w:left="11887" w:hanging="360"/>
      </w:pPr>
    </w:lvl>
    <w:lvl w:ilvl="5" w:tplc="0409001B" w:tentative="1">
      <w:start w:val="1"/>
      <w:numFmt w:val="lowerRoman"/>
      <w:lvlText w:val="%6."/>
      <w:lvlJc w:val="right"/>
      <w:pPr>
        <w:ind w:left="12607" w:hanging="180"/>
      </w:pPr>
    </w:lvl>
    <w:lvl w:ilvl="6" w:tplc="0409000F" w:tentative="1">
      <w:start w:val="1"/>
      <w:numFmt w:val="decimal"/>
      <w:lvlText w:val="%7."/>
      <w:lvlJc w:val="left"/>
      <w:pPr>
        <w:ind w:left="13327" w:hanging="360"/>
      </w:pPr>
    </w:lvl>
    <w:lvl w:ilvl="7" w:tplc="04090019" w:tentative="1">
      <w:start w:val="1"/>
      <w:numFmt w:val="lowerLetter"/>
      <w:lvlText w:val="%8."/>
      <w:lvlJc w:val="left"/>
      <w:pPr>
        <w:ind w:left="14047" w:hanging="360"/>
      </w:pPr>
    </w:lvl>
    <w:lvl w:ilvl="8" w:tplc="0409001B" w:tentative="1">
      <w:start w:val="1"/>
      <w:numFmt w:val="lowerRoman"/>
      <w:lvlText w:val="%9."/>
      <w:lvlJc w:val="right"/>
      <w:pPr>
        <w:ind w:left="14767" w:hanging="180"/>
      </w:pPr>
    </w:lvl>
  </w:abstractNum>
  <w:abstractNum w:abstractNumId="27">
    <w:nsid w:val="58E04663"/>
    <w:multiLevelType w:val="hybridMultilevel"/>
    <w:tmpl w:val="FA2ACCB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5D78105B"/>
    <w:multiLevelType w:val="multilevel"/>
    <w:tmpl w:val="DF101A8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1FB16E2"/>
    <w:multiLevelType w:val="hybridMultilevel"/>
    <w:tmpl w:val="DF101A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68F3D9C"/>
    <w:multiLevelType w:val="multilevel"/>
    <w:tmpl w:val="DF101A8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6FD3256"/>
    <w:multiLevelType w:val="hybridMultilevel"/>
    <w:tmpl w:val="2312BD7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B33433B"/>
    <w:multiLevelType w:val="hybridMultilevel"/>
    <w:tmpl w:val="D6FE7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8929A1"/>
    <w:multiLevelType w:val="hybridMultilevel"/>
    <w:tmpl w:val="5474653A"/>
    <w:lvl w:ilvl="0" w:tplc="6240B042">
      <w:start w:val="3"/>
      <w:numFmt w:val="decimal"/>
      <w:lvlText w:val="%1-"/>
      <w:lvlJc w:val="left"/>
      <w:pPr>
        <w:ind w:left="644" w:hanging="360"/>
      </w:pPr>
      <w:rPr>
        <w:rFonts w:ascii="Arial" w:hAnsi="Arial" w:cs="Arial"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711A305A"/>
    <w:multiLevelType w:val="hybridMultilevel"/>
    <w:tmpl w:val="D74E6FF0"/>
    <w:lvl w:ilvl="0" w:tplc="8644486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66B4821"/>
    <w:multiLevelType w:val="hybridMultilevel"/>
    <w:tmpl w:val="D6BA2AC2"/>
    <w:lvl w:ilvl="0" w:tplc="25F6D1A2">
      <w:start w:val="13"/>
      <w:numFmt w:val="bullet"/>
      <w:lvlText w:val=""/>
      <w:lvlJc w:val="left"/>
      <w:pPr>
        <w:tabs>
          <w:tab w:val="num" w:pos="1180"/>
        </w:tabs>
        <w:ind w:left="1180" w:hanging="360"/>
      </w:pPr>
      <w:rPr>
        <w:rFonts w:ascii="Symbol" w:eastAsia="Times New Roman" w:hAnsi="Symbol" w:cs="Simplified Arabic" w:hint="default"/>
      </w:rPr>
    </w:lvl>
    <w:lvl w:ilvl="1" w:tplc="04090003" w:tentative="1">
      <w:start w:val="1"/>
      <w:numFmt w:val="bullet"/>
      <w:lvlText w:val="o"/>
      <w:lvlJc w:val="left"/>
      <w:pPr>
        <w:tabs>
          <w:tab w:val="num" w:pos="1900"/>
        </w:tabs>
        <w:ind w:left="1900" w:hanging="360"/>
      </w:pPr>
      <w:rPr>
        <w:rFonts w:ascii="Courier New" w:hAnsi="Courier New" w:cs="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cs="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cs="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36">
    <w:nsid w:val="79C25252"/>
    <w:multiLevelType w:val="hybridMultilevel"/>
    <w:tmpl w:val="B754A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5C6296"/>
    <w:multiLevelType w:val="hybridMultilevel"/>
    <w:tmpl w:val="9A8C92F2"/>
    <w:lvl w:ilvl="0" w:tplc="690EB4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5"/>
  </w:num>
  <w:num w:numId="2">
    <w:abstractNumId w:val="23"/>
  </w:num>
  <w:num w:numId="3">
    <w:abstractNumId w:val="9"/>
  </w:num>
  <w:num w:numId="4">
    <w:abstractNumId w:val="1"/>
  </w:num>
  <w:num w:numId="5">
    <w:abstractNumId w:val="15"/>
  </w:num>
  <w:num w:numId="6">
    <w:abstractNumId w:val="33"/>
  </w:num>
  <w:num w:numId="7">
    <w:abstractNumId w:val="11"/>
  </w:num>
  <w:num w:numId="8">
    <w:abstractNumId w:val="26"/>
  </w:num>
  <w:num w:numId="9">
    <w:abstractNumId w:val="14"/>
  </w:num>
  <w:num w:numId="10">
    <w:abstractNumId w:val="37"/>
  </w:num>
  <w:num w:numId="11">
    <w:abstractNumId w:val="21"/>
  </w:num>
  <w:num w:numId="12">
    <w:abstractNumId w:val="10"/>
  </w:num>
  <w:num w:numId="13">
    <w:abstractNumId w:val="7"/>
  </w:num>
  <w:num w:numId="14">
    <w:abstractNumId w:val="19"/>
  </w:num>
  <w:num w:numId="15">
    <w:abstractNumId w:val="24"/>
  </w:num>
  <w:num w:numId="16">
    <w:abstractNumId w:val="18"/>
  </w:num>
  <w:num w:numId="17">
    <w:abstractNumId w:val="17"/>
  </w:num>
  <w:num w:numId="18">
    <w:abstractNumId w:val="3"/>
  </w:num>
  <w:num w:numId="19">
    <w:abstractNumId w:val="5"/>
  </w:num>
  <w:num w:numId="20">
    <w:abstractNumId w:val="20"/>
  </w:num>
  <w:num w:numId="21">
    <w:abstractNumId w:val="27"/>
  </w:num>
  <w:num w:numId="22">
    <w:abstractNumId w:val="13"/>
  </w:num>
  <w:num w:numId="23">
    <w:abstractNumId w:val="29"/>
  </w:num>
  <w:num w:numId="24">
    <w:abstractNumId w:val="4"/>
  </w:num>
  <w:num w:numId="25">
    <w:abstractNumId w:val="31"/>
  </w:num>
  <w:num w:numId="26">
    <w:abstractNumId w:val="28"/>
  </w:num>
  <w:num w:numId="27">
    <w:abstractNumId w:val="30"/>
  </w:num>
  <w:num w:numId="28">
    <w:abstractNumId w:val="22"/>
  </w:num>
  <w:num w:numId="29">
    <w:abstractNumId w:val="16"/>
  </w:num>
  <w:num w:numId="30">
    <w:abstractNumId w:val="2"/>
  </w:num>
  <w:num w:numId="31">
    <w:abstractNumId w:val="6"/>
  </w:num>
  <w:num w:numId="32">
    <w:abstractNumId w:val="25"/>
  </w:num>
  <w:num w:numId="33">
    <w:abstractNumId w:val="12"/>
  </w:num>
  <w:num w:numId="3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6"/>
  </w:num>
  <w:num w:numId="40">
    <w:abstractNumId w:val="32"/>
  </w:num>
  <w:num w:numId="4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14338">
      <o:colormenu v:ext="edit" fillcolor="none" strokecolor="none"/>
    </o:shapedefaults>
    <o:shapelayout v:ext="edit">
      <o:idmap v:ext="edit" data="2"/>
      <o:rules v:ext="edit">
        <o:r id="V:Rule2" type="connector" idref="#_x0000_s2050"/>
      </o:rules>
    </o:shapelayout>
  </w:hdrShapeDefaults>
  <w:footnotePr>
    <w:footnote w:id="0"/>
    <w:footnote w:id="1"/>
  </w:footnotePr>
  <w:endnotePr>
    <w:endnote w:id="0"/>
    <w:endnote w:id="1"/>
  </w:endnotePr>
  <w:compat/>
  <w:rsids>
    <w:rsidRoot w:val="00180116"/>
    <w:rsid w:val="00012E1D"/>
    <w:rsid w:val="000150A7"/>
    <w:rsid w:val="00020273"/>
    <w:rsid w:val="000218EA"/>
    <w:rsid w:val="00023343"/>
    <w:rsid w:val="00024B34"/>
    <w:rsid w:val="00024F33"/>
    <w:rsid w:val="0002734F"/>
    <w:rsid w:val="00067BEF"/>
    <w:rsid w:val="000710D1"/>
    <w:rsid w:val="00074EF5"/>
    <w:rsid w:val="000D1B67"/>
    <w:rsid w:val="000E3E4D"/>
    <w:rsid w:val="000E4435"/>
    <w:rsid w:val="000E4610"/>
    <w:rsid w:val="0010118C"/>
    <w:rsid w:val="001154D9"/>
    <w:rsid w:val="00116B2F"/>
    <w:rsid w:val="00122743"/>
    <w:rsid w:val="00123D9C"/>
    <w:rsid w:val="00134634"/>
    <w:rsid w:val="001402B3"/>
    <w:rsid w:val="001508C3"/>
    <w:rsid w:val="00150CA5"/>
    <w:rsid w:val="00161FCA"/>
    <w:rsid w:val="00162965"/>
    <w:rsid w:val="00180116"/>
    <w:rsid w:val="00180F23"/>
    <w:rsid w:val="001827AF"/>
    <w:rsid w:val="00187849"/>
    <w:rsid w:val="001A36CB"/>
    <w:rsid w:val="001B6F04"/>
    <w:rsid w:val="001C4393"/>
    <w:rsid w:val="001C56F9"/>
    <w:rsid w:val="001D50F8"/>
    <w:rsid w:val="001D64AF"/>
    <w:rsid w:val="001E284C"/>
    <w:rsid w:val="00201B36"/>
    <w:rsid w:val="00214BF8"/>
    <w:rsid w:val="0021719B"/>
    <w:rsid w:val="00250C75"/>
    <w:rsid w:val="002619DE"/>
    <w:rsid w:val="002661D0"/>
    <w:rsid w:val="00272B3E"/>
    <w:rsid w:val="002A2A5A"/>
    <w:rsid w:val="002C0FB5"/>
    <w:rsid w:val="002D3CE8"/>
    <w:rsid w:val="002D65EB"/>
    <w:rsid w:val="002D69CE"/>
    <w:rsid w:val="002D7581"/>
    <w:rsid w:val="002D7932"/>
    <w:rsid w:val="002E2BF0"/>
    <w:rsid w:val="002F3C94"/>
    <w:rsid w:val="002F3D12"/>
    <w:rsid w:val="00300682"/>
    <w:rsid w:val="003101C3"/>
    <w:rsid w:val="00314AA7"/>
    <w:rsid w:val="0033468B"/>
    <w:rsid w:val="00346161"/>
    <w:rsid w:val="00371128"/>
    <w:rsid w:val="00373106"/>
    <w:rsid w:val="00380525"/>
    <w:rsid w:val="003839D4"/>
    <w:rsid w:val="00383FBD"/>
    <w:rsid w:val="003A0850"/>
    <w:rsid w:val="003E0551"/>
    <w:rsid w:val="003E2A64"/>
    <w:rsid w:val="003E3B53"/>
    <w:rsid w:val="00401D72"/>
    <w:rsid w:val="00406701"/>
    <w:rsid w:val="004176D8"/>
    <w:rsid w:val="00422FF3"/>
    <w:rsid w:val="00427848"/>
    <w:rsid w:val="00432D45"/>
    <w:rsid w:val="00437BCE"/>
    <w:rsid w:val="00442356"/>
    <w:rsid w:val="0044410F"/>
    <w:rsid w:val="00464772"/>
    <w:rsid w:val="00473088"/>
    <w:rsid w:val="00476279"/>
    <w:rsid w:val="004830AF"/>
    <w:rsid w:val="00493F15"/>
    <w:rsid w:val="004A4D0D"/>
    <w:rsid w:val="004B7A3C"/>
    <w:rsid w:val="004C2E3A"/>
    <w:rsid w:val="004C452C"/>
    <w:rsid w:val="004C770A"/>
    <w:rsid w:val="004D6859"/>
    <w:rsid w:val="004D7074"/>
    <w:rsid w:val="004E785A"/>
    <w:rsid w:val="0050029D"/>
    <w:rsid w:val="00506CDD"/>
    <w:rsid w:val="00522B41"/>
    <w:rsid w:val="00532DD3"/>
    <w:rsid w:val="00542063"/>
    <w:rsid w:val="00544E20"/>
    <w:rsid w:val="005452A1"/>
    <w:rsid w:val="00551FBC"/>
    <w:rsid w:val="00553606"/>
    <w:rsid w:val="0057129B"/>
    <w:rsid w:val="00572616"/>
    <w:rsid w:val="00581CE7"/>
    <w:rsid w:val="00583BCE"/>
    <w:rsid w:val="00586269"/>
    <w:rsid w:val="00593665"/>
    <w:rsid w:val="00593A96"/>
    <w:rsid w:val="005B2058"/>
    <w:rsid w:val="005B742A"/>
    <w:rsid w:val="005C16DD"/>
    <w:rsid w:val="005C518A"/>
    <w:rsid w:val="005D0276"/>
    <w:rsid w:val="005D2D2E"/>
    <w:rsid w:val="005E6EC0"/>
    <w:rsid w:val="005E7BF9"/>
    <w:rsid w:val="006031D2"/>
    <w:rsid w:val="0060730F"/>
    <w:rsid w:val="00616FDD"/>
    <w:rsid w:val="00622412"/>
    <w:rsid w:val="006344B6"/>
    <w:rsid w:val="00641B2B"/>
    <w:rsid w:val="0064409C"/>
    <w:rsid w:val="0065612F"/>
    <w:rsid w:val="00657B30"/>
    <w:rsid w:val="00671A0C"/>
    <w:rsid w:val="006B0289"/>
    <w:rsid w:val="006B3C02"/>
    <w:rsid w:val="006C0280"/>
    <w:rsid w:val="006C2439"/>
    <w:rsid w:val="006C4B53"/>
    <w:rsid w:val="006C6387"/>
    <w:rsid w:val="006E2DF9"/>
    <w:rsid w:val="006E640D"/>
    <w:rsid w:val="006F69D3"/>
    <w:rsid w:val="00700930"/>
    <w:rsid w:val="00701B5C"/>
    <w:rsid w:val="007049A5"/>
    <w:rsid w:val="0071002A"/>
    <w:rsid w:val="00733498"/>
    <w:rsid w:val="00735E64"/>
    <w:rsid w:val="00751280"/>
    <w:rsid w:val="00753FE7"/>
    <w:rsid w:val="0077126F"/>
    <w:rsid w:val="007719E0"/>
    <w:rsid w:val="00771B94"/>
    <w:rsid w:val="00772D0F"/>
    <w:rsid w:val="007876E2"/>
    <w:rsid w:val="00790B4C"/>
    <w:rsid w:val="007A185F"/>
    <w:rsid w:val="007A2587"/>
    <w:rsid w:val="007A62AA"/>
    <w:rsid w:val="007C08EA"/>
    <w:rsid w:val="007C4DCB"/>
    <w:rsid w:val="007D56D9"/>
    <w:rsid w:val="007F1920"/>
    <w:rsid w:val="007F646E"/>
    <w:rsid w:val="00802823"/>
    <w:rsid w:val="008223CD"/>
    <w:rsid w:val="00823147"/>
    <w:rsid w:val="00841D3D"/>
    <w:rsid w:val="00852F29"/>
    <w:rsid w:val="00863F31"/>
    <w:rsid w:val="008679EB"/>
    <w:rsid w:val="008861EE"/>
    <w:rsid w:val="0089084F"/>
    <w:rsid w:val="0089410C"/>
    <w:rsid w:val="00897816"/>
    <w:rsid w:val="008A2659"/>
    <w:rsid w:val="008A2D43"/>
    <w:rsid w:val="008A56BF"/>
    <w:rsid w:val="008B354C"/>
    <w:rsid w:val="008C52BF"/>
    <w:rsid w:val="008D0D1C"/>
    <w:rsid w:val="008D70D1"/>
    <w:rsid w:val="008E3514"/>
    <w:rsid w:val="008E71B5"/>
    <w:rsid w:val="008F533E"/>
    <w:rsid w:val="0091068D"/>
    <w:rsid w:val="0091137B"/>
    <w:rsid w:val="00920A59"/>
    <w:rsid w:val="00935C37"/>
    <w:rsid w:val="00952DCB"/>
    <w:rsid w:val="009553EC"/>
    <w:rsid w:val="00956D3B"/>
    <w:rsid w:val="009852F7"/>
    <w:rsid w:val="00990FE9"/>
    <w:rsid w:val="00997C45"/>
    <w:rsid w:val="009A50F8"/>
    <w:rsid w:val="009A5114"/>
    <w:rsid w:val="009B76CD"/>
    <w:rsid w:val="009C5640"/>
    <w:rsid w:val="009D5B1C"/>
    <w:rsid w:val="009D7935"/>
    <w:rsid w:val="009F1739"/>
    <w:rsid w:val="009F460D"/>
    <w:rsid w:val="009F6460"/>
    <w:rsid w:val="00A1551F"/>
    <w:rsid w:val="00A278FB"/>
    <w:rsid w:val="00A31F6C"/>
    <w:rsid w:val="00A40ABF"/>
    <w:rsid w:val="00A463A7"/>
    <w:rsid w:val="00A46F5E"/>
    <w:rsid w:val="00A52A09"/>
    <w:rsid w:val="00A52F26"/>
    <w:rsid w:val="00A53409"/>
    <w:rsid w:val="00A5366B"/>
    <w:rsid w:val="00A56C0C"/>
    <w:rsid w:val="00A61048"/>
    <w:rsid w:val="00A84B45"/>
    <w:rsid w:val="00A86658"/>
    <w:rsid w:val="00A953A5"/>
    <w:rsid w:val="00AA1E4F"/>
    <w:rsid w:val="00AA775D"/>
    <w:rsid w:val="00AC051E"/>
    <w:rsid w:val="00AC2766"/>
    <w:rsid w:val="00AC2D8C"/>
    <w:rsid w:val="00AD31B4"/>
    <w:rsid w:val="00AD6572"/>
    <w:rsid w:val="00AD71C8"/>
    <w:rsid w:val="00AE0349"/>
    <w:rsid w:val="00AE5D6D"/>
    <w:rsid w:val="00AF57F3"/>
    <w:rsid w:val="00B044D3"/>
    <w:rsid w:val="00B14F97"/>
    <w:rsid w:val="00B168DB"/>
    <w:rsid w:val="00B421EA"/>
    <w:rsid w:val="00B51E21"/>
    <w:rsid w:val="00B53CD4"/>
    <w:rsid w:val="00B65BD7"/>
    <w:rsid w:val="00B80A42"/>
    <w:rsid w:val="00BA4083"/>
    <w:rsid w:val="00BA7062"/>
    <w:rsid w:val="00C00EBC"/>
    <w:rsid w:val="00C06C1E"/>
    <w:rsid w:val="00C13AEC"/>
    <w:rsid w:val="00C16934"/>
    <w:rsid w:val="00C20767"/>
    <w:rsid w:val="00C262B6"/>
    <w:rsid w:val="00C33F33"/>
    <w:rsid w:val="00C45A1B"/>
    <w:rsid w:val="00C50679"/>
    <w:rsid w:val="00C61F76"/>
    <w:rsid w:val="00C63ACA"/>
    <w:rsid w:val="00C8678B"/>
    <w:rsid w:val="00CA3043"/>
    <w:rsid w:val="00CB74D7"/>
    <w:rsid w:val="00CE052A"/>
    <w:rsid w:val="00CE2D6F"/>
    <w:rsid w:val="00CF5378"/>
    <w:rsid w:val="00CF5886"/>
    <w:rsid w:val="00D04669"/>
    <w:rsid w:val="00D11898"/>
    <w:rsid w:val="00D26B4D"/>
    <w:rsid w:val="00D27E73"/>
    <w:rsid w:val="00D30F09"/>
    <w:rsid w:val="00D36A5B"/>
    <w:rsid w:val="00D41945"/>
    <w:rsid w:val="00D514B5"/>
    <w:rsid w:val="00D64954"/>
    <w:rsid w:val="00D75759"/>
    <w:rsid w:val="00D823FC"/>
    <w:rsid w:val="00DB5B5B"/>
    <w:rsid w:val="00DD3DE3"/>
    <w:rsid w:val="00DE232B"/>
    <w:rsid w:val="00DF654A"/>
    <w:rsid w:val="00E07F0D"/>
    <w:rsid w:val="00E14AB3"/>
    <w:rsid w:val="00E168B2"/>
    <w:rsid w:val="00E2047B"/>
    <w:rsid w:val="00E365D6"/>
    <w:rsid w:val="00E36CC9"/>
    <w:rsid w:val="00E3724E"/>
    <w:rsid w:val="00E37FE3"/>
    <w:rsid w:val="00E408C0"/>
    <w:rsid w:val="00E411D8"/>
    <w:rsid w:val="00E66E65"/>
    <w:rsid w:val="00E672F2"/>
    <w:rsid w:val="00E71C43"/>
    <w:rsid w:val="00E73F57"/>
    <w:rsid w:val="00E74076"/>
    <w:rsid w:val="00E806F6"/>
    <w:rsid w:val="00E91246"/>
    <w:rsid w:val="00EA1A64"/>
    <w:rsid w:val="00EA7A74"/>
    <w:rsid w:val="00EB0A6F"/>
    <w:rsid w:val="00EB29DF"/>
    <w:rsid w:val="00EC2111"/>
    <w:rsid w:val="00EC4F5A"/>
    <w:rsid w:val="00ED0FBC"/>
    <w:rsid w:val="00ED71B4"/>
    <w:rsid w:val="00EE1EA9"/>
    <w:rsid w:val="00EE1F31"/>
    <w:rsid w:val="00EE27CA"/>
    <w:rsid w:val="00EE3020"/>
    <w:rsid w:val="00EE393E"/>
    <w:rsid w:val="00EE5B77"/>
    <w:rsid w:val="00EF27DF"/>
    <w:rsid w:val="00F12109"/>
    <w:rsid w:val="00F16865"/>
    <w:rsid w:val="00F20D34"/>
    <w:rsid w:val="00F24216"/>
    <w:rsid w:val="00F3082C"/>
    <w:rsid w:val="00F41687"/>
    <w:rsid w:val="00F52985"/>
    <w:rsid w:val="00F80256"/>
    <w:rsid w:val="00F8243B"/>
    <w:rsid w:val="00FA4D14"/>
    <w:rsid w:val="00FC51A9"/>
    <w:rsid w:val="00FD2855"/>
    <w:rsid w:val="00FF7E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Grid 2" w:uiPriority="0"/>
    <w:lsdException w:name="Table Elegan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66B"/>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Char"/>
    <w:uiPriority w:val="9"/>
    <w:qFormat/>
    <w:rsid w:val="006C4B53"/>
    <w:pPr>
      <w:keepNext/>
      <w:autoSpaceDE w:val="0"/>
      <w:autoSpaceDN w:val="0"/>
      <w:jc w:val="center"/>
      <w:outlineLvl w:val="0"/>
    </w:pPr>
    <w:rPr>
      <w:rFonts w:ascii="A 3D Max Modern" w:hAnsi="A 3D Max Modern" w:cs="PT Bold Dusky"/>
      <w:sz w:val="52"/>
      <w:szCs w:val="52"/>
    </w:rPr>
  </w:style>
  <w:style w:type="paragraph" w:styleId="2">
    <w:name w:val="heading 2"/>
    <w:basedOn w:val="a"/>
    <w:next w:val="a"/>
    <w:link w:val="2Char"/>
    <w:qFormat/>
    <w:rsid w:val="00473088"/>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473088"/>
    <w:pPr>
      <w:keepNext/>
      <w:spacing w:before="240" w:after="60"/>
      <w:outlineLvl w:val="2"/>
    </w:pPr>
    <w:rPr>
      <w:rFonts w:ascii="Arial" w:hAnsi="Arial" w:cs="Arial"/>
      <w:b/>
      <w:bCs/>
      <w:sz w:val="26"/>
      <w:szCs w:val="26"/>
    </w:rPr>
  </w:style>
  <w:style w:type="paragraph" w:styleId="4">
    <w:name w:val="heading 4"/>
    <w:basedOn w:val="a"/>
    <w:next w:val="a"/>
    <w:link w:val="4Char"/>
    <w:qFormat/>
    <w:rsid w:val="0047308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0116"/>
    <w:pPr>
      <w:tabs>
        <w:tab w:val="center" w:pos="4153"/>
        <w:tab w:val="right" w:pos="8306"/>
      </w:tabs>
    </w:pPr>
  </w:style>
  <w:style w:type="character" w:customStyle="1" w:styleId="Char">
    <w:name w:val="رأس صفحة Char"/>
    <w:basedOn w:val="a0"/>
    <w:link w:val="a3"/>
    <w:uiPriority w:val="99"/>
    <w:rsid w:val="00180116"/>
  </w:style>
  <w:style w:type="paragraph" w:styleId="a4">
    <w:name w:val="footer"/>
    <w:basedOn w:val="a"/>
    <w:link w:val="Char0"/>
    <w:uiPriority w:val="99"/>
    <w:unhideWhenUsed/>
    <w:rsid w:val="00180116"/>
    <w:pPr>
      <w:tabs>
        <w:tab w:val="center" w:pos="4153"/>
        <w:tab w:val="right" w:pos="8306"/>
      </w:tabs>
    </w:pPr>
  </w:style>
  <w:style w:type="character" w:customStyle="1" w:styleId="Char0">
    <w:name w:val="تذييل صفحة Char"/>
    <w:basedOn w:val="a0"/>
    <w:link w:val="a4"/>
    <w:uiPriority w:val="99"/>
    <w:rsid w:val="00180116"/>
  </w:style>
  <w:style w:type="paragraph" w:styleId="a5">
    <w:name w:val="Balloon Text"/>
    <w:basedOn w:val="a"/>
    <w:link w:val="Char1"/>
    <w:uiPriority w:val="99"/>
    <w:semiHidden/>
    <w:unhideWhenUsed/>
    <w:rsid w:val="00180116"/>
    <w:rPr>
      <w:rFonts w:ascii="Tahoma" w:hAnsi="Tahoma" w:cs="Tahoma"/>
      <w:sz w:val="16"/>
      <w:szCs w:val="16"/>
    </w:rPr>
  </w:style>
  <w:style w:type="character" w:customStyle="1" w:styleId="Char1">
    <w:name w:val="نص في بالون Char"/>
    <w:basedOn w:val="a0"/>
    <w:link w:val="a5"/>
    <w:uiPriority w:val="99"/>
    <w:semiHidden/>
    <w:rsid w:val="00180116"/>
    <w:rPr>
      <w:rFonts w:ascii="Tahoma" w:hAnsi="Tahoma" w:cs="Tahoma"/>
      <w:sz w:val="16"/>
      <w:szCs w:val="16"/>
    </w:rPr>
  </w:style>
  <w:style w:type="character" w:styleId="a6">
    <w:name w:val="page number"/>
    <w:basedOn w:val="a0"/>
    <w:rsid w:val="00A5366B"/>
  </w:style>
  <w:style w:type="table" w:styleId="a7">
    <w:name w:val="Table Grid"/>
    <w:basedOn w:val="a1"/>
    <w:rsid w:val="00A5366B"/>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semiHidden/>
    <w:rsid w:val="000E3E4D"/>
    <w:pPr>
      <w:shd w:val="clear" w:color="auto" w:fill="000080"/>
    </w:pPr>
    <w:rPr>
      <w:rFonts w:ascii="Tahoma" w:hAnsi="Tahoma" w:cs="Tahoma"/>
      <w:sz w:val="20"/>
      <w:szCs w:val="20"/>
    </w:rPr>
  </w:style>
  <w:style w:type="character" w:customStyle="1" w:styleId="Char2">
    <w:name w:val="خريطة مستند Char"/>
    <w:basedOn w:val="a0"/>
    <w:link w:val="a8"/>
    <w:semiHidden/>
    <w:rsid w:val="000E3E4D"/>
    <w:rPr>
      <w:rFonts w:ascii="Tahoma" w:eastAsia="Times New Roman" w:hAnsi="Tahoma" w:cs="Tahoma"/>
      <w:sz w:val="20"/>
      <w:szCs w:val="20"/>
      <w:shd w:val="clear" w:color="auto" w:fill="000080"/>
    </w:rPr>
  </w:style>
  <w:style w:type="paragraph" w:customStyle="1" w:styleId="msonospacing0">
    <w:name w:val="msonospacing"/>
    <w:rsid w:val="000E3E4D"/>
    <w:pPr>
      <w:bidi/>
      <w:spacing w:after="0" w:line="240" w:lineRule="auto"/>
    </w:pPr>
    <w:rPr>
      <w:rFonts w:ascii="Times New Roman" w:eastAsia="Times New Roman" w:hAnsi="Times New Roman" w:cs="Times New Roman"/>
      <w:sz w:val="24"/>
      <w:szCs w:val="24"/>
      <w:lang w:bidi="ar-SY"/>
    </w:rPr>
  </w:style>
  <w:style w:type="character" w:customStyle="1" w:styleId="1Char">
    <w:name w:val="عنوان 1 Char"/>
    <w:basedOn w:val="a0"/>
    <w:link w:val="1"/>
    <w:uiPriority w:val="9"/>
    <w:rsid w:val="006C4B53"/>
    <w:rPr>
      <w:rFonts w:ascii="A 3D Max Modern" w:eastAsia="Times New Roman" w:hAnsi="A 3D Max Modern" w:cs="PT Bold Dusky"/>
      <w:sz w:val="52"/>
      <w:szCs w:val="52"/>
    </w:rPr>
  </w:style>
  <w:style w:type="paragraph" w:styleId="a9">
    <w:name w:val="Body Text"/>
    <w:basedOn w:val="a"/>
    <w:link w:val="Char3"/>
    <w:rsid w:val="006C4B53"/>
    <w:pPr>
      <w:autoSpaceDE w:val="0"/>
      <w:autoSpaceDN w:val="0"/>
    </w:pPr>
    <w:rPr>
      <w:rFonts w:cs="Simplified Arabic"/>
      <w:sz w:val="28"/>
      <w:szCs w:val="28"/>
    </w:rPr>
  </w:style>
  <w:style w:type="character" w:customStyle="1" w:styleId="Char3">
    <w:name w:val="نص أساسي Char"/>
    <w:basedOn w:val="a0"/>
    <w:link w:val="a9"/>
    <w:uiPriority w:val="99"/>
    <w:rsid w:val="006C4B53"/>
    <w:rPr>
      <w:rFonts w:ascii="Times New Roman" w:eastAsia="Times New Roman" w:hAnsi="Times New Roman" w:cs="Simplified Arabic"/>
      <w:sz w:val="28"/>
      <w:szCs w:val="28"/>
    </w:rPr>
  </w:style>
  <w:style w:type="paragraph" w:styleId="aa">
    <w:name w:val="Block Text"/>
    <w:basedOn w:val="a"/>
    <w:uiPriority w:val="99"/>
    <w:rsid w:val="006C4B53"/>
    <w:pPr>
      <w:autoSpaceDE w:val="0"/>
      <w:autoSpaceDN w:val="0"/>
      <w:ind w:right="-1" w:firstLine="721"/>
      <w:jc w:val="both"/>
    </w:pPr>
    <w:rPr>
      <w:rFonts w:cs="Simplified Arabic"/>
      <w:sz w:val="32"/>
      <w:szCs w:val="32"/>
    </w:rPr>
  </w:style>
  <w:style w:type="paragraph" w:styleId="ab">
    <w:name w:val="footnote text"/>
    <w:basedOn w:val="a"/>
    <w:link w:val="Char4"/>
    <w:semiHidden/>
    <w:rsid w:val="006C4B53"/>
    <w:pPr>
      <w:autoSpaceDE w:val="0"/>
      <w:autoSpaceDN w:val="0"/>
    </w:pPr>
    <w:rPr>
      <w:rFonts w:cs="Traditional Arabic"/>
      <w:sz w:val="20"/>
    </w:rPr>
  </w:style>
  <w:style w:type="character" w:customStyle="1" w:styleId="Char4">
    <w:name w:val="نص حاشية سفلية Char"/>
    <w:basedOn w:val="a0"/>
    <w:link w:val="ab"/>
    <w:semiHidden/>
    <w:rsid w:val="006C4B53"/>
    <w:rPr>
      <w:rFonts w:ascii="Times New Roman" w:eastAsia="Times New Roman" w:hAnsi="Times New Roman" w:cs="Traditional Arabic"/>
      <w:sz w:val="20"/>
      <w:szCs w:val="24"/>
    </w:rPr>
  </w:style>
  <w:style w:type="character" w:styleId="ac">
    <w:name w:val="footnote reference"/>
    <w:basedOn w:val="a0"/>
    <w:semiHidden/>
    <w:rsid w:val="006C4B53"/>
    <w:rPr>
      <w:rFonts w:cs="Traditional Arabic"/>
      <w:vertAlign w:val="superscript"/>
      <w:lang w:bidi="ar-SA"/>
    </w:rPr>
  </w:style>
  <w:style w:type="paragraph" w:styleId="ad">
    <w:name w:val="List Paragraph"/>
    <w:basedOn w:val="a"/>
    <w:uiPriority w:val="34"/>
    <w:qFormat/>
    <w:rsid w:val="006C4B53"/>
    <w:pPr>
      <w:autoSpaceDE w:val="0"/>
      <w:autoSpaceDN w:val="0"/>
      <w:ind w:left="720"/>
    </w:pPr>
    <w:rPr>
      <w:rFonts w:cs="Traditional Arabic"/>
      <w:sz w:val="20"/>
      <w:szCs w:val="20"/>
    </w:rPr>
  </w:style>
  <w:style w:type="character" w:styleId="Hyperlink">
    <w:name w:val="Hyperlink"/>
    <w:basedOn w:val="a0"/>
    <w:rsid w:val="006C4B53"/>
    <w:rPr>
      <w:rFonts w:cs="Times New Roman"/>
      <w:color w:val="0000FF"/>
      <w:u w:val="single"/>
    </w:rPr>
  </w:style>
  <w:style w:type="paragraph" w:styleId="ae">
    <w:name w:val="Subtitle"/>
    <w:basedOn w:val="a"/>
    <w:next w:val="a"/>
    <w:link w:val="Char5"/>
    <w:uiPriority w:val="11"/>
    <w:qFormat/>
    <w:rsid w:val="006C4B53"/>
    <w:pPr>
      <w:autoSpaceDE w:val="0"/>
      <w:autoSpaceDN w:val="0"/>
      <w:spacing w:after="60"/>
      <w:jc w:val="center"/>
      <w:outlineLvl w:val="1"/>
    </w:pPr>
    <w:rPr>
      <w:rFonts w:asciiTheme="majorHAnsi" w:eastAsiaTheme="majorEastAsia" w:hAnsiTheme="majorHAnsi"/>
    </w:rPr>
  </w:style>
  <w:style w:type="character" w:customStyle="1" w:styleId="Char5">
    <w:name w:val="عنوان فرعي Char"/>
    <w:basedOn w:val="a0"/>
    <w:link w:val="ae"/>
    <w:uiPriority w:val="11"/>
    <w:rsid w:val="006C4B53"/>
    <w:rPr>
      <w:rFonts w:asciiTheme="majorHAnsi" w:eastAsiaTheme="majorEastAsia" w:hAnsiTheme="majorHAnsi" w:cs="Times New Roman"/>
      <w:sz w:val="24"/>
      <w:szCs w:val="24"/>
    </w:rPr>
  </w:style>
  <w:style w:type="table" w:styleId="af">
    <w:name w:val="Table Elegant"/>
    <w:basedOn w:val="20"/>
    <w:rsid w:val="00E73F57"/>
    <w:rPr>
      <w:bCs/>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caps/>
        <w:color w:val="auto"/>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0">
    <w:name w:val="Table Grid 2"/>
    <w:basedOn w:val="a1"/>
    <w:rsid w:val="00E73F57"/>
    <w:pPr>
      <w:bidi/>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f0">
    <w:name w:val="caption"/>
    <w:basedOn w:val="a"/>
    <w:next w:val="a"/>
    <w:qFormat/>
    <w:rsid w:val="00E73F57"/>
    <w:rPr>
      <w:b/>
      <w:bCs/>
      <w:sz w:val="20"/>
      <w:szCs w:val="20"/>
    </w:rPr>
  </w:style>
  <w:style w:type="paragraph" w:styleId="21">
    <w:name w:val="Body Text 2"/>
    <w:basedOn w:val="a"/>
    <w:link w:val="2Char0"/>
    <w:rsid w:val="00E73F57"/>
    <w:pPr>
      <w:spacing w:after="120" w:line="480" w:lineRule="auto"/>
    </w:pPr>
  </w:style>
  <w:style w:type="character" w:customStyle="1" w:styleId="2Char0">
    <w:name w:val="نص أساسي 2 Char"/>
    <w:basedOn w:val="a0"/>
    <w:link w:val="21"/>
    <w:rsid w:val="00E73F57"/>
    <w:rPr>
      <w:rFonts w:ascii="Times New Roman" w:eastAsia="Times New Roman" w:hAnsi="Times New Roman" w:cs="Times New Roman"/>
      <w:sz w:val="24"/>
      <w:szCs w:val="24"/>
    </w:rPr>
  </w:style>
  <w:style w:type="character" w:customStyle="1" w:styleId="2Char">
    <w:name w:val="عنوان 2 Char"/>
    <w:basedOn w:val="a0"/>
    <w:link w:val="2"/>
    <w:rsid w:val="00473088"/>
    <w:rPr>
      <w:rFonts w:ascii="Arial" w:eastAsia="Times New Roman" w:hAnsi="Arial" w:cs="Arial"/>
      <w:b/>
      <w:bCs/>
      <w:i/>
      <w:iCs/>
      <w:sz w:val="28"/>
      <w:szCs w:val="28"/>
    </w:rPr>
  </w:style>
  <w:style w:type="character" w:customStyle="1" w:styleId="3Char">
    <w:name w:val="عنوان 3 Char"/>
    <w:basedOn w:val="a0"/>
    <w:link w:val="3"/>
    <w:rsid w:val="00473088"/>
    <w:rPr>
      <w:rFonts w:ascii="Arial" w:eastAsia="Times New Roman" w:hAnsi="Arial" w:cs="Arial"/>
      <w:b/>
      <w:bCs/>
      <w:sz w:val="26"/>
      <w:szCs w:val="26"/>
    </w:rPr>
  </w:style>
  <w:style w:type="character" w:customStyle="1" w:styleId="4Char">
    <w:name w:val="عنوان 4 Char"/>
    <w:basedOn w:val="a0"/>
    <w:link w:val="4"/>
    <w:rsid w:val="00473088"/>
    <w:rPr>
      <w:rFonts w:ascii="Times New Roman" w:eastAsia="Times New Roman" w:hAnsi="Times New Roman" w:cs="Times New Roman"/>
      <w:b/>
      <w:bCs/>
      <w:sz w:val="28"/>
      <w:szCs w:val="28"/>
    </w:rPr>
  </w:style>
  <w:style w:type="paragraph" w:styleId="af1">
    <w:name w:val="Body Text Indent"/>
    <w:basedOn w:val="a"/>
    <w:link w:val="Char6"/>
    <w:rsid w:val="00473088"/>
    <w:pPr>
      <w:ind w:firstLine="566"/>
      <w:jc w:val="lowKashida"/>
    </w:pPr>
    <w:rPr>
      <w:rFonts w:cs="Simplified Arabic"/>
      <w:b/>
      <w:bCs/>
      <w:sz w:val="28"/>
      <w:szCs w:val="28"/>
    </w:rPr>
  </w:style>
  <w:style w:type="character" w:customStyle="1" w:styleId="Char6">
    <w:name w:val="نص أساسي بمسافة بادئة Char"/>
    <w:basedOn w:val="a0"/>
    <w:link w:val="af1"/>
    <w:rsid w:val="00473088"/>
    <w:rPr>
      <w:rFonts w:ascii="Times New Roman" w:eastAsia="Times New Roman" w:hAnsi="Times New Roman" w:cs="Simplified Arabic"/>
      <w:b/>
      <w:bCs/>
      <w:sz w:val="28"/>
      <w:szCs w:val="28"/>
    </w:rPr>
  </w:style>
  <w:style w:type="paragraph" w:styleId="22">
    <w:name w:val="Body Text Indent 2"/>
    <w:basedOn w:val="a"/>
    <w:link w:val="2Char1"/>
    <w:rsid w:val="00473088"/>
    <w:pPr>
      <w:spacing w:after="120" w:line="480" w:lineRule="auto"/>
      <w:ind w:left="283"/>
    </w:pPr>
    <w:rPr>
      <w:rFonts w:cs="Simplified Arabic"/>
      <w:sz w:val="28"/>
      <w:szCs w:val="28"/>
    </w:rPr>
  </w:style>
  <w:style w:type="character" w:customStyle="1" w:styleId="2Char1">
    <w:name w:val="نص أساسي بمسافة بادئة 2 Char"/>
    <w:basedOn w:val="a0"/>
    <w:link w:val="22"/>
    <w:rsid w:val="00473088"/>
    <w:rPr>
      <w:rFonts w:ascii="Times New Roman" w:eastAsia="Times New Roman" w:hAnsi="Times New Roman" w:cs="Simplified Arabic"/>
      <w:sz w:val="28"/>
      <w:szCs w:val="28"/>
    </w:rPr>
  </w:style>
  <w:style w:type="character" w:styleId="af2">
    <w:name w:val="Placeholder Text"/>
    <w:basedOn w:val="a0"/>
    <w:uiPriority w:val="99"/>
    <w:semiHidden/>
    <w:rsid w:val="00464772"/>
    <w:rPr>
      <w:color w:val="808080"/>
    </w:rPr>
  </w:style>
  <w:style w:type="paragraph" w:styleId="af3">
    <w:name w:val="No Spacing"/>
    <w:uiPriority w:val="1"/>
    <w:qFormat/>
    <w:rsid w:val="00EB0A6F"/>
    <w:pPr>
      <w:bidi/>
      <w:spacing w:after="0" w:line="240" w:lineRule="auto"/>
    </w:pPr>
    <w:rPr>
      <w:rFonts w:ascii="Times New Roman" w:eastAsia="Times New Roman" w:hAnsi="Times New Roman" w:cs="Times New Roman"/>
      <w:sz w:val="24"/>
      <w:szCs w:val="24"/>
    </w:rPr>
  </w:style>
  <w:style w:type="character" w:customStyle="1" w:styleId="smallcaps3">
    <w:name w:val="smallcaps3"/>
    <w:rsid w:val="000E4610"/>
    <w:rPr>
      <w:smallCaps/>
    </w:rPr>
  </w:style>
  <w:style w:type="character" w:customStyle="1" w:styleId="itemfirstlastodd">
    <w:name w:val="item first last odd"/>
    <w:basedOn w:val="a0"/>
    <w:rsid w:val="000E4610"/>
  </w:style>
  <w:style w:type="character" w:styleId="af4">
    <w:name w:val="annotation reference"/>
    <w:semiHidden/>
    <w:rsid w:val="000E4610"/>
    <w:rPr>
      <w:sz w:val="16"/>
      <w:szCs w:val="16"/>
    </w:rPr>
  </w:style>
  <w:style w:type="paragraph" w:styleId="af5">
    <w:name w:val="annotation text"/>
    <w:basedOn w:val="a"/>
    <w:link w:val="Char7"/>
    <w:semiHidden/>
    <w:rsid w:val="000E4610"/>
    <w:pPr>
      <w:bidi w:val="0"/>
    </w:pPr>
    <w:rPr>
      <w:sz w:val="20"/>
      <w:szCs w:val="20"/>
      <w:lang w:val="en-GB" w:eastAsia="en-AU"/>
    </w:rPr>
  </w:style>
  <w:style w:type="character" w:customStyle="1" w:styleId="Char7">
    <w:name w:val="نص تعليق Char"/>
    <w:basedOn w:val="a0"/>
    <w:link w:val="af5"/>
    <w:semiHidden/>
    <w:rsid w:val="000E4610"/>
    <w:rPr>
      <w:rFonts w:ascii="Times New Roman" w:eastAsia="Times New Roman" w:hAnsi="Times New Roman" w:cs="Times New Roman"/>
      <w:sz w:val="20"/>
      <w:szCs w:val="20"/>
      <w:lang w:val="en-GB" w:eastAsia="en-AU"/>
    </w:rPr>
  </w:style>
  <w:style w:type="paragraph" w:styleId="af6">
    <w:name w:val="annotation subject"/>
    <w:basedOn w:val="af5"/>
    <w:next w:val="af5"/>
    <w:link w:val="Char8"/>
    <w:semiHidden/>
    <w:rsid w:val="000E4610"/>
    <w:rPr>
      <w:b/>
      <w:bCs/>
    </w:rPr>
  </w:style>
  <w:style w:type="character" w:customStyle="1" w:styleId="Char8">
    <w:name w:val="موضوع تعليق Char"/>
    <w:basedOn w:val="Char7"/>
    <w:link w:val="af6"/>
    <w:semiHidden/>
    <w:rsid w:val="000E4610"/>
    <w:rPr>
      <w:b/>
      <w:bCs/>
    </w:rPr>
  </w:style>
  <w:style w:type="character" w:styleId="af7">
    <w:name w:val="Strong"/>
    <w:qFormat/>
    <w:rsid w:val="000E4610"/>
    <w:rPr>
      <w:b/>
      <w:bCs/>
    </w:rPr>
  </w:style>
  <w:style w:type="paragraph" w:customStyle="1" w:styleId="af8">
    <w:name w:val="سرد الفقرات"/>
    <w:basedOn w:val="a"/>
    <w:rsid w:val="005452A1"/>
    <w:pPr>
      <w:bidi w:val="0"/>
      <w:spacing w:before="200" w:after="200" w:line="276" w:lineRule="auto"/>
      <w:ind w:left="720"/>
    </w:pPr>
    <w:rPr>
      <w:rFonts w:ascii="Calibri" w:hAnsi="Calibri" w:cs="Arial"/>
      <w:sz w:val="20"/>
      <w:szCs w:val="20"/>
    </w:rPr>
  </w:style>
  <w:style w:type="character" w:customStyle="1" w:styleId="binomial">
    <w:name w:val="binomial"/>
    <w:basedOn w:val="a0"/>
    <w:rsid w:val="005452A1"/>
  </w:style>
  <w:style w:type="paragraph" w:styleId="af9">
    <w:name w:val="Title"/>
    <w:basedOn w:val="a"/>
    <w:next w:val="a"/>
    <w:link w:val="Char9"/>
    <w:uiPriority w:val="10"/>
    <w:qFormat/>
    <w:rsid w:val="00F8243B"/>
    <w:pPr>
      <w:spacing w:before="240" w:after="60"/>
      <w:jc w:val="center"/>
      <w:outlineLvl w:val="0"/>
    </w:pPr>
    <w:rPr>
      <w:rFonts w:ascii="Cambria" w:hAnsi="Cambria"/>
      <w:b/>
      <w:bCs/>
      <w:kern w:val="28"/>
      <w:sz w:val="32"/>
      <w:szCs w:val="32"/>
      <w:lang w:eastAsia="zh-CN" w:bidi="ar-IQ"/>
    </w:rPr>
  </w:style>
  <w:style w:type="character" w:customStyle="1" w:styleId="Char9">
    <w:name w:val="العنوان Char"/>
    <w:basedOn w:val="a0"/>
    <w:link w:val="af9"/>
    <w:uiPriority w:val="10"/>
    <w:rsid w:val="00F8243B"/>
    <w:rPr>
      <w:rFonts w:ascii="Cambria" w:eastAsia="Times New Roman" w:hAnsi="Cambria" w:cs="Times New Roman"/>
      <w:b/>
      <w:bCs/>
      <w:kern w:val="28"/>
      <w:sz w:val="32"/>
      <w:szCs w:val="32"/>
      <w:lang w:eastAsia="zh-CN" w:bidi="ar-IQ"/>
    </w:rPr>
  </w:style>
  <w:style w:type="character" w:styleId="afa">
    <w:name w:val="line number"/>
    <w:basedOn w:val="a0"/>
    <w:uiPriority w:val="99"/>
    <w:semiHidden/>
    <w:unhideWhenUsed/>
    <w:rsid w:val="00DB5B5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NOUR%20AL-ZAHRAA\Documents\husam108632.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IQ"/>
  <c:chart>
    <c:plotArea>
      <c:layout>
        <c:manualLayout>
          <c:layoutTarget val="inner"/>
          <c:xMode val="edge"/>
          <c:yMode val="edge"/>
          <c:x val="0.11924137613984705"/>
          <c:y val="7.7515363750094074E-2"/>
          <c:w val="0.69327073552425722"/>
          <c:h val="0.74350649350650799"/>
        </c:manualLayout>
      </c:layout>
      <c:scatterChart>
        <c:scatterStyle val="lineMarker"/>
        <c:ser>
          <c:idx val="0"/>
          <c:order val="0"/>
          <c:tx>
            <c:strRef>
              <c:f>ورقة1!$B$1</c:f>
              <c:strCache>
                <c:ptCount val="1"/>
                <c:pt idx="0">
                  <c:v>0-15 cm</c:v>
                </c:pt>
              </c:strCache>
            </c:strRef>
          </c:tx>
          <c:xVal>
            <c:strRef>
              <c:f>ورقة1!$A$2:$A$5</c:f>
              <c:strCache>
                <c:ptCount val="4"/>
                <c:pt idx="0">
                  <c:v>T1</c:v>
                </c:pt>
                <c:pt idx="1">
                  <c:v>T2</c:v>
                </c:pt>
                <c:pt idx="2">
                  <c:v>T3</c:v>
                </c:pt>
                <c:pt idx="3">
                  <c:v>T4</c:v>
                </c:pt>
              </c:strCache>
            </c:strRef>
          </c:xVal>
          <c:yVal>
            <c:numRef>
              <c:f>ورقة1!$B$2:$B$5</c:f>
              <c:numCache>
                <c:formatCode>General</c:formatCode>
                <c:ptCount val="4"/>
                <c:pt idx="0">
                  <c:v>28.89</c:v>
                </c:pt>
                <c:pt idx="1">
                  <c:v>23.95</c:v>
                </c:pt>
                <c:pt idx="2">
                  <c:v>24.68</c:v>
                </c:pt>
                <c:pt idx="3">
                  <c:v>23.09</c:v>
                </c:pt>
              </c:numCache>
            </c:numRef>
          </c:yVal>
        </c:ser>
        <c:ser>
          <c:idx val="1"/>
          <c:order val="1"/>
          <c:tx>
            <c:strRef>
              <c:f>ورقة1!$C$1</c:f>
              <c:strCache>
                <c:ptCount val="1"/>
              </c:strCache>
            </c:strRef>
          </c:tx>
          <c:xVal>
            <c:strRef>
              <c:f>ورقة1!$A$2:$A$5</c:f>
              <c:strCache>
                <c:ptCount val="4"/>
                <c:pt idx="0">
                  <c:v>T1</c:v>
                </c:pt>
                <c:pt idx="1">
                  <c:v>T2</c:v>
                </c:pt>
                <c:pt idx="2">
                  <c:v>T3</c:v>
                </c:pt>
                <c:pt idx="3">
                  <c:v>T4</c:v>
                </c:pt>
              </c:strCache>
            </c:strRef>
          </c:xVal>
          <c:yVal>
            <c:numRef>
              <c:f>ورقة1!$C$2:$C$5</c:f>
              <c:numCache>
                <c:formatCode>General</c:formatCode>
                <c:ptCount val="4"/>
              </c:numCache>
            </c:numRef>
          </c:yVal>
        </c:ser>
        <c:ser>
          <c:idx val="2"/>
          <c:order val="2"/>
          <c:tx>
            <c:strRef>
              <c:f>ورقة1!$D$1</c:f>
              <c:strCache>
                <c:ptCount val="1"/>
              </c:strCache>
            </c:strRef>
          </c:tx>
          <c:xVal>
            <c:strRef>
              <c:f>ورقة1!$A$2:$A$5</c:f>
              <c:strCache>
                <c:ptCount val="4"/>
                <c:pt idx="0">
                  <c:v>T1</c:v>
                </c:pt>
                <c:pt idx="1">
                  <c:v>T2</c:v>
                </c:pt>
                <c:pt idx="2">
                  <c:v>T3</c:v>
                </c:pt>
                <c:pt idx="3">
                  <c:v>T4</c:v>
                </c:pt>
              </c:strCache>
            </c:strRef>
          </c:xVal>
          <c:yVal>
            <c:numRef>
              <c:f>ورقة1!$D$2:$D$5</c:f>
              <c:numCache>
                <c:formatCode>General</c:formatCode>
                <c:ptCount val="4"/>
              </c:numCache>
            </c:numRef>
          </c:yVal>
        </c:ser>
        <c:ser>
          <c:idx val="3"/>
          <c:order val="3"/>
          <c:tx>
            <c:v>1</c:v>
          </c:tx>
          <c:spPr>
            <a:ln w="19050">
              <a:solidFill>
                <a:sysClr val="windowText" lastClr="000000"/>
              </a:solidFill>
            </a:ln>
          </c:spPr>
          <c:marker>
            <c:symbol val="dash"/>
            <c:size val="3"/>
            <c:spPr>
              <a:ln w="19050">
                <a:solidFill>
                  <a:sysClr val="windowText" lastClr="000000"/>
                </a:solidFill>
              </a:ln>
            </c:spPr>
          </c:marker>
          <c:xVal>
            <c:numRef>
              <c:f>ورقة1!$A$9:$A$10</c:f>
              <c:numCache>
                <c:formatCode>General</c:formatCode>
                <c:ptCount val="2"/>
                <c:pt idx="0">
                  <c:v>2</c:v>
                </c:pt>
                <c:pt idx="1">
                  <c:v>2</c:v>
                </c:pt>
              </c:numCache>
            </c:numRef>
          </c:xVal>
          <c:yVal>
            <c:numRef>
              <c:f>ورقة1!$B$9:$B$10</c:f>
              <c:numCache>
                <c:formatCode>General</c:formatCode>
                <c:ptCount val="2"/>
                <c:pt idx="0">
                  <c:v>26</c:v>
                </c:pt>
                <c:pt idx="1">
                  <c:v>27.193000000000001</c:v>
                </c:pt>
              </c:numCache>
            </c:numRef>
          </c:yVal>
        </c:ser>
        <c:ser>
          <c:idx val="4"/>
          <c:order val="4"/>
          <c:tx>
            <c:v>2</c:v>
          </c:tx>
          <c:spPr>
            <a:ln w="19050">
              <a:solidFill>
                <a:sysClr val="windowText" lastClr="000000"/>
              </a:solidFill>
            </a:ln>
          </c:spPr>
          <c:marker>
            <c:symbol val="dash"/>
            <c:size val="3"/>
            <c:spPr>
              <a:ln w="19050">
                <a:solidFill>
                  <a:sysClr val="windowText" lastClr="000000"/>
                </a:solidFill>
              </a:ln>
            </c:spPr>
          </c:marker>
          <c:xVal>
            <c:numRef>
              <c:f>ورقة1!$A$12:$A$13</c:f>
              <c:numCache>
                <c:formatCode>General</c:formatCode>
                <c:ptCount val="2"/>
              </c:numCache>
            </c:numRef>
          </c:xVal>
          <c:yVal>
            <c:numRef>
              <c:f>ورقة1!$B$12:$B$13</c:f>
              <c:numCache>
                <c:formatCode>General</c:formatCode>
                <c:ptCount val="2"/>
              </c:numCache>
            </c:numRef>
          </c:yVal>
        </c:ser>
        <c:ser>
          <c:idx val="5"/>
          <c:order val="5"/>
          <c:tx>
            <c:v>3</c:v>
          </c:tx>
          <c:spPr>
            <a:ln w="19050">
              <a:solidFill>
                <a:sysClr val="windowText" lastClr="000000"/>
              </a:solidFill>
            </a:ln>
          </c:spPr>
          <c:marker>
            <c:symbol val="dash"/>
            <c:size val="3"/>
            <c:spPr>
              <a:ln w="19050">
                <a:solidFill>
                  <a:sysClr val="windowText" lastClr="000000"/>
                </a:solidFill>
              </a:ln>
            </c:spPr>
          </c:marker>
          <c:xVal>
            <c:numRef>
              <c:f>ورقة1!$A$15:$A$16</c:f>
              <c:numCache>
                <c:formatCode>General</c:formatCode>
                <c:ptCount val="2"/>
              </c:numCache>
            </c:numRef>
          </c:xVal>
          <c:yVal>
            <c:numRef>
              <c:f>ورقة1!$B$15:$B$16</c:f>
              <c:numCache>
                <c:formatCode>General</c:formatCode>
                <c:ptCount val="2"/>
              </c:numCache>
            </c:numRef>
          </c:yVal>
        </c:ser>
        <c:axId val="57259136"/>
        <c:axId val="57261440"/>
      </c:scatterChart>
      <c:valAx>
        <c:axId val="57259136"/>
        <c:scaling>
          <c:orientation val="minMax"/>
        </c:scaling>
        <c:axPos val="b"/>
        <c:title>
          <c:tx>
            <c:rich>
              <a:bodyPr/>
              <a:lstStyle/>
              <a:p>
                <a:pPr>
                  <a:defRPr lang="en-US" sz="1384" b="0" i="0" u="none" strike="noStrike" baseline="0">
                    <a:solidFill>
                      <a:srgbClr val="000000"/>
                    </a:solidFill>
                    <a:latin typeface="Calibri"/>
                    <a:ea typeface="Calibri"/>
                    <a:cs typeface="Calibri"/>
                  </a:defRPr>
                </a:pPr>
                <a:r>
                  <a:rPr lang="ar-IQ">
                    <a:cs typeface="+mj-cs"/>
                  </a:rPr>
                  <a:t>موعد</a:t>
                </a:r>
                <a:r>
                  <a:rPr lang="ar-IQ" baseline="0">
                    <a:cs typeface="+mj-cs"/>
                  </a:rPr>
                  <a:t> اخذ العينة</a:t>
                </a:r>
                <a:endParaRPr lang="ar-IQ">
                  <a:cs typeface="+mj-cs"/>
                </a:endParaRPr>
              </a:p>
            </c:rich>
          </c:tx>
          <c:layout>
            <c:manualLayout>
              <c:xMode val="edge"/>
              <c:yMode val="edge"/>
              <c:x val="0.39362028169581093"/>
              <c:y val="0.92038668605086249"/>
            </c:manualLayout>
          </c:layout>
        </c:title>
        <c:numFmt formatCode="General" sourceLinked="1"/>
        <c:tickLblPos val="nextTo"/>
        <c:txPr>
          <a:bodyPr/>
          <a:lstStyle/>
          <a:p>
            <a:pPr>
              <a:defRPr lang="en-US"/>
            </a:pPr>
            <a:endParaRPr lang="ar-IQ"/>
          </a:p>
        </c:txPr>
        <c:crossAx val="57261440"/>
        <c:crosses val="autoZero"/>
        <c:crossBetween val="midCat"/>
      </c:valAx>
      <c:valAx>
        <c:axId val="57261440"/>
        <c:scaling>
          <c:orientation val="minMax"/>
          <c:max val="30"/>
          <c:min val="22"/>
        </c:scaling>
        <c:axPos val="l"/>
        <c:majorGridlines/>
        <c:title>
          <c:tx>
            <c:rich>
              <a:bodyPr/>
              <a:lstStyle/>
              <a:p>
                <a:pPr>
                  <a:defRPr lang="en-US" sz="999" b="0" i="0" u="none" strike="noStrike" baseline="0">
                    <a:solidFill>
                      <a:srgbClr val="000000"/>
                    </a:solidFill>
                    <a:latin typeface="Arial"/>
                    <a:ea typeface="Arial"/>
                    <a:cs typeface="Arial"/>
                  </a:defRPr>
                </a:pPr>
                <a:r>
                  <a:rPr lang="ar-IQ" sz="1194" b="0" i="0" u="none" strike="noStrike" baseline="0">
                    <a:solidFill>
                      <a:srgbClr val="000000"/>
                    </a:solidFill>
                    <a:latin typeface="Arial"/>
                    <a:cs typeface="Arial"/>
                  </a:rPr>
                  <a:t>تركيز النتروجين ( غم كغم</a:t>
                </a:r>
                <a:r>
                  <a:rPr lang="ar-IQ" sz="1194" b="0" i="0" u="none" strike="noStrike" baseline="30000">
                    <a:solidFill>
                      <a:srgbClr val="000000"/>
                    </a:solidFill>
                    <a:latin typeface="Arial"/>
                    <a:cs typeface="Arial"/>
                  </a:rPr>
                  <a:t>-1 </a:t>
                </a:r>
                <a:r>
                  <a:rPr lang="ar-IQ" sz="1194" b="0" i="0" u="none" strike="noStrike" baseline="0">
                    <a:solidFill>
                      <a:srgbClr val="000000"/>
                    </a:solidFill>
                    <a:latin typeface="Arial"/>
                    <a:cs typeface="Arial"/>
                  </a:rPr>
                  <a:t>)</a:t>
                </a:r>
                <a:endParaRPr lang="ar-IQ" sz="1194" b="0" i="0" u="none" strike="noStrike" baseline="30000">
                  <a:solidFill>
                    <a:srgbClr val="000000"/>
                  </a:solidFill>
                  <a:latin typeface="Arial"/>
                  <a:cs typeface="Arial"/>
                </a:endParaRPr>
              </a:p>
            </c:rich>
          </c:tx>
          <c:layout>
            <c:manualLayout>
              <c:xMode val="edge"/>
              <c:yMode val="edge"/>
              <c:x val="2.0215632456994242E-2"/>
              <c:y val="0.23783580651684791"/>
            </c:manualLayout>
          </c:layout>
        </c:title>
        <c:numFmt formatCode="General" sourceLinked="1"/>
        <c:tickLblPos val="nextTo"/>
        <c:txPr>
          <a:bodyPr/>
          <a:lstStyle/>
          <a:p>
            <a:pPr>
              <a:defRPr lang="en-US"/>
            </a:pPr>
            <a:endParaRPr lang="ar-IQ"/>
          </a:p>
        </c:txPr>
        <c:crossAx val="57259136"/>
        <c:crosses val="autoZero"/>
        <c:crossBetween val="midCat"/>
        <c:majorUnit val="1"/>
        <c:minorUnit val="0.4"/>
      </c:valAx>
    </c:plotArea>
    <c:plotVisOnly val="1"/>
    <c:dispBlanksAs val="gap"/>
  </c:chart>
  <c:externalData r:id="rId2"/>
  <c:userShapes r:id="rId3"/>
</c:chartSpace>
</file>

<file path=word/drawings/drawing1.xml><?xml version="1.0" encoding="utf-8"?>
<c:userShapes xmlns:c="http://schemas.openxmlformats.org/drawingml/2006/chart">
  <cdr:relSizeAnchor xmlns:cdr="http://schemas.openxmlformats.org/drawingml/2006/chartDrawing">
    <cdr:from>
      <cdr:x>0.13789</cdr:x>
      <cdr:y>0.02445</cdr:y>
    </cdr:from>
    <cdr:to>
      <cdr:x>0.32588</cdr:x>
      <cdr:y>0.14865</cdr:y>
    </cdr:to>
    <cdr:sp macro="" textlink="">
      <cdr:nvSpPr>
        <cdr:cNvPr id="3" name="مربع نص 1"/>
        <cdr:cNvSpPr txBox="1"/>
      </cdr:nvSpPr>
      <cdr:spPr>
        <a:xfrm xmlns:a="http://schemas.openxmlformats.org/drawingml/2006/main">
          <a:off x="816964" y="67456"/>
          <a:ext cx="967761" cy="262328"/>
        </a:xfrm>
        <a:prstGeom xmlns:a="http://schemas.openxmlformats.org/drawingml/2006/main" prst="rect">
          <a:avLst/>
        </a:prstGeom>
      </cdr:spPr>
      <cdr:txBody>
        <a:bodyPr xmlns:a="http://schemas.openxmlformats.org/drawingml/2006/main" wrap="square" rtlCol="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endParaRPr lang="ar-SA" sz="1100"/>
        </a:p>
      </cdr:txBody>
    </cdr:sp>
  </cdr:relSizeAnchor>
  <cdr:relSizeAnchor xmlns:cdr="http://schemas.openxmlformats.org/drawingml/2006/chartDrawing">
    <cdr:from>
      <cdr:x>0.10243</cdr:x>
      <cdr:y>0.85543</cdr:y>
    </cdr:from>
    <cdr:to>
      <cdr:x>0.83821</cdr:x>
      <cdr:y>0.92519</cdr:y>
    </cdr:to>
    <cdr:sp macro="" textlink="">
      <cdr:nvSpPr>
        <cdr:cNvPr id="4" name="مربع نص 3"/>
        <cdr:cNvSpPr txBox="1"/>
      </cdr:nvSpPr>
      <cdr:spPr>
        <a:xfrm xmlns:a="http://schemas.openxmlformats.org/drawingml/2006/main">
          <a:off x="571500" y="2686050"/>
          <a:ext cx="4105275" cy="219075"/>
        </a:xfrm>
        <a:prstGeom xmlns:a="http://schemas.openxmlformats.org/drawingml/2006/main" prst="rect">
          <a:avLst/>
        </a:prstGeom>
        <a:solidFill xmlns:a="http://schemas.openxmlformats.org/drawingml/2006/main">
          <a:sysClr val="window" lastClr="FFFFFF"/>
        </a:solidFill>
      </cdr:spPr>
      <cdr:txBody>
        <a:bodyPr xmlns:a="http://schemas.openxmlformats.org/drawingml/2006/main" vertOverflow="clip" wrap="square" rtlCol="0"/>
        <a:lstStyle xmlns:a="http://schemas.openxmlformats.org/drawingml/2006/main"/>
        <a:p xmlns:a="http://schemas.openxmlformats.org/drawingml/2006/main">
          <a:r>
            <a:rPr lang="en-US" sz="1200"/>
            <a:t>                     T1</a:t>
          </a:r>
          <a:r>
            <a:rPr lang="en-US" sz="1200" baseline="0"/>
            <a:t>                  T2                  T3                  T4</a:t>
          </a:r>
          <a:endParaRPr lang="en-US" sz="1200"/>
        </a:p>
      </cdr:txBody>
    </cdr:sp>
  </cdr:relSizeAnchor>
  <cdr:relSizeAnchor xmlns:cdr="http://schemas.openxmlformats.org/drawingml/2006/chartDrawing">
    <cdr:from>
      <cdr:x>0.39962</cdr:x>
      <cdr:y>0.3924</cdr:y>
    </cdr:from>
    <cdr:to>
      <cdr:x>0.5076</cdr:x>
      <cdr:y>0.45003</cdr:y>
    </cdr:to>
    <cdr:sp macro="" textlink="">
      <cdr:nvSpPr>
        <cdr:cNvPr id="8" name="مربع نص 7"/>
        <cdr:cNvSpPr txBox="1"/>
      </cdr:nvSpPr>
      <cdr:spPr>
        <a:xfrm xmlns:a="http://schemas.openxmlformats.org/drawingml/2006/main">
          <a:off x="2234032" y="1230815"/>
          <a:ext cx="603594" cy="18076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800"/>
            <a:t>RLSD 0.05</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DA979-2C56-413A-9773-263CA9449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5512</Words>
  <Characters>31421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Ameer</dc:creator>
  <cp:lastModifiedBy>al ameer</cp:lastModifiedBy>
  <cp:revision>3</cp:revision>
  <cp:lastPrinted>2012-02-13T08:01:00Z</cp:lastPrinted>
  <dcterms:created xsi:type="dcterms:W3CDTF">2013-01-12T04:04:00Z</dcterms:created>
  <dcterms:modified xsi:type="dcterms:W3CDTF">2013-01-12T04:06:00Z</dcterms:modified>
</cp:coreProperties>
</file>