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726" w:rsidRPr="00987726" w:rsidRDefault="00987726" w:rsidP="00AF01A5">
      <w:pPr>
        <w:spacing w:line="360" w:lineRule="auto"/>
        <w:jc w:val="center"/>
        <w:rPr>
          <w:rFonts w:asciiTheme="majorBidi" w:hAnsiTheme="majorBidi" w:cstheme="majorBidi"/>
          <w:b/>
          <w:bCs/>
          <w:sz w:val="28"/>
          <w:szCs w:val="28"/>
          <w:rtl/>
          <w:lang w:bidi="ar-IQ"/>
        </w:rPr>
      </w:pPr>
      <w:r w:rsidRPr="00987726">
        <w:rPr>
          <w:rFonts w:asciiTheme="majorBidi" w:hAnsiTheme="majorBidi" w:cstheme="majorBidi"/>
          <w:b/>
          <w:bCs/>
          <w:sz w:val="28"/>
          <w:szCs w:val="28"/>
          <w:rtl/>
          <w:lang w:bidi="ar-IQ"/>
        </w:rPr>
        <w:t>دراسة تشريحية مقارنة لبشرة أوراق الجنسين نبات اللفلاف</w:t>
      </w:r>
      <w:r w:rsidRPr="00987726">
        <w:rPr>
          <w:rFonts w:asciiTheme="majorBidi" w:hAnsiTheme="majorBidi" w:cstheme="majorBidi"/>
          <w:b/>
          <w:bCs/>
          <w:i/>
          <w:iCs/>
          <w:sz w:val="28"/>
          <w:szCs w:val="28"/>
          <w:lang w:bidi="ar-IQ"/>
        </w:rPr>
        <w:t xml:space="preserve"> Cynanchum acutum </w:t>
      </w:r>
      <w:r w:rsidRPr="00987726">
        <w:rPr>
          <w:rFonts w:asciiTheme="majorBidi" w:hAnsiTheme="majorBidi" w:cstheme="majorBidi"/>
          <w:b/>
          <w:bCs/>
          <w:sz w:val="28"/>
          <w:szCs w:val="28"/>
          <w:lang w:bidi="ar-IQ"/>
        </w:rPr>
        <w:t>L</w:t>
      </w:r>
      <w:r w:rsidRPr="00987726">
        <w:rPr>
          <w:rFonts w:asciiTheme="majorBidi" w:hAnsiTheme="majorBidi" w:cstheme="majorBidi"/>
          <w:b/>
          <w:bCs/>
          <w:i/>
          <w:iCs/>
          <w:sz w:val="28"/>
          <w:szCs w:val="28"/>
          <w:lang w:bidi="ar-IQ"/>
        </w:rPr>
        <w:t>.</w:t>
      </w:r>
      <w:r w:rsidRPr="00987726">
        <w:rPr>
          <w:rFonts w:asciiTheme="majorBidi" w:hAnsiTheme="majorBidi" w:cstheme="majorBidi"/>
          <w:b/>
          <w:bCs/>
          <w:sz w:val="28"/>
          <w:szCs w:val="28"/>
          <w:rtl/>
          <w:lang w:bidi="ar-IQ"/>
        </w:rPr>
        <w:t xml:space="preserve"> ونبات عشبة الحليب </w:t>
      </w:r>
      <w:r w:rsidRPr="00987726">
        <w:rPr>
          <w:rFonts w:asciiTheme="majorBidi" w:hAnsiTheme="majorBidi" w:cstheme="majorBidi"/>
          <w:b/>
          <w:bCs/>
          <w:i/>
          <w:iCs/>
          <w:sz w:val="28"/>
          <w:szCs w:val="28"/>
          <w:lang w:bidi="ar-IQ"/>
        </w:rPr>
        <w:t>Calotropis Procera</w:t>
      </w:r>
      <w:r w:rsidRPr="00987726">
        <w:rPr>
          <w:rFonts w:asciiTheme="majorBidi" w:hAnsiTheme="majorBidi" w:cstheme="majorBidi"/>
          <w:b/>
          <w:bCs/>
          <w:sz w:val="28"/>
          <w:szCs w:val="28"/>
          <w:lang w:bidi="ar-IQ"/>
        </w:rPr>
        <w:t xml:space="preserve">  Ait.</w:t>
      </w:r>
      <w:r w:rsidRPr="00987726">
        <w:rPr>
          <w:rFonts w:asciiTheme="majorBidi" w:hAnsiTheme="majorBidi" w:cstheme="majorBidi"/>
          <w:b/>
          <w:bCs/>
          <w:sz w:val="28"/>
          <w:szCs w:val="28"/>
          <w:rtl/>
          <w:lang w:bidi="ar-IQ"/>
        </w:rPr>
        <w:t xml:space="preserve"> من (العائلة العشارية) في العراق</w:t>
      </w:r>
    </w:p>
    <w:p w:rsidR="00987726" w:rsidRPr="00987726" w:rsidRDefault="00987726" w:rsidP="00AF01A5">
      <w:pPr>
        <w:spacing w:line="360" w:lineRule="auto"/>
        <w:jc w:val="center"/>
        <w:rPr>
          <w:rFonts w:asciiTheme="majorBidi" w:hAnsiTheme="majorBidi" w:cstheme="majorBidi"/>
          <w:b/>
          <w:bCs/>
          <w:sz w:val="28"/>
          <w:szCs w:val="28"/>
          <w:rtl/>
          <w:lang w:bidi="ar-IQ"/>
        </w:rPr>
      </w:pPr>
      <w:r w:rsidRPr="00987726">
        <w:rPr>
          <w:rFonts w:asciiTheme="majorBidi" w:hAnsiTheme="majorBidi" w:cstheme="majorBidi"/>
          <w:b/>
          <w:bCs/>
          <w:sz w:val="28"/>
          <w:szCs w:val="28"/>
          <w:rtl/>
        </w:rPr>
        <w:t>نيبال أمطير الكرعاوي</w:t>
      </w:r>
    </w:p>
    <w:p w:rsidR="00987726" w:rsidRPr="00987726" w:rsidRDefault="00987726" w:rsidP="00AF01A5">
      <w:pPr>
        <w:spacing w:line="360" w:lineRule="auto"/>
        <w:jc w:val="center"/>
        <w:rPr>
          <w:rFonts w:asciiTheme="majorBidi" w:hAnsiTheme="majorBidi" w:cstheme="majorBidi"/>
          <w:b/>
          <w:bCs/>
          <w:sz w:val="28"/>
          <w:szCs w:val="28"/>
          <w:rtl/>
        </w:rPr>
      </w:pPr>
      <w:r w:rsidRPr="00987726">
        <w:rPr>
          <w:rFonts w:asciiTheme="majorBidi" w:hAnsiTheme="majorBidi" w:cstheme="majorBidi"/>
          <w:b/>
          <w:bCs/>
          <w:sz w:val="28"/>
          <w:szCs w:val="28"/>
          <w:rtl/>
        </w:rPr>
        <w:t>جامعة كربلاء/كلية التربية للعلوم الصرفة/قسم علوم الحياة</w:t>
      </w:r>
    </w:p>
    <w:p w:rsidR="00987726" w:rsidRPr="00987726" w:rsidRDefault="00987726" w:rsidP="00AF01A5">
      <w:pPr>
        <w:spacing w:line="360" w:lineRule="auto"/>
        <w:rPr>
          <w:rFonts w:asciiTheme="majorBidi" w:hAnsiTheme="majorBidi" w:cstheme="majorBidi"/>
          <w:b/>
          <w:bCs/>
          <w:sz w:val="28"/>
          <w:szCs w:val="28"/>
          <w:rtl/>
          <w:lang w:bidi="ar-IQ"/>
        </w:rPr>
      </w:pPr>
      <w:r w:rsidRPr="00987726">
        <w:rPr>
          <w:rFonts w:asciiTheme="majorBidi" w:hAnsiTheme="majorBidi" w:cstheme="majorBidi"/>
          <w:b/>
          <w:bCs/>
          <w:sz w:val="28"/>
          <w:szCs w:val="28"/>
          <w:rtl/>
        </w:rPr>
        <w:t>الخلاصة</w:t>
      </w:r>
    </w:p>
    <w:p w:rsidR="00987726" w:rsidRPr="00987726" w:rsidRDefault="00987726" w:rsidP="00AF01A5">
      <w:pPr>
        <w:spacing w:line="360" w:lineRule="auto"/>
        <w:jc w:val="mediumKashida"/>
        <w:rPr>
          <w:rFonts w:asciiTheme="majorBidi" w:hAnsiTheme="majorBidi" w:cstheme="majorBidi"/>
          <w:rtl/>
          <w:lang w:bidi="ar-IQ"/>
        </w:rPr>
      </w:pPr>
      <w:r w:rsidRPr="00987726">
        <w:rPr>
          <w:rFonts w:asciiTheme="majorBidi" w:hAnsiTheme="majorBidi" w:cstheme="majorBidi"/>
          <w:rtl/>
        </w:rPr>
        <w:t>تناول الدراسة  الحالية الجنسين</w:t>
      </w:r>
      <w:r w:rsidRPr="00987726">
        <w:rPr>
          <w:rFonts w:asciiTheme="majorBidi" w:hAnsiTheme="majorBidi" w:cstheme="majorBidi"/>
          <w:i/>
          <w:iCs/>
        </w:rPr>
        <w:t>Calotropis</w:t>
      </w:r>
      <w:r w:rsidRPr="00987726">
        <w:rPr>
          <w:rFonts w:asciiTheme="majorBidi" w:hAnsiTheme="majorBidi" w:cstheme="majorBidi"/>
        </w:rPr>
        <w:t xml:space="preserve"> L.</w:t>
      </w:r>
      <w:r w:rsidRPr="00987726">
        <w:rPr>
          <w:rFonts w:asciiTheme="majorBidi" w:hAnsiTheme="majorBidi" w:cstheme="majorBidi"/>
          <w:rtl/>
          <w:lang w:bidi="ar-IQ"/>
        </w:rPr>
        <w:t xml:space="preserve"> و</w:t>
      </w:r>
      <w:r w:rsidRPr="00987726">
        <w:rPr>
          <w:rFonts w:asciiTheme="majorBidi" w:hAnsiTheme="majorBidi" w:cstheme="majorBidi"/>
        </w:rPr>
        <w:t xml:space="preserve"> </w:t>
      </w:r>
      <w:r w:rsidRPr="00987726">
        <w:rPr>
          <w:rFonts w:asciiTheme="majorBidi" w:hAnsiTheme="majorBidi" w:cstheme="majorBidi"/>
          <w:i/>
          <w:iCs/>
        </w:rPr>
        <w:t xml:space="preserve">Cynanchum </w:t>
      </w:r>
      <w:r w:rsidRPr="00987726">
        <w:rPr>
          <w:rFonts w:asciiTheme="majorBidi" w:hAnsiTheme="majorBidi" w:cstheme="majorBidi"/>
        </w:rPr>
        <w:t>L.</w:t>
      </w:r>
      <w:r w:rsidRPr="00987726">
        <w:rPr>
          <w:rFonts w:asciiTheme="majorBidi" w:hAnsiTheme="majorBidi" w:cstheme="majorBidi"/>
          <w:rtl/>
          <w:lang w:bidi="ar-IQ"/>
        </w:rPr>
        <w:t xml:space="preserve">من العائلة العشارية </w:t>
      </w:r>
      <w:r w:rsidRPr="00987726">
        <w:rPr>
          <w:rFonts w:asciiTheme="majorBidi" w:hAnsiTheme="majorBidi" w:cstheme="majorBidi"/>
          <w:lang w:bidi="ar-IQ"/>
        </w:rPr>
        <w:t>Asclepiadaceae</w:t>
      </w:r>
      <w:r w:rsidRPr="00987726">
        <w:rPr>
          <w:rFonts w:asciiTheme="majorBidi" w:hAnsiTheme="majorBidi" w:cstheme="majorBidi"/>
          <w:rtl/>
          <w:lang w:bidi="ar-IQ"/>
        </w:rPr>
        <w:t xml:space="preserve"> في العراق ، وتمت دراستها دراسة تصنيفية مقارنة ، وقد شملت هذه الدراسة الصفات التشريحية لبشرة اوراق الجنسين وقد تضمنت الدراسة التشريحية الصفات الكمية كأبعاد خلايا البشرة والثغور والكساء السطحي والتي كان لمعظمها اهمية تصنيفية كبيرة في عزل وتشخيص الجنسين . كعدد خلايا البشرة السفلى الذي تراوح بين (200-480) خلية في </w:t>
      </w:r>
      <w:r w:rsidRPr="00987726">
        <w:rPr>
          <w:rFonts w:asciiTheme="majorBidi" w:hAnsiTheme="majorBidi" w:cstheme="majorBidi"/>
          <w:i/>
          <w:iCs/>
        </w:rPr>
        <w:t>Calotropis</w:t>
      </w:r>
      <w:r w:rsidRPr="00987726">
        <w:rPr>
          <w:rFonts w:asciiTheme="majorBidi" w:hAnsiTheme="majorBidi" w:cstheme="majorBidi"/>
        </w:rPr>
        <w:t xml:space="preserve"> L.</w:t>
      </w:r>
      <w:r w:rsidRPr="00987726">
        <w:rPr>
          <w:rFonts w:asciiTheme="majorBidi" w:hAnsiTheme="majorBidi" w:cstheme="majorBidi"/>
          <w:rtl/>
          <w:lang w:bidi="ar-IQ"/>
        </w:rPr>
        <w:t xml:space="preserve"> بينما اعدادها اقل في </w:t>
      </w:r>
      <w:r w:rsidRPr="00987726">
        <w:rPr>
          <w:rFonts w:asciiTheme="majorBidi" w:hAnsiTheme="majorBidi" w:cstheme="majorBidi"/>
          <w:i/>
          <w:iCs/>
        </w:rPr>
        <w:t xml:space="preserve">Cynanchum </w:t>
      </w:r>
      <w:r w:rsidRPr="00987726">
        <w:rPr>
          <w:rFonts w:asciiTheme="majorBidi" w:hAnsiTheme="majorBidi" w:cstheme="majorBidi"/>
        </w:rPr>
        <w:t>L.</w:t>
      </w:r>
      <w:r w:rsidRPr="00987726">
        <w:rPr>
          <w:rFonts w:asciiTheme="majorBidi" w:hAnsiTheme="majorBidi" w:cstheme="majorBidi"/>
          <w:rtl/>
          <w:lang w:bidi="ar-IQ"/>
        </w:rPr>
        <w:t xml:space="preserve"> حيث تراوحت بين (95-180)خلية ،كذلك طول الشعيرات الدقيقة تراوح بين (200-1000)مايكروميتر في </w:t>
      </w:r>
      <w:r w:rsidRPr="00987726">
        <w:rPr>
          <w:rFonts w:asciiTheme="majorBidi" w:hAnsiTheme="majorBidi" w:cstheme="majorBidi"/>
          <w:i/>
          <w:iCs/>
        </w:rPr>
        <w:t>Calotropis</w:t>
      </w:r>
      <w:r w:rsidRPr="00987726">
        <w:rPr>
          <w:rFonts w:asciiTheme="majorBidi" w:hAnsiTheme="majorBidi" w:cstheme="majorBidi"/>
        </w:rPr>
        <w:t xml:space="preserve"> L.</w:t>
      </w:r>
      <w:r w:rsidRPr="00987726">
        <w:rPr>
          <w:rFonts w:asciiTheme="majorBidi" w:hAnsiTheme="majorBidi" w:cstheme="majorBidi"/>
          <w:rtl/>
          <w:lang w:bidi="ar-IQ"/>
        </w:rPr>
        <w:t xml:space="preserve"> بينما كانت اقصر في </w:t>
      </w:r>
      <w:r w:rsidRPr="00987726">
        <w:rPr>
          <w:rFonts w:asciiTheme="majorBidi" w:hAnsiTheme="majorBidi" w:cstheme="majorBidi"/>
          <w:i/>
          <w:iCs/>
        </w:rPr>
        <w:t xml:space="preserve">Cynanchum </w:t>
      </w:r>
      <w:r w:rsidRPr="00987726">
        <w:rPr>
          <w:rFonts w:asciiTheme="majorBidi" w:hAnsiTheme="majorBidi" w:cstheme="majorBidi"/>
        </w:rPr>
        <w:t>L.</w:t>
      </w:r>
      <w:r w:rsidRPr="00987726">
        <w:rPr>
          <w:rFonts w:asciiTheme="majorBidi" w:hAnsiTheme="majorBidi" w:cstheme="majorBidi"/>
          <w:rtl/>
          <w:lang w:bidi="ar-IQ"/>
        </w:rPr>
        <w:t xml:space="preserve"> حيث تراوحت بين (12.5-22.5)مايكروميتر،كذلك الحال على البشرة العليا حيث تراوحت اعداد الخلايا بين (160-460)خلية في </w:t>
      </w:r>
      <w:r w:rsidRPr="00987726">
        <w:rPr>
          <w:rFonts w:asciiTheme="majorBidi" w:hAnsiTheme="majorBidi" w:cstheme="majorBidi"/>
          <w:i/>
          <w:iCs/>
        </w:rPr>
        <w:t>Calotropis</w:t>
      </w:r>
      <w:r w:rsidRPr="00987726">
        <w:rPr>
          <w:rFonts w:asciiTheme="majorBidi" w:hAnsiTheme="majorBidi" w:cstheme="majorBidi"/>
        </w:rPr>
        <w:t xml:space="preserve"> L.</w:t>
      </w:r>
      <w:r w:rsidRPr="00987726">
        <w:rPr>
          <w:rFonts w:asciiTheme="majorBidi" w:hAnsiTheme="majorBidi" w:cstheme="majorBidi"/>
          <w:rtl/>
          <w:lang w:bidi="ar-IQ"/>
        </w:rPr>
        <w:t xml:space="preserve"> بينما كانت اقل في </w:t>
      </w:r>
      <w:r w:rsidRPr="00987726">
        <w:rPr>
          <w:rFonts w:asciiTheme="majorBidi" w:hAnsiTheme="majorBidi" w:cstheme="majorBidi"/>
          <w:i/>
          <w:iCs/>
        </w:rPr>
        <w:t xml:space="preserve">Cynanchum </w:t>
      </w:r>
      <w:r w:rsidRPr="00987726">
        <w:rPr>
          <w:rFonts w:asciiTheme="majorBidi" w:hAnsiTheme="majorBidi" w:cstheme="majorBidi"/>
        </w:rPr>
        <w:t>L.</w:t>
      </w:r>
      <w:r w:rsidRPr="00987726">
        <w:rPr>
          <w:rFonts w:asciiTheme="majorBidi" w:hAnsiTheme="majorBidi" w:cstheme="majorBidi"/>
          <w:rtl/>
          <w:lang w:bidi="ar-IQ"/>
        </w:rPr>
        <w:t xml:space="preserve"> حيث تراوحت بين (68-140)خلية ، وعدد الشعيرات تراوح بين (24-28)شعيرة في </w:t>
      </w:r>
      <w:r w:rsidRPr="00987726">
        <w:rPr>
          <w:rFonts w:asciiTheme="majorBidi" w:hAnsiTheme="majorBidi" w:cstheme="majorBidi"/>
          <w:i/>
          <w:iCs/>
        </w:rPr>
        <w:t>Calotropis</w:t>
      </w:r>
      <w:r w:rsidRPr="00987726">
        <w:rPr>
          <w:rFonts w:asciiTheme="majorBidi" w:hAnsiTheme="majorBidi" w:cstheme="majorBidi"/>
        </w:rPr>
        <w:t xml:space="preserve"> L.</w:t>
      </w:r>
      <w:r w:rsidRPr="00987726">
        <w:rPr>
          <w:rFonts w:asciiTheme="majorBidi" w:hAnsiTheme="majorBidi" w:cstheme="majorBidi"/>
          <w:rtl/>
          <w:lang w:bidi="ar-IQ"/>
        </w:rPr>
        <w:t xml:space="preserve"> بينما تراوح بين (0-3)شعيرة في </w:t>
      </w:r>
      <w:r w:rsidRPr="00987726">
        <w:rPr>
          <w:rFonts w:asciiTheme="majorBidi" w:hAnsiTheme="majorBidi" w:cstheme="majorBidi"/>
          <w:i/>
          <w:iCs/>
        </w:rPr>
        <w:t xml:space="preserve">Cynanchum </w:t>
      </w:r>
      <w:r w:rsidRPr="00987726">
        <w:rPr>
          <w:rFonts w:asciiTheme="majorBidi" w:hAnsiTheme="majorBidi" w:cstheme="majorBidi"/>
        </w:rPr>
        <w:t>L.</w:t>
      </w:r>
      <w:r w:rsidRPr="00987726">
        <w:rPr>
          <w:rFonts w:asciiTheme="majorBidi" w:hAnsiTheme="majorBidi" w:cstheme="majorBidi"/>
          <w:rtl/>
          <w:lang w:bidi="ar-IQ"/>
        </w:rPr>
        <w:t>.</w:t>
      </w:r>
    </w:p>
    <w:p w:rsidR="00987726" w:rsidRPr="00987726" w:rsidRDefault="00987726" w:rsidP="00AF01A5">
      <w:pPr>
        <w:spacing w:line="360" w:lineRule="auto"/>
        <w:jc w:val="mediumKashida"/>
        <w:rPr>
          <w:rFonts w:asciiTheme="majorBidi" w:hAnsiTheme="majorBidi" w:cstheme="majorBidi"/>
          <w:rtl/>
          <w:lang w:bidi="ar-IQ"/>
        </w:rPr>
      </w:pPr>
      <w:r w:rsidRPr="00987726">
        <w:rPr>
          <w:rFonts w:asciiTheme="majorBidi" w:hAnsiTheme="majorBidi" w:cstheme="majorBidi"/>
          <w:rtl/>
          <w:lang w:bidi="ar-IQ"/>
        </w:rPr>
        <w:t>كذلك تضمنت الدراسة الصفات النوعية كأشكال وتثخنات خلايا البشرة والثغور والكساء السطحي والتي كان لها أيضاً أهمية تصنيفية كبيرة في عزل وتشخيص الجنسين وكانت الصفات الكمية والنوعية تدرس لأول مرة.</w:t>
      </w:r>
    </w:p>
    <w:p w:rsidR="00987726" w:rsidRPr="00987726" w:rsidRDefault="00987726" w:rsidP="00AF01A5">
      <w:pPr>
        <w:spacing w:line="360" w:lineRule="auto"/>
        <w:jc w:val="mediumKashida"/>
        <w:rPr>
          <w:rFonts w:asciiTheme="majorBidi" w:hAnsiTheme="majorBidi" w:cstheme="majorBidi"/>
          <w:rtl/>
          <w:lang w:bidi="ar-IQ"/>
        </w:rPr>
      </w:pPr>
      <w:r w:rsidRPr="00987726">
        <w:rPr>
          <w:rFonts w:asciiTheme="majorBidi" w:hAnsiTheme="majorBidi" w:cstheme="majorBidi"/>
          <w:rtl/>
          <w:lang w:bidi="ar-IQ"/>
        </w:rPr>
        <w:t xml:space="preserve">وخلصت الدراسة الى تشخيص جنسين في العراق تعود للعشيرة </w:t>
      </w:r>
      <w:r w:rsidRPr="00987726">
        <w:rPr>
          <w:rFonts w:asciiTheme="majorBidi" w:hAnsiTheme="majorBidi" w:cstheme="majorBidi"/>
          <w:lang w:bidi="ar-IQ"/>
        </w:rPr>
        <w:t>Asclepiadaceae</w:t>
      </w:r>
      <w:r w:rsidRPr="00987726">
        <w:rPr>
          <w:rFonts w:asciiTheme="majorBidi" w:hAnsiTheme="majorBidi" w:cstheme="majorBidi"/>
          <w:rtl/>
          <w:lang w:bidi="ar-IQ"/>
        </w:rPr>
        <w:t xml:space="preserve"> .</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center"/>
        <w:rPr>
          <w:rFonts w:asciiTheme="majorBidi" w:hAnsiTheme="majorBidi" w:cstheme="majorBidi"/>
          <w:b/>
          <w:bCs/>
          <w:sz w:val="28"/>
          <w:szCs w:val="28"/>
          <w:lang w:bidi="ar-IQ"/>
        </w:rPr>
      </w:pPr>
      <w:r w:rsidRPr="00987726">
        <w:rPr>
          <w:rFonts w:asciiTheme="majorBidi" w:hAnsiTheme="majorBidi" w:cstheme="majorBidi"/>
          <w:b/>
          <w:bCs/>
          <w:sz w:val="28"/>
          <w:szCs w:val="28"/>
          <w:lang w:bidi="ar-IQ"/>
        </w:rPr>
        <w:t xml:space="preserve">Comparative anatomical study of the genus </w:t>
      </w:r>
      <w:r w:rsidRPr="00987726">
        <w:rPr>
          <w:rFonts w:asciiTheme="majorBidi" w:hAnsiTheme="majorBidi" w:cstheme="majorBidi"/>
          <w:b/>
          <w:bCs/>
          <w:i/>
          <w:iCs/>
          <w:sz w:val="28"/>
          <w:szCs w:val="28"/>
          <w:lang w:bidi="ar-IQ"/>
        </w:rPr>
        <w:t>Calotropis Procera</w:t>
      </w:r>
      <w:r w:rsidRPr="00987726">
        <w:rPr>
          <w:rFonts w:asciiTheme="majorBidi" w:hAnsiTheme="majorBidi" w:cstheme="majorBidi"/>
          <w:b/>
          <w:bCs/>
          <w:sz w:val="28"/>
          <w:szCs w:val="28"/>
          <w:lang w:bidi="ar-IQ"/>
        </w:rPr>
        <w:t xml:space="preserve">  Ait.  and the genus </w:t>
      </w:r>
      <w:r w:rsidRPr="00987726">
        <w:rPr>
          <w:rFonts w:asciiTheme="majorBidi" w:hAnsiTheme="majorBidi" w:cstheme="majorBidi"/>
          <w:b/>
          <w:bCs/>
          <w:i/>
          <w:iCs/>
          <w:sz w:val="28"/>
          <w:szCs w:val="28"/>
          <w:lang w:bidi="ar-IQ"/>
        </w:rPr>
        <w:t xml:space="preserve">Cynanchum acutum </w:t>
      </w:r>
      <w:r w:rsidRPr="00987726">
        <w:rPr>
          <w:rFonts w:asciiTheme="majorBidi" w:hAnsiTheme="majorBidi" w:cstheme="majorBidi"/>
          <w:b/>
          <w:bCs/>
          <w:sz w:val="28"/>
          <w:szCs w:val="28"/>
          <w:lang w:bidi="ar-IQ"/>
        </w:rPr>
        <w:t>L</w:t>
      </w:r>
      <w:r w:rsidRPr="00987726">
        <w:rPr>
          <w:rFonts w:asciiTheme="majorBidi" w:hAnsiTheme="majorBidi" w:cstheme="majorBidi"/>
          <w:b/>
          <w:bCs/>
          <w:i/>
          <w:iCs/>
          <w:sz w:val="28"/>
          <w:szCs w:val="28"/>
          <w:lang w:bidi="ar-IQ"/>
        </w:rPr>
        <w:t>.</w:t>
      </w:r>
      <w:r w:rsidRPr="00987726">
        <w:rPr>
          <w:rFonts w:asciiTheme="majorBidi" w:hAnsiTheme="majorBidi" w:cstheme="majorBidi"/>
          <w:b/>
          <w:bCs/>
          <w:sz w:val="28"/>
          <w:szCs w:val="28"/>
          <w:lang w:bidi="ar-IQ"/>
        </w:rPr>
        <w:t xml:space="preserve"> (Asclepidaceae) in Iraq.</w:t>
      </w:r>
    </w:p>
    <w:p w:rsidR="00987726" w:rsidRPr="00987726" w:rsidRDefault="00987726" w:rsidP="00AF01A5">
      <w:pPr>
        <w:pStyle w:val="af3"/>
        <w:spacing w:line="360" w:lineRule="auto"/>
        <w:jc w:val="center"/>
        <w:rPr>
          <w:rFonts w:asciiTheme="majorBidi" w:hAnsiTheme="majorBidi" w:cstheme="majorBidi"/>
          <w:b/>
          <w:bCs/>
          <w:sz w:val="28"/>
          <w:szCs w:val="28"/>
          <w:lang w:bidi="ar-IQ"/>
        </w:rPr>
      </w:pPr>
      <w:r w:rsidRPr="00987726">
        <w:rPr>
          <w:rFonts w:asciiTheme="majorBidi" w:hAnsiTheme="majorBidi" w:cstheme="majorBidi"/>
          <w:b/>
          <w:bCs/>
          <w:sz w:val="28"/>
          <w:szCs w:val="28"/>
          <w:lang w:bidi="ar-IQ"/>
        </w:rPr>
        <w:t>Neepal  M. Trad Al.Garaawy</w:t>
      </w:r>
    </w:p>
    <w:p w:rsidR="00987726" w:rsidRPr="00987726" w:rsidRDefault="00987726" w:rsidP="00AF01A5">
      <w:pPr>
        <w:pStyle w:val="af3"/>
        <w:spacing w:line="360" w:lineRule="auto"/>
        <w:jc w:val="center"/>
        <w:rPr>
          <w:rFonts w:asciiTheme="majorBidi" w:hAnsiTheme="majorBidi" w:cstheme="majorBidi"/>
          <w:b/>
          <w:bCs/>
          <w:sz w:val="28"/>
          <w:szCs w:val="28"/>
          <w:lang w:bidi="ar-IQ"/>
        </w:rPr>
      </w:pPr>
      <w:r w:rsidRPr="00987726">
        <w:rPr>
          <w:rFonts w:asciiTheme="majorBidi" w:hAnsiTheme="majorBidi" w:cstheme="majorBidi"/>
          <w:b/>
          <w:bCs/>
          <w:sz w:val="28"/>
          <w:szCs w:val="28"/>
          <w:lang w:bidi="ar-IQ"/>
        </w:rPr>
        <w:t>Univ. of Karbala</w:t>
      </w:r>
    </w:p>
    <w:p w:rsidR="00987726" w:rsidRPr="00987726" w:rsidRDefault="00987726" w:rsidP="00AF01A5">
      <w:pPr>
        <w:pStyle w:val="af3"/>
        <w:spacing w:line="360" w:lineRule="auto"/>
        <w:jc w:val="center"/>
        <w:rPr>
          <w:rFonts w:asciiTheme="majorBidi" w:hAnsiTheme="majorBidi" w:cstheme="majorBidi"/>
          <w:b/>
          <w:bCs/>
          <w:sz w:val="28"/>
          <w:szCs w:val="28"/>
          <w:lang w:bidi="ar-IQ"/>
        </w:rPr>
      </w:pPr>
      <w:r w:rsidRPr="00987726">
        <w:rPr>
          <w:rFonts w:asciiTheme="majorBidi" w:hAnsiTheme="majorBidi" w:cstheme="majorBidi"/>
          <w:b/>
          <w:bCs/>
          <w:sz w:val="28"/>
          <w:szCs w:val="28"/>
          <w:lang w:bidi="ar-IQ"/>
        </w:rPr>
        <w:t>College of education-Biology</w:t>
      </w:r>
    </w:p>
    <w:p w:rsidR="00987726" w:rsidRPr="00987726" w:rsidRDefault="00987726" w:rsidP="00AF01A5">
      <w:pPr>
        <w:spacing w:line="360" w:lineRule="auto"/>
        <w:jc w:val="right"/>
        <w:rPr>
          <w:rFonts w:asciiTheme="majorBidi" w:hAnsiTheme="majorBidi" w:cstheme="majorBidi"/>
          <w:lang w:bidi="ar-IQ"/>
        </w:rPr>
      </w:pPr>
    </w:p>
    <w:p w:rsidR="00987726" w:rsidRPr="00987726" w:rsidRDefault="00987726" w:rsidP="00AF01A5">
      <w:pPr>
        <w:pStyle w:val="1"/>
        <w:spacing w:line="360" w:lineRule="auto"/>
        <w:jc w:val="right"/>
        <w:rPr>
          <w:rFonts w:asciiTheme="majorBidi" w:hAnsiTheme="majorBidi" w:cstheme="majorBidi"/>
          <w:b/>
          <w:bCs/>
          <w:sz w:val="28"/>
          <w:szCs w:val="28"/>
          <w:lang w:bidi="ar-IQ"/>
        </w:rPr>
      </w:pPr>
      <w:r w:rsidRPr="00987726">
        <w:rPr>
          <w:rFonts w:asciiTheme="majorBidi" w:hAnsiTheme="majorBidi" w:cstheme="majorBidi"/>
          <w:b/>
          <w:bCs/>
          <w:sz w:val="28"/>
          <w:szCs w:val="28"/>
          <w:lang w:bidi="ar-IQ"/>
        </w:rPr>
        <w:t>Summary</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pStyle w:val="af3"/>
        <w:bidi w:val="0"/>
        <w:spacing w:line="360" w:lineRule="auto"/>
        <w:jc w:val="lowKashida"/>
        <w:rPr>
          <w:rFonts w:asciiTheme="majorBidi" w:hAnsiTheme="majorBidi" w:cstheme="majorBidi"/>
          <w:lang w:bidi="ar-IQ"/>
        </w:rPr>
      </w:pPr>
      <w:r w:rsidRPr="00987726">
        <w:rPr>
          <w:rFonts w:asciiTheme="majorBidi" w:hAnsiTheme="majorBidi" w:cstheme="majorBidi"/>
          <w:lang w:bidi="ar-IQ"/>
        </w:rPr>
        <w:t xml:space="preserve">The two genus Calotropis L. and Cynanchum L. in Iraq has been systematically studied. Work involving anatomical study of epidermis of the leaf has been done. The anatomical characters like diameters and the numbers  of epidermal cell stomata and </w:t>
      </w:r>
      <w:r w:rsidRPr="00987726">
        <w:rPr>
          <w:rFonts w:asciiTheme="majorBidi" w:hAnsiTheme="majorBidi" w:cstheme="majorBidi"/>
          <w:lang w:bidi="ar-IQ"/>
        </w:rPr>
        <w:lastRenderedPageBreak/>
        <w:t>hairs were found to be considerable taxonomic value which separated and diagnostic the aboth two genus.Like the numbers of cell in the lower epidermis it were about (200-480)cell in Calotropis L. while it were about (95-180)cell in Cynanchum L. ,the diameter of the Micro hairs about (200-1000)Mm in  Calotropis L. while it were about (12.5-22.5)Mm in Cynanchum L. and on the upper epidermis the numbers of the cell were about (160-460)cell in Calotropis L. while it were about (68-140)cell in Cynanchum L.,the Micro hairs numbers it about (24-28)hairs in Calotropis L.  while it about (0-3)hairs in  Cynanchum L..</w:t>
      </w:r>
      <w:r w:rsidRPr="00987726">
        <w:rPr>
          <w:rFonts w:asciiTheme="majorBidi" w:hAnsiTheme="majorBidi" w:cstheme="majorBidi"/>
          <w:rtl/>
          <w:lang w:bidi="ar-IQ"/>
        </w:rPr>
        <w:t xml:space="preserve"> </w:t>
      </w:r>
      <w:r w:rsidRPr="00987726">
        <w:rPr>
          <w:rFonts w:asciiTheme="majorBidi" w:hAnsiTheme="majorBidi" w:cstheme="majorBidi"/>
          <w:lang w:bidi="ar-IQ"/>
        </w:rPr>
        <w:t>So the characters i.e the shape and thickness of Epidermis cells stomata and Indumentums were found to be with taxonomic value. In conclusion two genus were recognized for Iraq which belong go the family "Asclepiadaceae".</w:t>
      </w:r>
    </w:p>
    <w:p w:rsidR="00987726" w:rsidRDefault="00987726" w:rsidP="00AF01A5">
      <w:pPr>
        <w:pStyle w:val="af3"/>
        <w:bidi w:val="0"/>
        <w:spacing w:line="360" w:lineRule="auto"/>
        <w:jc w:val="mediumKashida"/>
        <w:rPr>
          <w:rFonts w:asciiTheme="majorBidi" w:hAnsiTheme="majorBidi" w:cstheme="majorBidi"/>
          <w:lang w:bidi="ar-IQ"/>
        </w:rPr>
      </w:pPr>
    </w:p>
    <w:p w:rsidR="00987726" w:rsidRPr="00987726" w:rsidRDefault="00987726" w:rsidP="00AF01A5">
      <w:pPr>
        <w:pStyle w:val="1"/>
        <w:spacing w:line="360" w:lineRule="auto"/>
        <w:jc w:val="left"/>
        <w:rPr>
          <w:rFonts w:asciiTheme="majorBidi" w:hAnsiTheme="majorBidi" w:cstheme="majorBidi"/>
          <w:sz w:val="24"/>
          <w:szCs w:val="24"/>
          <w:rtl/>
          <w:lang w:bidi="ar-IQ"/>
        </w:rPr>
      </w:pPr>
      <w:r w:rsidRPr="00987726">
        <w:rPr>
          <w:rFonts w:asciiTheme="majorBidi" w:hAnsiTheme="majorBidi" w:cstheme="majorBidi"/>
          <w:b/>
          <w:bCs/>
          <w:sz w:val="28"/>
          <w:szCs w:val="28"/>
          <w:rtl/>
          <w:lang w:bidi="ar-IQ"/>
        </w:rPr>
        <w:t>المقدمة</w:t>
      </w:r>
      <w:r w:rsidRPr="00987726">
        <w:rPr>
          <w:rFonts w:asciiTheme="majorBidi" w:hAnsiTheme="majorBidi" w:cstheme="majorBidi"/>
          <w:b/>
          <w:bCs/>
          <w:sz w:val="28"/>
          <w:szCs w:val="28"/>
          <w:rtl/>
          <w:lang w:bidi="ar-IQ"/>
        </w:rPr>
        <w:tab/>
      </w:r>
      <w:r w:rsidRPr="00987726">
        <w:rPr>
          <w:rFonts w:asciiTheme="majorBidi" w:hAnsiTheme="majorBidi" w:cstheme="majorBidi"/>
          <w:sz w:val="24"/>
          <w:szCs w:val="24"/>
          <w:rtl/>
          <w:lang w:bidi="ar-IQ"/>
        </w:rPr>
        <w:tab/>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ان العائلة العشارية احد العوائل النباتية الكبيرة فقد ذكر (</w:t>
      </w:r>
      <w:r w:rsidRPr="00987726">
        <w:rPr>
          <w:rFonts w:asciiTheme="majorBidi" w:hAnsiTheme="majorBidi" w:cstheme="majorBidi"/>
          <w:lang w:bidi="ar-IQ"/>
        </w:rPr>
        <w:t>1966,Guest</w:t>
      </w:r>
      <w:r w:rsidRPr="00987726">
        <w:rPr>
          <w:rFonts w:asciiTheme="majorBidi" w:hAnsiTheme="majorBidi" w:cstheme="majorBidi"/>
          <w:rtl/>
          <w:lang w:bidi="ar-IQ"/>
        </w:rPr>
        <w:t xml:space="preserve">) بأن العائلة العشارية تضم 130جنساً و200نوعاً وان 6أجناس منها توجد في العراق ، وهي الدفلة بلادي </w:t>
      </w:r>
      <w:r w:rsidRPr="00987726">
        <w:rPr>
          <w:rFonts w:asciiTheme="majorBidi" w:hAnsiTheme="majorBidi" w:cstheme="majorBidi"/>
          <w:i/>
          <w:iCs/>
          <w:lang w:bidi="ar-IQ"/>
        </w:rPr>
        <w:t>Asclepias</w:t>
      </w:r>
      <w:r w:rsidRPr="00987726">
        <w:rPr>
          <w:rFonts w:asciiTheme="majorBidi" w:hAnsiTheme="majorBidi" w:cstheme="majorBidi"/>
          <w:rtl/>
          <w:lang w:bidi="ar-IQ"/>
        </w:rPr>
        <w:t xml:space="preserve"> و </w:t>
      </w:r>
      <w:r w:rsidRPr="00987726">
        <w:rPr>
          <w:rFonts w:asciiTheme="majorBidi" w:hAnsiTheme="majorBidi" w:cstheme="majorBidi"/>
          <w:i/>
          <w:iCs/>
          <w:lang w:bidi="ar-IQ"/>
        </w:rPr>
        <w:t>Vincetoxicum</w:t>
      </w:r>
      <w:r w:rsidRPr="00987726">
        <w:rPr>
          <w:rFonts w:asciiTheme="majorBidi" w:hAnsiTheme="majorBidi" w:cstheme="majorBidi"/>
          <w:rtl/>
          <w:lang w:bidi="ar-IQ"/>
        </w:rPr>
        <w:t xml:space="preserve"> والحلبلاب</w:t>
      </w:r>
      <w:r w:rsidRPr="00987726">
        <w:rPr>
          <w:rFonts w:asciiTheme="majorBidi" w:hAnsiTheme="majorBidi" w:cstheme="majorBidi"/>
          <w:i/>
          <w:iCs/>
          <w:rtl/>
          <w:lang w:bidi="ar-IQ"/>
        </w:rPr>
        <w:t xml:space="preserve">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w:t>
      </w:r>
      <w:r w:rsidRPr="00987726">
        <w:rPr>
          <w:rFonts w:asciiTheme="majorBidi" w:hAnsiTheme="majorBidi" w:cstheme="majorBidi"/>
          <w:lang w:bidi="ar-IQ"/>
        </w:rPr>
        <w:t xml:space="preserve">   </w:t>
      </w:r>
      <w:r w:rsidRPr="00987726">
        <w:rPr>
          <w:rFonts w:asciiTheme="majorBidi" w:hAnsiTheme="majorBidi" w:cstheme="majorBidi"/>
          <w:i/>
          <w:iCs/>
          <w:lang w:bidi="ar-IQ"/>
        </w:rPr>
        <w:t>Oxystelma</w:t>
      </w:r>
      <w:r w:rsidRPr="00987726">
        <w:rPr>
          <w:rFonts w:asciiTheme="majorBidi" w:hAnsiTheme="majorBidi" w:cstheme="majorBidi"/>
          <w:lang w:bidi="ar-IQ"/>
        </w:rPr>
        <w:t xml:space="preserve"> </w:t>
      </w:r>
      <w:r w:rsidRPr="00987726">
        <w:rPr>
          <w:rFonts w:asciiTheme="majorBidi" w:hAnsiTheme="majorBidi" w:cstheme="majorBidi"/>
          <w:rtl/>
          <w:lang w:bidi="ar-IQ"/>
        </w:rPr>
        <w:t xml:space="preserve">و </w:t>
      </w:r>
      <w:r w:rsidRPr="00987726">
        <w:rPr>
          <w:rFonts w:asciiTheme="majorBidi" w:hAnsiTheme="majorBidi" w:cstheme="majorBidi"/>
          <w:i/>
          <w:iCs/>
          <w:lang w:bidi="ar-IQ"/>
        </w:rPr>
        <w:t>Calotropis</w:t>
      </w:r>
      <w:r w:rsidRPr="00987726">
        <w:rPr>
          <w:rFonts w:asciiTheme="majorBidi" w:hAnsiTheme="majorBidi" w:cstheme="majorBidi"/>
          <w:rtl/>
          <w:lang w:bidi="ar-IQ"/>
        </w:rPr>
        <w:t>. بينما اوضح  (</w:t>
      </w:r>
      <w:r w:rsidRPr="00987726">
        <w:rPr>
          <w:rFonts w:asciiTheme="majorBidi" w:hAnsiTheme="majorBidi" w:cstheme="majorBidi"/>
          <w:lang w:bidi="ar-IQ"/>
        </w:rPr>
        <w:t>1987,AL-Musawi</w:t>
      </w:r>
      <w:r w:rsidRPr="00987726">
        <w:rPr>
          <w:rFonts w:asciiTheme="majorBidi" w:hAnsiTheme="majorBidi" w:cstheme="majorBidi"/>
          <w:rtl/>
          <w:lang w:bidi="ar-IQ"/>
        </w:rPr>
        <w:t>) حوالي 250جنساً وذكر (</w:t>
      </w:r>
      <w:r w:rsidRPr="00987726">
        <w:rPr>
          <w:rFonts w:asciiTheme="majorBidi" w:hAnsiTheme="majorBidi" w:cstheme="majorBidi"/>
          <w:lang w:bidi="ar-IQ"/>
        </w:rPr>
        <w:t>1966,Guest</w:t>
      </w:r>
      <w:r w:rsidRPr="00987726">
        <w:rPr>
          <w:rFonts w:asciiTheme="majorBidi" w:hAnsiTheme="majorBidi" w:cstheme="majorBidi"/>
          <w:rtl/>
          <w:lang w:bidi="ar-IQ"/>
        </w:rPr>
        <w:t>)</w:t>
      </w:r>
      <w:r>
        <w:rPr>
          <w:rFonts w:asciiTheme="majorBidi" w:hAnsiTheme="majorBidi" w:cstheme="majorBidi" w:hint="cs"/>
          <w:rtl/>
          <w:lang w:bidi="ar-IQ"/>
        </w:rPr>
        <w:t xml:space="preserve"> .</w:t>
      </w:r>
      <w:r w:rsidRPr="00987726">
        <w:rPr>
          <w:rFonts w:asciiTheme="majorBidi" w:hAnsiTheme="majorBidi" w:cstheme="majorBidi"/>
          <w:rtl/>
          <w:lang w:bidi="ar-IQ"/>
        </w:rPr>
        <w:t xml:space="preserve"> أما فيما يخص الجنسين قيد الدراسة فقد ذكر (</w:t>
      </w:r>
      <w:r w:rsidRPr="00987726">
        <w:rPr>
          <w:rFonts w:asciiTheme="majorBidi" w:hAnsiTheme="majorBidi" w:cstheme="majorBidi"/>
          <w:lang w:bidi="ar-IQ"/>
        </w:rPr>
        <w:t>1976,Chakravarty</w:t>
      </w:r>
      <w:r w:rsidRPr="00987726">
        <w:rPr>
          <w:rFonts w:asciiTheme="majorBidi" w:hAnsiTheme="majorBidi" w:cstheme="majorBidi"/>
          <w:rtl/>
          <w:lang w:bidi="ar-IQ"/>
        </w:rPr>
        <w:t>) بأن الجنس</w:t>
      </w:r>
      <w:r w:rsidRPr="00987726">
        <w:rPr>
          <w:rFonts w:asciiTheme="majorBidi" w:hAnsiTheme="majorBidi" w:cstheme="majorBidi"/>
          <w:lang w:bidi="ar-IQ"/>
        </w:rPr>
        <w:t>L</w:t>
      </w:r>
      <w:r w:rsidRPr="00987726">
        <w:rPr>
          <w:rFonts w:asciiTheme="majorBidi" w:hAnsiTheme="majorBidi" w:cstheme="majorBidi"/>
          <w:i/>
          <w:iCs/>
          <w:lang w:bidi="ar-IQ"/>
        </w:rPr>
        <w:t>.</w:t>
      </w:r>
      <w:r w:rsidRPr="00987726">
        <w:rPr>
          <w:rFonts w:asciiTheme="majorBidi" w:hAnsiTheme="majorBidi" w:cstheme="majorBidi"/>
          <w:rtl/>
          <w:lang w:bidi="ar-IQ"/>
        </w:rPr>
        <w:t xml:space="preserve">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يضم ما يقارب (200) نوعاً التي تغطي المناطق المدارية (الاستوائية) والمناطق المعتدلة الحرارة . وذكر ان النوع الوحيد في العراق هو </w:t>
      </w:r>
      <w:r w:rsidRPr="00987726">
        <w:rPr>
          <w:rFonts w:asciiTheme="majorBidi" w:hAnsiTheme="majorBidi" w:cstheme="majorBidi"/>
          <w:i/>
          <w:iCs/>
          <w:lang w:bidi="ar-IQ"/>
        </w:rPr>
        <w:t>C.acutum</w:t>
      </w:r>
      <w:r w:rsidRPr="00987726">
        <w:rPr>
          <w:rFonts w:asciiTheme="majorBidi" w:hAnsiTheme="majorBidi" w:cstheme="majorBidi"/>
          <w:i/>
          <w:iCs/>
          <w:rtl/>
          <w:lang w:bidi="ar-IQ"/>
        </w:rPr>
        <w:t xml:space="preserve"> </w:t>
      </w:r>
      <w:r w:rsidRPr="00987726">
        <w:rPr>
          <w:rFonts w:asciiTheme="majorBidi" w:hAnsiTheme="majorBidi" w:cstheme="majorBidi"/>
          <w:rtl/>
          <w:lang w:bidi="ar-IQ"/>
        </w:rPr>
        <w:t>بينما اوضح (</w:t>
      </w:r>
      <w:r w:rsidRPr="00987726">
        <w:rPr>
          <w:rFonts w:asciiTheme="majorBidi" w:hAnsiTheme="majorBidi" w:cstheme="majorBidi"/>
          <w:lang w:bidi="ar-IQ"/>
        </w:rPr>
        <w:t>1966,Guest</w:t>
      </w:r>
      <w:r w:rsidRPr="00987726">
        <w:rPr>
          <w:rFonts w:asciiTheme="majorBidi" w:hAnsiTheme="majorBidi" w:cstheme="majorBidi"/>
          <w:rtl/>
          <w:lang w:bidi="ar-IQ"/>
        </w:rPr>
        <w:t>) بأنه يوجد منه (55) نوعاً في شرق اوربا وفي المناطق المعتدلة من اسيا وفي العراق يوجد منها نوع واحد فقط ، كذلك ذكر (</w:t>
      </w:r>
      <w:r w:rsidRPr="00987726">
        <w:rPr>
          <w:rFonts w:asciiTheme="majorBidi" w:hAnsiTheme="majorBidi" w:cstheme="majorBidi"/>
          <w:lang w:bidi="ar-IQ"/>
        </w:rPr>
        <w:t>1966,Guest</w:t>
      </w:r>
      <w:r w:rsidRPr="00987726">
        <w:rPr>
          <w:rFonts w:asciiTheme="majorBidi" w:hAnsiTheme="majorBidi" w:cstheme="majorBidi"/>
          <w:rtl/>
          <w:lang w:bidi="ar-IQ"/>
        </w:rPr>
        <w:t xml:space="preserve">) ان تستدن قد جلب نوعين احدهما من البيرو </w:t>
      </w:r>
      <w:r w:rsidRPr="00987726">
        <w:rPr>
          <w:rFonts w:asciiTheme="majorBidi" w:hAnsiTheme="majorBidi" w:cstheme="majorBidi"/>
          <w:lang w:bidi="ar-IQ"/>
        </w:rPr>
        <w:t xml:space="preserve">Peru </w:t>
      </w:r>
      <w:r w:rsidRPr="00987726">
        <w:rPr>
          <w:rFonts w:asciiTheme="majorBidi" w:hAnsiTheme="majorBidi" w:cstheme="majorBidi"/>
          <w:rtl/>
          <w:lang w:bidi="ar-IQ"/>
        </w:rPr>
        <w:t xml:space="preserve"> وهو </w:t>
      </w:r>
      <w:r w:rsidRPr="00987726">
        <w:rPr>
          <w:rFonts w:asciiTheme="majorBidi" w:hAnsiTheme="majorBidi" w:cstheme="majorBidi"/>
          <w:i/>
          <w:iCs/>
          <w:lang w:bidi="ar-IQ"/>
        </w:rPr>
        <w:t>Cynanchum formosum</w:t>
      </w:r>
      <w:r w:rsidRPr="00987726">
        <w:rPr>
          <w:rFonts w:asciiTheme="majorBidi" w:hAnsiTheme="majorBidi" w:cstheme="majorBidi"/>
          <w:rtl/>
          <w:lang w:bidi="ar-IQ"/>
        </w:rPr>
        <w:t xml:space="preserve">  والاخر شتوي ينمو فقط في البيوت الزجاجية جلبه من اليابان </w:t>
      </w:r>
      <w:r w:rsidRPr="00987726">
        <w:rPr>
          <w:rFonts w:asciiTheme="majorBidi" w:hAnsiTheme="majorBidi" w:cstheme="majorBidi"/>
          <w:lang w:bidi="ar-IQ"/>
        </w:rPr>
        <w:t>Japan</w:t>
      </w:r>
      <w:r w:rsidRPr="00987726">
        <w:rPr>
          <w:rFonts w:asciiTheme="majorBidi" w:hAnsiTheme="majorBidi" w:cstheme="majorBidi"/>
          <w:rtl/>
          <w:lang w:bidi="ar-IQ"/>
        </w:rPr>
        <w:t xml:space="preserve"> هو </w:t>
      </w:r>
      <w:r w:rsidRPr="00987726">
        <w:rPr>
          <w:rFonts w:asciiTheme="majorBidi" w:hAnsiTheme="majorBidi" w:cstheme="majorBidi"/>
          <w:i/>
          <w:iCs/>
          <w:lang w:bidi="ar-IQ"/>
        </w:rPr>
        <w:t>Cynanchum acuminatifolium</w:t>
      </w:r>
      <w:r w:rsidRPr="00987726">
        <w:rPr>
          <w:rFonts w:asciiTheme="majorBidi" w:hAnsiTheme="majorBidi" w:cstheme="majorBidi"/>
          <w:rtl/>
          <w:lang w:bidi="ar-IQ"/>
        </w:rPr>
        <w:t xml:space="preserve"> وكلاهما مشكوك في تواجدهما او انتشارهما في العراق.</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فقد ذكر (</w:t>
      </w:r>
      <w:r w:rsidRPr="00987726">
        <w:rPr>
          <w:rFonts w:asciiTheme="majorBidi" w:hAnsiTheme="majorBidi" w:cstheme="majorBidi"/>
          <w:lang w:bidi="ar-IQ"/>
        </w:rPr>
        <w:t>1976, Chakravarty</w:t>
      </w:r>
      <w:r w:rsidRPr="00987726">
        <w:rPr>
          <w:rFonts w:asciiTheme="majorBidi" w:hAnsiTheme="majorBidi" w:cstheme="majorBidi"/>
          <w:rtl/>
          <w:lang w:bidi="ar-IQ"/>
        </w:rPr>
        <w:t xml:space="preserve">) بانه يضم ستة انواع من الشجيرات </w:t>
      </w:r>
      <w:r w:rsidRPr="00987726">
        <w:rPr>
          <w:rFonts w:asciiTheme="majorBidi" w:hAnsiTheme="majorBidi" w:cstheme="majorBidi"/>
          <w:lang w:bidi="ar-IQ"/>
        </w:rPr>
        <w:t>shrubs</w:t>
      </w:r>
      <w:r w:rsidRPr="00987726">
        <w:rPr>
          <w:rFonts w:asciiTheme="majorBidi" w:hAnsiTheme="majorBidi" w:cstheme="majorBidi"/>
          <w:rtl/>
          <w:lang w:bidi="ar-IQ"/>
        </w:rPr>
        <w:t xml:space="preserve"> تنتشر في المناطق الاستوائية وذكر منه نوعين في  العراق هو </w:t>
      </w:r>
      <w:r w:rsidRPr="00987726">
        <w:rPr>
          <w:rFonts w:asciiTheme="majorBidi" w:hAnsiTheme="majorBidi" w:cstheme="majorBidi"/>
          <w:i/>
          <w:iCs/>
          <w:lang w:bidi="ar-IQ"/>
        </w:rPr>
        <w:t>C. procera</w:t>
      </w:r>
      <w:r w:rsidRPr="00987726">
        <w:rPr>
          <w:rFonts w:asciiTheme="majorBidi" w:hAnsiTheme="majorBidi" w:cstheme="majorBidi"/>
          <w:rtl/>
          <w:lang w:bidi="ar-IQ"/>
        </w:rPr>
        <w:t xml:space="preserve"> و </w:t>
      </w:r>
      <w:r w:rsidRPr="00987726">
        <w:rPr>
          <w:rFonts w:asciiTheme="majorBidi" w:hAnsiTheme="majorBidi" w:cstheme="majorBidi"/>
          <w:i/>
          <w:iCs/>
          <w:lang w:bidi="ar-IQ"/>
        </w:rPr>
        <w:t>C. gigantean</w:t>
      </w:r>
      <w:r w:rsidRPr="00987726">
        <w:rPr>
          <w:rFonts w:asciiTheme="majorBidi" w:hAnsiTheme="majorBidi" w:cstheme="majorBidi"/>
          <w:rtl/>
          <w:lang w:bidi="ar-IQ"/>
        </w:rPr>
        <w:t xml:space="preserve"> بينما اوضح  (</w:t>
      </w:r>
      <w:r w:rsidRPr="00987726">
        <w:rPr>
          <w:rFonts w:asciiTheme="majorBidi" w:hAnsiTheme="majorBidi" w:cstheme="majorBidi"/>
          <w:lang w:bidi="ar-IQ"/>
        </w:rPr>
        <w:t>1966,Guest</w:t>
      </w:r>
      <w:r w:rsidRPr="00987726">
        <w:rPr>
          <w:rFonts w:asciiTheme="majorBidi" w:hAnsiTheme="majorBidi" w:cstheme="majorBidi"/>
          <w:rtl/>
          <w:lang w:bidi="ar-IQ"/>
        </w:rPr>
        <w:t xml:space="preserve">) بانه يوجد فقط نوع واحد هو </w:t>
      </w:r>
      <w:r w:rsidRPr="00987726">
        <w:rPr>
          <w:rFonts w:asciiTheme="majorBidi" w:hAnsiTheme="majorBidi" w:cstheme="majorBidi"/>
          <w:i/>
          <w:iCs/>
          <w:lang w:bidi="ar-IQ"/>
        </w:rPr>
        <w:t>C.procera</w:t>
      </w:r>
      <w:r w:rsidRPr="00987726">
        <w:rPr>
          <w:rFonts w:asciiTheme="majorBidi" w:hAnsiTheme="majorBidi" w:cstheme="majorBidi"/>
          <w:i/>
          <w:iCs/>
          <w:rtl/>
          <w:lang w:bidi="ar-IQ"/>
        </w:rPr>
        <w:t>.</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لقد اطلقت اسماء محلية كثيرة على الجنس </w:t>
      </w:r>
      <w:r w:rsidRPr="00987726">
        <w:rPr>
          <w:rFonts w:asciiTheme="majorBidi" w:hAnsiTheme="majorBidi" w:cstheme="majorBidi"/>
          <w:i/>
          <w:iCs/>
          <w:lang w:bidi="ar-IQ"/>
        </w:rPr>
        <w:t>Cynanchum acutum</w:t>
      </w:r>
      <w:r w:rsidRPr="00987726">
        <w:rPr>
          <w:rFonts w:asciiTheme="majorBidi" w:hAnsiTheme="majorBidi" w:cstheme="majorBidi"/>
          <w:rtl/>
          <w:lang w:bidi="ar-IQ"/>
        </w:rPr>
        <w:t xml:space="preserve"> في العراق حيث يعرف بالحلبلاب </w:t>
      </w:r>
      <w:r w:rsidRPr="00987726">
        <w:rPr>
          <w:rFonts w:asciiTheme="majorBidi" w:hAnsiTheme="majorBidi" w:cstheme="majorBidi"/>
          <w:lang w:bidi="ar-IQ"/>
        </w:rPr>
        <w:t>HALABLAB</w:t>
      </w:r>
      <w:r w:rsidRPr="00987726">
        <w:rPr>
          <w:rFonts w:asciiTheme="majorBidi" w:hAnsiTheme="majorBidi" w:cstheme="majorBidi"/>
          <w:rtl/>
          <w:lang w:bidi="ar-IQ"/>
        </w:rPr>
        <w:t xml:space="preserve"> و لفلاف </w:t>
      </w:r>
      <w:r w:rsidRPr="00987726">
        <w:rPr>
          <w:rFonts w:asciiTheme="majorBidi" w:hAnsiTheme="majorBidi" w:cstheme="majorBidi"/>
          <w:lang w:bidi="ar-IQ"/>
        </w:rPr>
        <w:t>LIFLAF</w:t>
      </w:r>
      <w:r w:rsidRPr="00987726">
        <w:rPr>
          <w:rFonts w:asciiTheme="majorBidi" w:hAnsiTheme="majorBidi" w:cstheme="majorBidi"/>
          <w:rtl/>
          <w:lang w:bidi="ar-IQ"/>
        </w:rPr>
        <w:t xml:space="preserve"> ومديد </w:t>
      </w:r>
      <w:r w:rsidRPr="00987726">
        <w:rPr>
          <w:rFonts w:asciiTheme="majorBidi" w:hAnsiTheme="majorBidi" w:cstheme="majorBidi"/>
          <w:lang w:bidi="ar-IQ"/>
        </w:rPr>
        <w:t>MUDAID</w:t>
      </w:r>
      <w:r w:rsidRPr="00987726">
        <w:rPr>
          <w:rFonts w:asciiTheme="majorBidi" w:hAnsiTheme="majorBidi" w:cstheme="majorBidi"/>
          <w:rtl/>
          <w:lang w:bidi="ar-IQ"/>
        </w:rPr>
        <w:t xml:space="preserve"> وام الحليب </w:t>
      </w:r>
      <w:r w:rsidRPr="00987726">
        <w:rPr>
          <w:rFonts w:asciiTheme="majorBidi" w:hAnsiTheme="majorBidi" w:cstheme="majorBidi"/>
          <w:lang w:bidi="ar-IQ"/>
        </w:rPr>
        <w:t>UM-AL-HALIB</w:t>
      </w:r>
      <w:r w:rsidRPr="00987726">
        <w:rPr>
          <w:rFonts w:asciiTheme="majorBidi" w:hAnsiTheme="majorBidi" w:cstheme="majorBidi"/>
          <w:rtl/>
          <w:lang w:bidi="ar-IQ"/>
        </w:rPr>
        <w:t xml:space="preserve"> كما ذكر (</w:t>
      </w:r>
      <w:r w:rsidRPr="00987726">
        <w:rPr>
          <w:rFonts w:asciiTheme="majorBidi" w:hAnsiTheme="majorBidi" w:cstheme="majorBidi"/>
          <w:lang w:bidi="ar-IQ"/>
        </w:rPr>
        <w:t>1976,Chakravarty</w:t>
      </w:r>
      <w:r w:rsidRPr="00987726">
        <w:rPr>
          <w:rFonts w:asciiTheme="majorBidi" w:hAnsiTheme="majorBidi" w:cstheme="majorBidi"/>
          <w:rtl/>
          <w:lang w:bidi="ar-IQ"/>
        </w:rPr>
        <w:t xml:space="preserve">) بينما في مصر فيسمى مديد او عليق </w:t>
      </w:r>
      <w:r w:rsidRPr="00987726">
        <w:rPr>
          <w:rFonts w:asciiTheme="majorBidi" w:hAnsiTheme="majorBidi" w:cstheme="majorBidi"/>
          <w:lang w:bidi="ar-IQ"/>
        </w:rPr>
        <w:t>ULLAYQ</w:t>
      </w:r>
      <w:r w:rsidRPr="00987726">
        <w:rPr>
          <w:rFonts w:asciiTheme="majorBidi" w:hAnsiTheme="majorBidi" w:cstheme="majorBidi"/>
          <w:rtl/>
          <w:lang w:bidi="ar-IQ"/>
        </w:rPr>
        <w:t xml:space="preserve"> كما ذكر (</w:t>
      </w:r>
      <w:r w:rsidRPr="00987726">
        <w:rPr>
          <w:rFonts w:asciiTheme="majorBidi" w:hAnsiTheme="majorBidi" w:cstheme="majorBidi"/>
          <w:lang w:bidi="ar-IQ"/>
        </w:rPr>
        <w:t>1994,Bedevin</w:t>
      </w:r>
      <w:r w:rsidRPr="00987726">
        <w:rPr>
          <w:rFonts w:asciiTheme="majorBidi" w:hAnsiTheme="majorBidi" w:cstheme="majorBidi"/>
          <w:rtl/>
          <w:lang w:bidi="ar-IQ"/>
        </w:rPr>
        <w:t>) اما (</w:t>
      </w:r>
      <w:r w:rsidRPr="00987726">
        <w:rPr>
          <w:rFonts w:asciiTheme="majorBidi" w:hAnsiTheme="majorBidi" w:cstheme="majorBidi"/>
          <w:lang w:bidi="ar-IQ"/>
        </w:rPr>
        <w:t>1966,Guest</w:t>
      </w:r>
      <w:r w:rsidRPr="00987726">
        <w:rPr>
          <w:rFonts w:asciiTheme="majorBidi" w:hAnsiTheme="majorBidi" w:cstheme="majorBidi"/>
          <w:rtl/>
          <w:lang w:bidi="ar-IQ"/>
        </w:rPr>
        <w:t xml:space="preserve">) فقد بين ان كلمة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كلمة اغريقية تاتي من دمج كلمتي كلب (</w:t>
      </w:r>
      <w:r w:rsidRPr="00987726">
        <w:rPr>
          <w:rFonts w:asciiTheme="majorBidi" w:hAnsiTheme="majorBidi" w:cstheme="majorBidi"/>
          <w:lang w:bidi="ar-IQ"/>
        </w:rPr>
        <w:t>Kynos=dog</w:t>
      </w:r>
      <w:r w:rsidRPr="00987726">
        <w:rPr>
          <w:rFonts w:asciiTheme="majorBidi" w:hAnsiTheme="majorBidi" w:cstheme="majorBidi"/>
          <w:rtl/>
          <w:lang w:bidi="ar-IQ"/>
        </w:rPr>
        <w:t>) و(</w:t>
      </w:r>
      <w:r w:rsidRPr="00987726">
        <w:rPr>
          <w:rFonts w:asciiTheme="majorBidi" w:hAnsiTheme="majorBidi" w:cstheme="majorBidi"/>
          <w:lang w:bidi="ar-IQ"/>
        </w:rPr>
        <w:t>ancho</w:t>
      </w:r>
      <w:r w:rsidRPr="00987726">
        <w:rPr>
          <w:rFonts w:asciiTheme="majorBidi" w:hAnsiTheme="majorBidi" w:cstheme="majorBidi"/>
          <w:rtl/>
          <w:lang w:bidi="ar-IQ"/>
        </w:rPr>
        <w:t>) والتي تشير الى ان النبات ذو سمية لذلك سمي (سم الكلاب).</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الجنس الثاني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فليس له اسم محلي في العراق وتسمى في بلدان اخرى عشبة الحليب العملاقة </w:t>
      </w:r>
      <w:r w:rsidRPr="00987726">
        <w:rPr>
          <w:rFonts w:asciiTheme="majorBidi" w:hAnsiTheme="majorBidi" w:cstheme="majorBidi"/>
          <w:lang w:bidi="ar-IQ"/>
        </w:rPr>
        <w:t>Giant Milk weed</w:t>
      </w:r>
      <w:r w:rsidRPr="00987726">
        <w:rPr>
          <w:rFonts w:asciiTheme="majorBidi" w:hAnsiTheme="majorBidi" w:cstheme="majorBidi"/>
          <w:rtl/>
          <w:lang w:bidi="ar-IQ"/>
        </w:rPr>
        <w:t xml:space="preserve"> و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وهي كلمة اغريقية تتالف من </w:t>
      </w:r>
      <w:r w:rsidRPr="00987726">
        <w:rPr>
          <w:rFonts w:asciiTheme="majorBidi" w:hAnsiTheme="majorBidi" w:cstheme="majorBidi"/>
          <w:lang w:bidi="ar-IQ"/>
        </w:rPr>
        <w:t>Kalo</w:t>
      </w:r>
      <w:r w:rsidRPr="00987726">
        <w:rPr>
          <w:rFonts w:asciiTheme="majorBidi" w:hAnsiTheme="majorBidi" w:cstheme="majorBidi"/>
          <w:rtl/>
          <w:lang w:bidi="ar-IQ"/>
        </w:rPr>
        <w:t xml:space="preserve"> تعني الجميلة و </w:t>
      </w:r>
      <w:r w:rsidRPr="00987726">
        <w:rPr>
          <w:rFonts w:asciiTheme="majorBidi" w:hAnsiTheme="majorBidi" w:cstheme="majorBidi"/>
          <w:lang w:bidi="ar-IQ"/>
        </w:rPr>
        <w:t>Tropis</w:t>
      </w:r>
      <w:r w:rsidRPr="00987726">
        <w:rPr>
          <w:rFonts w:asciiTheme="majorBidi" w:hAnsiTheme="majorBidi" w:cstheme="majorBidi"/>
          <w:rtl/>
          <w:lang w:bidi="ar-IQ"/>
        </w:rPr>
        <w:t xml:space="preserve"> وتعني الجؤجؤ اشارة الى الزوايا الملونة لتويج الازهار وبالتالي جمال الجزء الزهري للنبات (</w:t>
      </w:r>
      <w:r w:rsidRPr="00987726">
        <w:rPr>
          <w:rFonts w:asciiTheme="majorBidi" w:hAnsiTheme="majorBidi" w:cstheme="majorBidi"/>
          <w:lang w:bidi="ar-IQ"/>
        </w:rPr>
        <w:t>1966,Guest</w:t>
      </w:r>
      <w:r w:rsidRPr="00987726">
        <w:rPr>
          <w:rFonts w:asciiTheme="majorBidi" w:hAnsiTheme="majorBidi" w:cstheme="majorBidi"/>
          <w:rtl/>
          <w:lang w:bidi="ar-IQ"/>
        </w:rPr>
        <w:t>).</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lastRenderedPageBreak/>
        <w:t>ان للصفات التشريحية اهمية تصنيفية قد تفوق الاهمية التصنيفية للصفات المظهرية وذلك لثبوتيتها  بتغير الظروف المحيطة وانها تعطي ادلة تصنيفية مهمة ودقيقة تفيد في عزل وتشخيص المراتب التصنيفية المختلفة كذلك اعتمدت الدراسات التشريحية من قبل العديد من الباحثين في عزل الانواع النباتية ومن ذلك دراسة (</w:t>
      </w:r>
      <w:r w:rsidRPr="00987726">
        <w:rPr>
          <w:rFonts w:asciiTheme="majorBidi" w:hAnsiTheme="majorBidi" w:cstheme="majorBidi"/>
          <w:lang w:bidi="ar-IQ"/>
        </w:rPr>
        <w:t>1991,Al-Bermani</w:t>
      </w:r>
      <w:r w:rsidRPr="00987726">
        <w:rPr>
          <w:rFonts w:asciiTheme="majorBidi" w:hAnsiTheme="majorBidi" w:cstheme="majorBidi"/>
          <w:rtl/>
          <w:lang w:bidi="ar-IQ"/>
        </w:rPr>
        <w:t xml:space="preserve">) للنوع المعقد </w:t>
      </w:r>
      <w:r w:rsidRPr="00987726">
        <w:rPr>
          <w:rFonts w:asciiTheme="majorBidi" w:hAnsiTheme="majorBidi" w:cstheme="majorBidi"/>
          <w:lang w:bidi="ar-IQ"/>
        </w:rPr>
        <w:t>Festuca rubra</w:t>
      </w:r>
      <w:r w:rsidRPr="00987726">
        <w:rPr>
          <w:rFonts w:asciiTheme="majorBidi" w:hAnsiTheme="majorBidi" w:cstheme="majorBidi"/>
          <w:rtl/>
          <w:lang w:bidi="ar-IQ"/>
        </w:rPr>
        <w:t xml:space="preserve"> ودراسة (</w:t>
      </w:r>
      <w:r w:rsidRPr="00987726">
        <w:rPr>
          <w:rFonts w:asciiTheme="majorBidi" w:hAnsiTheme="majorBidi" w:cstheme="majorBidi"/>
          <w:lang w:bidi="ar-IQ"/>
        </w:rPr>
        <w:t>2004,  Al-Na</w:t>
      </w:r>
      <w:r w:rsidRPr="00987726">
        <w:rPr>
          <w:rFonts w:asciiTheme="majorBidi" w:hAnsiTheme="majorBidi" w:cstheme="majorBidi"/>
          <w:vertAlign w:val="superscript"/>
          <w:lang w:bidi="ar-IQ"/>
        </w:rPr>
        <w:t>,</w:t>
      </w:r>
      <w:r w:rsidRPr="00987726">
        <w:rPr>
          <w:rFonts w:asciiTheme="majorBidi" w:hAnsiTheme="majorBidi" w:cstheme="majorBidi"/>
          <w:lang w:bidi="ar-IQ"/>
        </w:rPr>
        <w:t>amani</w:t>
      </w:r>
      <w:r w:rsidRPr="00987726">
        <w:rPr>
          <w:rFonts w:asciiTheme="majorBidi" w:hAnsiTheme="majorBidi" w:cstheme="majorBidi"/>
          <w:rtl/>
          <w:lang w:bidi="ar-IQ"/>
        </w:rPr>
        <w:t xml:space="preserve">) للجنس </w:t>
      </w:r>
      <w:r w:rsidRPr="00987726">
        <w:rPr>
          <w:rFonts w:asciiTheme="majorBidi" w:hAnsiTheme="majorBidi" w:cstheme="majorBidi"/>
          <w:i/>
          <w:iCs/>
          <w:lang w:bidi="ar-IQ"/>
        </w:rPr>
        <w:t xml:space="preserve">Cichorium </w:t>
      </w:r>
      <w:r w:rsidRPr="00987726">
        <w:rPr>
          <w:rFonts w:asciiTheme="majorBidi" w:hAnsiTheme="majorBidi" w:cstheme="majorBidi"/>
          <w:lang w:bidi="ar-IQ"/>
        </w:rPr>
        <w:t xml:space="preserve">L </w:t>
      </w:r>
      <w:r w:rsidRPr="00987726">
        <w:rPr>
          <w:rFonts w:asciiTheme="majorBidi" w:hAnsiTheme="majorBidi" w:cstheme="majorBidi"/>
          <w:i/>
          <w:iCs/>
          <w:lang w:bidi="ar-IQ"/>
        </w:rPr>
        <w:t>.</w:t>
      </w:r>
      <w:r w:rsidRPr="00987726">
        <w:rPr>
          <w:rFonts w:asciiTheme="majorBidi" w:hAnsiTheme="majorBidi" w:cstheme="majorBidi"/>
          <w:rtl/>
          <w:lang w:bidi="ar-IQ"/>
        </w:rPr>
        <w:t xml:space="preserve"> ودراسة (</w:t>
      </w:r>
      <w:r w:rsidRPr="00987726">
        <w:rPr>
          <w:rFonts w:asciiTheme="majorBidi" w:hAnsiTheme="majorBidi" w:cstheme="majorBidi"/>
          <w:lang w:bidi="ar-IQ"/>
        </w:rPr>
        <w:t>2005,Al-Gara</w:t>
      </w:r>
      <w:r w:rsidRPr="00987726">
        <w:rPr>
          <w:rFonts w:asciiTheme="majorBidi" w:hAnsiTheme="majorBidi" w:cstheme="majorBidi"/>
          <w:vertAlign w:val="superscript"/>
          <w:lang w:bidi="ar-IQ"/>
        </w:rPr>
        <w:t>,</w:t>
      </w:r>
      <w:r w:rsidRPr="00987726">
        <w:rPr>
          <w:rFonts w:asciiTheme="majorBidi" w:hAnsiTheme="majorBidi" w:cstheme="majorBidi"/>
          <w:lang w:bidi="ar-IQ"/>
        </w:rPr>
        <w:t>awi</w:t>
      </w:r>
      <w:r w:rsidRPr="00987726">
        <w:rPr>
          <w:rFonts w:asciiTheme="majorBidi" w:hAnsiTheme="majorBidi" w:cstheme="majorBidi"/>
          <w:rtl/>
          <w:lang w:bidi="ar-IQ"/>
        </w:rPr>
        <w:t xml:space="preserve">) للجنس </w:t>
      </w:r>
      <w:r w:rsidRPr="00987726">
        <w:rPr>
          <w:rFonts w:asciiTheme="majorBidi" w:hAnsiTheme="majorBidi" w:cstheme="majorBidi"/>
          <w:i/>
          <w:iCs/>
          <w:lang w:bidi="ar-IQ"/>
        </w:rPr>
        <w:t>Echinochloa</w:t>
      </w:r>
      <w:r w:rsidRPr="00987726">
        <w:rPr>
          <w:rFonts w:asciiTheme="majorBidi" w:hAnsiTheme="majorBidi" w:cstheme="majorBidi"/>
          <w:lang w:bidi="ar-IQ"/>
        </w:rPr>
        <w:t xml:space="preserve"> L .</w:t>
      </w:r>
      <w:r w:rsidRPr="00987726">
        <w:rPr>
          <w:rFonts w:asciiTheme="majorBidi" w:hAnsiTheme="majorBidi" w:cstheme="majorBidi"/>
          <w:rtl/>
          <w:lang w:bidi="ar-IQ"/>
        </w:rPr>
        <w:t xml:space="preserve"> .</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وفيما يخص الجنسين قيد الدراسة فلا توجد اية دراسة تشريحية تخص الجنسين في العراق حسب المصادر المتوفرة  وبهذا تعد دراسة الجوانب التشريحية للجنسين النامية في العراق من الأهمية في دعم الدراسة التصنيفية  للجنسين ولهذا استهدف الدراسة الجوانب التالية:-</w:t>
      </w:r>
    </w:p>
    <w:p w:rsidR="00987726" w:rsidRPr="00987726" w:rsidRDefault="00987726" w:rsidP="00AF01A5">
      <w:pPr>
        <w:pStyle w:val="ad"/>
        <w:numPr>
          <w:ilvl w:val="0"/>
          <w:numId w:val="34"/>
        </w:numPr>
        <w:autoSpaceDE/>
        <w:autoSpaceDN/>
        <w:spacing w:after="200" w:line="360" w:lineRule="auto"/>
        <w:contextualSpacing/>
        <w:jc w:val="both"/>
        <w:rPr>
          <w:rFonts w:asciiTheme="majorBidi" w:hAnsiTheme="majorBidi" w:cstheme="majorBidi"/>
          <w:sz w:val="24"/>
          <w:szCs w:val="24"/>
          <w:lang w:bidi="ar-IQ"/>
        </w:rPr>
      </w:pPr>
      <w:r w:rsidRPr="00987726">
        <w:rPr>
          <w:rFonts w:asciiTheme="majorBidi" w:hAnsiTheme="majorBidi" w:cstheme="majorBidi"/>
          <w:sz w:val="24"/>
          <w:szCs w:val="24"/>
          <w:rtl/>
          <w:lang w:bidi="ar-IQ"/>
        </w:rPr>
        <w:t>الصفات الكمية لبشرة الاوراق.</w:t>
      </w:r>
    </w:p>
    <w:p w:rsidR="00987726" w:rsidRPr="00987726" w:rsidRDefault="00987726" w:rsidP="00AF01A5">
      <w:pPr>
        <w:pStyle w:val="ad"/>
        <w:numPr>
          <w:ilvl w:val="0"/>
          <w:numId w:val="34"/>
        </w:numPr>
        <w:autoSpaceDE/>
        <w:autoSpaceDN/>
        <w:spacing w:after="200" w:line="360" w:lineRule="auto"/>
        <w:contextualSpacing/>
        <w:jc w:val="both"/>
        <w:rPr>
          <w:rFonts w:asciiTheme="majorBidi" w:hAnsiTheme="majorBidi" w:cstheme="majorBidi"/>
          <w:sz w:val="24"/>
          <w:szCs w:val="24"/>
          <w:lang w:bidi="ar-IQ"/>
        </w:rPr>
      </w:pPr>
      <w:r w:rsidRPr="00987726">
        <w:rPr>
          <w:rFonts w:asciiTheme="majorBidi" w:hAnsiTheme="majorBidi" w:cstheme="majorBidi"/>
          <w:sz w:val="24"/>
          <w:szCs w:val="24"/>
          <w:rtl/>
          <w:lang w:bidi="ar-IQ"/>
        </w:rPr>
        <w:t>الصفات النوعية لبشرة الاوراق.</w:t>
      </w:r>
    </w:p>
    <w:p w:rsidR="00987726" w:rsidRPr="00987726" w:rsidRDefault="00987726" w:rsidP="00AF01A5">
      <w:pPr>
        <w:pStyle w:val="ad"/>
        <w:numPr>
          <w:ilvl w:val="0"/>
          <w:numId w:val="34"/>
        </w:numPr>
        <w:autoSpaceDE/>
        <w:autoSpaceDN/>
        <w:spacing w:after="200" w:line="360" w:lineRule="auto"/>
        <w:contextualSpacing/>
        <w:jc w:val="both"/>
        <w:rPr>
          <w:rFonts w:asciiTheme="majorBidi" w:hAnsiTheme="majorBidi" w:cstheme="majorBidi"/>
          <w:sz w:val="24"/>
          <w:szCs w:val="24"/>
          <w:rtl/>
          <w:lang w:bidi="ar-IQ"/>
        </w:rPr>
      </w:pPr>
      <w:r w:rsidRPr="00987726">
        <w:rPr>
          <w:rFonts w:asciiTheme="majorBidi" w:hAnsiTheme="majorBidi" w:cstheme="majorBidi"/>
          <w:sz w:val="24"/>
          <w:szCs w:val="24"/>
          <w:rtl/>
          <w:lang w:bidi="ar-IQ"/>
        </w:rPr>
        <w:t>الكساء السطحي للاوراق.</w:t>
      </w:r>
    </w:p>
    <w:p w:rsidR="00987726" w:rsidRPr="00987726" w:rsidRDefault="00987726" w:rsidP="00AF01A5">
      <w:pPr>
        <w:pStyle w:val="1"/>
        <w:spacing w:line="360" w:lineRule="auto"/>
        <w:jc w:val="left"/>
        <w:rPr>
          <w:rFonts w:asciiTheme="majorBidi" w:hAnsiTheme="majorBidi" w:cstheme="majorBidi"/>
          <w:b/>
          <w:bCs/>
          <w:sz w:val="24"/>
          <w:szCs w:val="24"/>
          <w:rtl/>
          <w:lang w:bidi="ar-IQ"/>
        </w:rPr>
      </w:pPr>
      <w:r w:rsidRPr="00987726">
        <w:rPr>
          <w:rFonts w:asciiTheme="majorBidi" w:hAnsiTheme="majorBidi" w:cstheme="majorBidi"/>
          <w:b/>
          <w:bCs/>
          <w:sz w:val="28"/>
          <w:szCs w:val="28"/>
          <w:rtl/>
          <w:lang w:bidi="ar-IQ"/>
        </w:rPr>
        <w:t xml:space="preserve">المواد وطرائق العمل </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حضرت البشرة من اوراق النباتات الطرية االتي تم جمعها من الحقل في بساتين منطقة الحسينية في كربلاء ومن بابل  والمستزرعة ومن عينات جافة مودعة في معشب جامعة بابل.</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فالبنسبة للاوراق الطرية فقد استخدمت مباشرة في التحضير اما اوراق العينات الجافة فقد تم وضعها في الماء الحار لمدة (15) دقيقة تقريباً وذلك لغرض تلين الورقة وقد استخدم في الدراسة الثلث الوسطي للورقة اخذت من منتصف الساق تقريباً اما طريقة تحضير البشرة فقد اتبعت طريقة كلارك (</w:t>
      </w:r>
      <w:r w:rsidRPr="00987726">
        <w:rPr>
          <w:rFonts w:asciiTheme="majorBidi" w:hAnsiTheme="majorBidi" w:cstheme="majorBidi"/>
          <w:lang w:bidi="ar-IQ"/>
        </w:rPr>
        <w:t>1960Clark</w:t>
      </w:r>
      <w:r w:rsidRPr="00987726">
        <w:rPr>
          <w:rFonts w:asciiTheme="majorBidi" w:hAnsiTheme="majorBidi" w:cstheme="majorBidi"/>
          <w:rtl/>
          <w:lang w:bidi="ar-IQ"/>
        </w:rPr>
        <w:t xml:space="preserve">) ثم تجرى على العينات بعض التحويرات اذ تم قطع الورقة (الجزء الوسطي) طولياً الى نصفين من منطقة العرق الوسطي وفي حالة تحضير البشرة السفلى بوضع الجزء المراد تحضيره على شريحة زجاجية بحيث تصبح البشرة العليا </w:t>
      </w:r>
      <w:r w:rsidRPr="00987726">
        <w:rPr>
          <w:rFonts w:asciiTheme="majorBidi" w:hAnsiTheme="majorBidi" w:cstheme="majorBidi"/>
          <w:lang w:bidi="ar-IQ"/>
        </w:rPr>
        <w:t>Adaxial epidermis</w:t>
      </w:r>
      <w:r w:rsidRPr="00987726">
        <w:rPr>
          <w:rFonts w:asciiTheme="majorBidi" w:hAnsiTheme="majorBidi" w:cstheme="majorBidi"/>
          <w:rtl/>
          <w:lang w:bidi="ar-IQ"/>
        </w:rPr>
        <w:t xml:space="preserve"> للاعلى والبشرة السفلى </w:t>
      </w:r>
      <w:r w:rsidRPr="00987726">
        <w:rPr>
          <w:rFonts w:asciiTheme="majorBidi" w:hAnsiTheme="majorBidi" w:cstheme="majorBidi"/>
          <w:lang w:bidi="ar-IQ"/>
        </w:rPr>
        <w:t>Abaxial epidermis</w:t>
      </w:r>
      <w:r w:rsidRPr="00987726">
        <w:rPr>
          <w:rFonts w:asciiTheme="majorBidi" w:hAnsiTheme="majorBidi" w:cstheme="majorBidi"/>
          <w:rtl/>
          <w:lang w:bidi="ar-IQ"/>
        </w:rPr>
        <w:t xml:space="preserve"> للاسفل وتمت ازالة البشرة العليا وطبقة النسيج المتوسط (الميزوفيل) بواسطة شفرة حادة بطريقة القشط </w:t>
      </w:r>
      <w:r w:rsidRPr="00987726">
        <w:rPr>
          <w:rFonts w:asciiTheme="majorBidi" w:hAnsiTheme="majorBidi" w:cstheme="majorBidi"/>
          <w:lang w:bidi="ar-IQ"/>
        </w:rPr>
        <w:t>scrape</w:t>
      </w:r>
      <w:r w:rsidRPr="00987726">
        <w:rPr>
          <w:rFonts w:asciiTheme="majorBidi" w:hAnsiTheme="majorBidi" w:cstheme="majorBidi"/>
          <w:rtl/>
          <w:lang w:bidi="ar-IQ"/>
        </w:rPr>
        <w:t xml:space="preserve"> وتم ذلك برفق وحذر لان بشرة الورقة في الجنسين المدروسين رقيقة وسهلة التمزق وخاصة البشرة العليا واثناء عملية القشط اضيفت بعض قطرات الماء الحار بين الحين والاخر للحفاظ على الورقة طرية، ثم نقلت الورقة المحضرة بواسطة ملقط دقيق </w:t>
      </w:r>
      <w:r w:rsidRPr="00987726">
        <w:rPr>
          <w:rFonts w:asciiTheme="majorBidi" w:hAnsiTheme="majorBidi" w:cstheme="majorBidi"/>
          <w:lang w:bidi="ar-IQ"/>
        </w:rPr>
        <w:t>Forceps</w:t>
      </w:r>
      <w:r w:rsidRPr="00987726">
        <w:rPr>
          <w:rFonts w:asciiTheme="majorBidi" w:hAnsiTheme="majorBidi" w:cstheme="majorBidi"/>
          <w:rtl/>
          <w:lang w:bidi="ar-IQ"/>
        </w:rPr>
        <w:t xml:space="preserve"> الى الماء الحار لغرض تنظيفها من بقايا النسيج المتوسط بعد ذلك قلبت ووضعت على شريحة زجاجية لغرض تصبيغها بصبغة السفرانين (1غم) مذابة في (70%) كحول مع الغسل بالكحول (70%) ثم نقلها الى شريحة نظيفة ووضع قطرة كليسيرين </w:t>
      </w:r>
      <w:r w:rsidRPr="00987726">
        <w:rPr>
          <w:rFonts w:asciiTheme="majorBidi" w:hAnsiTheme="majorBidi" w:cstheme="majorBidi"/>
          <w:lang w:bidi="ar-IQ"/>
        </w:rPr>
        <w:t>Glycerin</w:t>
      </w:r>
      <w:r w:rsidRPr="00987726">
        <w:rPr>
          <w:rFonts w:asciiTheme="majorBidi" w:hAnsiTheme="majorBidi" w:cstheme="majorBidi"/>
          <w:rtl/>
          <w:lang w:bidi="ar-IQ"/>
        </w:rPr>
        <w:t xml:space="preserve"> ثم غطيت بغطاء الشريحة الزجاجية </w:t>
      </w:r>
      <w:r w:rsidRPr="00987726">
        <w:rPr>
          <w:rFonts w:asciiTheme="majorBidi" w:hAnsiTheme="majorBidi" w:cstheme="majorBidi"/>
          <w:lang w:bidi="ar-IQ"/>
        </w:rPr>
        <w:t>cover slide</w:t>
      </w:r>
      <w:r w:rsidRPr="00987726">
        <w:rPr>
          <w:rFonts w:asciiTheme="majorBidi" w:hAnsiTheme="majorBidi" w:cstheme="majorBidi"/>
          <w:rtl/>
          <w:lang w:bidi="ar-IQ"/>
        </w:rPr>
        <w:t xml:space="preserve"> حيث اصبحت جاهزة للفحص اما لتحضير البشرة العليا فتم وضع نصل الورقة بوضع عكسي للحالة الاولى واجريت الخطوات السابقة الذكر نفسها ، بعد ذلك حفظت الشرائح في حافظة سلايدات ووضعت في الثلاجة بدرجة حرارة (4م</w:t>
      </w:r>
      <w:r w:rsidRPr="00987726">
        <w:rPr>
          <w:rFonts w:asciiTheme="majorBidi" w:hAnsiTheme="majorBidi" w:cstheme="majorBidi"/>
          <w:vertAlign w:val="superscript"/>
          <w:rtl/>
          <w:lang w:bidi="ar-IQ"/>
        </w:rPr>
        <w:t>0</w:t>
      </w:r>
      <w:r w:rsidRPr="00987726">
        <w:rPr>
          <w:rFonts w:asciiTheme="majorBidi" w:hAnsiTheme="majorBidi" w:cstheme="majorBidi"/>
          <w:rtl/>
          <w:lang w:bidi="ar-IQ"/>
        </w:rPr>
        <w:t>) لحين الدراسة.</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لقد استخدم المجهر المركب </w:t>
      </w:r>
      <w:r w:rsidRPr="00987726">
        <w:rPr>
          <w:rFonts w:asciiTheme="majorBidi" w:hAnsiTheme="majorBidi" w:cstheme="majorBidi"/>
          <w:lang w:bidi="ar-IQ"/>
        </w:rPr>
        <w:t>compound microscope</w:t>
      </w:r>
      <w:r w:rsidRPr="00987726">
        <w:rPr>
          <w:rFonts w:asciiTheme="majorBidi" w:hAnsiTheme="majorBidi" w:cstheme="majorBidi"/>
          <w:rtl/>
          <w:lang w:bidi="ar-IQ"/>
        </w:rPr>
        <w:t xml:space="preserve"> من نوع </w:t>
      </w:r>
      <w:r w:rsidRPr="00987726">
        <w:rPr>
          <w:rFonts w:asciiTheme="majorBidi" w:hAnsiTheme="majorBidi" w:cstheme="majorBidi"/>
          <w:lang w:bidi="ar-IQ"/>
        </w:rPr>
        <w:t>Motic , Altay</w:t>
      </w:r>
      <w:r w:rsidRPr="00987726">
        <w:rPr>
          <w:rFonts w:asciiTheme="majorBidi" w:hAnsiTheme="majorBidi" w:cstheme="majorBidi"/>
          <w:rtl/>
          <w:lang w:bidi="ar-IQ"/>
        </w:rPr>
        <w:t xml:space="preserve"> لدراسة وقياس اجزاء وانسجة وخلايا البشرة وقد تمت دراسة اكثر من (40) حقل مجهري تحت قوى (40) وقد تم الرسم والقياس لبشرات الجنسين بمساعدة مسطرة عينية </w:t>
      </w:r>
      <w:r w:rsidRPr="00987726">
        <w:rPr>
          <w:rFonts w:asciiTheme="majorBidi" w:hAnsiTheme="majorBidi" w:cstheme="majorBidi"/>
          <w:lang w:bidi="ar-IQ"/>
        </w:rPr>
        <w:t>Ocular</w:t>
      </w:r>
      <w:r w:rsidRPr="00987726">
        <w:rPr>
          <w:rFonts w:asciiTheme="majorBidi" w:hAnsiTheme="majorBidi" w:cstheme="majorBidi"/>
          <w:rtl/>
          <w:lang w:bidi="ar-IQ"/>
        </w:rPr>
        <w:t xml:space="preserve"> وورق بياني ورسمت العينات بواسطة كاميرا لوسيدا </w:t>
      </w:r>
      <w:r w:rsidRPr="00987726">
        <w:rPr>
          <w:rFonts w:asciiTheme="majorBidi" w:hAnsiTheme="majorBidi" w:cstheme="majorBidi"/>
          <w:lang w:bidi="ar-IQ"/>
        </w:rPr>
        <w:t xml:space="preserve">Locida </w:t>
      </w:r>
      <w:r w:rsidRPr="00987726">
        <w:rPr>
          <w:rFonts w:asciiTheme="majorBidi" w:hAnsiTheme="majorBidi" w:cstheme="majorBidi"/>
          <w:rtl/>
          <w:lang w:bidi="ar-IQ"/>
        </w:rPr>
        <w:t xml:space="preserve"> من نوع </w:t>
      </w:r>
      <w:r w:rsidRPr="00987726">
        <w:rPr>
          <w:rFonts w:asciiTheme="majorBidi" w:hAnsiTheme="majorBidi" w:cstheme="majorBidi"/>
          <w:lang w:bidi="ar-IQ"/>
        </w:rPr>
        <w:t>Olympus</w:t>
      </w:r>
      <w:r w:rsidRPr="00987726">
        <w:rPr>
          <w:rFonts w:asciiTheme="majorBidi" w:hAnsiTheme="majorBidi" w:cstheme="majorBidi"/>
          <w:rtl/>
          <w:lang w:bidi="ar-IQ"/>
        </w:rPr>
        <w:t xml:space="preserve"> .</w:t>
      </w:r>
    </w:p>
    <w:p w:rsidR="00987726" w:rsidRPr="00987726" w:rsidRDefault="00987726" w:rsidP="00AF01A5">
      <w:pPr>
        <w:pStyle w:val="1"/>
        <w:spacing w:line="360" w:lineRule="auto"/>
        <w:jc w:val="left"/>
        <w:rPr>
          <w:rFonts w:asciiTheme="majorBidi" w:hAnsiTheme="majorBidi" w:cstheme="majorBidi"/>
          <w:b/>
          <w:bCs/>
          <w:sz w:val="28"/>
          <w:szCs w:val="28"/>
          <w:rtl/>
          <w:lang w:bidi="ar-IQ"/>
        </w:rPr>
      </w:pPr>
      <w:r w:rsidRPr="00987726">
        <w:rPr>
          <w:rFonts w:asciiTheme="majorBidi" w:hAnsiTheme="majorBidi" w:cstheme="majorBidi"/>
          <w:b/>
          <w:bCs/>
          <w:sz w:val="28"/>
          <w:szCs w:val="28"/>
          <w:rtl/>
          <w:lang w:bidi="ar-IQ"/>
        </w:rPr>
        <w:lastRenderedPageBreak/>
        <w:t xml:space="preserve">النتائج </w:t>
      </w:r>
      <w:r w:rsidRPr="00987726">
        <w:rPr>
          <w:rFonts w:asciiTheme="majorBidi" w:hAnsiTheme="majorBidi" w:cstheme="majorBidi"/>
          <w:b/>
          <w:bCs/>
          <w:sz w:val="28"/>
          <w:szCs w:val="28"/>
          <w:rtl/>
          <w:lang w:bidi="ar-IQ"/>
        </w:rPr>
        <w:tab/>
      </w:r>
    </w:p>
    <w:p w:rsidR="00987726" w:rsidRPr="00987726" w:rsidRDefault="00987726" w:rsidP="00AF01A5">
      <w:pPr>
        <w:pStyle w:val="2"/>
        <w:spacing w:line="360" w:lineRule="auto"/>
        <w:rPr>
          <w:rFonts w:asciiTheme="majorBidi" w:hAnsiTheme="majorBidi" w:cstheme="majorBidi"/>
          <w:i w:val="0"/>
          <w:iCs w:val="0"/>
          <w:sz w:val="24"/>
          <w:szCs w:val="24"/>
          <w:rtl/>
          <w:lang w:bidi="ar-IQ"/>
        </w:rPr>
      </w:pPr>
      <w:r w:rsidRPr="00987726">
        <w:rPr>
          <w:rFonts w:asciiTheme="majorBidi" w:hAnsiTheme="majorBidi" w:cstheme="majorBidi"/>
          <w:i w:val="0"/>
          <w:iCs w:val="0"/>
          <w:sz w:val="24"/>
          <w:szCs w:val="24"/>
          <w:rtl/>
          <w:lang w:bidi="ar-IQ"/>
        </w:rPr>
        <w:t xml:space="preserve">اولاً:- خلايا البشرة </w:t>
      </w:r>
      <w:r w:rsidRPr="00987726">
        <w:rPr>
          <w:rFonts w:asciiTheme="majorBidi" w:hAnsiTheme="majorBidi" w:cstheme="majorBidi"/>
          <w:i w:val="0"/>
          <w:iCs w:val="0"/>
          <w:sz w:val="24"/>
          <w:szCs w:val="24"/>
          <w:lang w:bidi="ar-IQ"/>
        </w:rPr>
        <w:t xml:space="preserve">Epidermis Cell </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lowKashida"/>
        <w:rPr>
          <w:rFonts w:asciiTheme="majorBidi" w:hAnsiTheme="majorBidi" w:cstheme="majorBidi"/>
          <w:rtl/>
          <w:lang w:bidi="ar-IQ"/>
        </w:rPr>
      </w:pPr>
      <w:r w:rsidRPr="00987726">
        <w:rPr>
          <w:rFonts w:asciiTheme="majorBidi" w:hAnsiTheme="majorBidi" w:cstheme="majorBidi"/>
          <w:rtl/>
          <w:lang w:bidi="ar-IQ"/>
        </w:rPr>
        <w:t>اتضح من الدراسة الحالية ان خلايا البشرة الاعتيادية تتغاير بين الجنسين قيد الدراسة من حيث اشكالها واحجامها وتثخنها واعدادها وكذلك نوعية واعداد الشعيرات بين الجنسين وكذلك تتغاير هذه الصفات بين بشرتي الجنس الواحد العليا والسفلى .</w:t>
      </w:r>
    </w:p>
    <w:p w:rsidR="00987726" w:rsidRPr="00987726" w:rsidRDefault="00987726" w:rsidP="00AF01A5">
      <w:pPr>
        <w:spacing w:line="360" w:lineRule="auto"/>
        <w:jc w:val="lowKashida"/>
        <w:rPr>
          <w:rFonts w:asciiTheme="majorBidi" w:hAnsiTheme="majorBidi" w:cstheme="majorBidi"/>
          <w:rtl/>
          <w:lang w:bidi="ar-IQ"/>
        </w:rPr>
      </w:pPr>
      <w:r w:rsidRPr="00987726">
        <w:rPr>
          <w:rFonts w:asciiTheme="majorBidi" w:hAnsiTheme="majorBidi" w:cstheme="majorBidi"/>
          <w:rtl/>
          <w:lang w:bidi="ar-IQ"/>
        </w:rPr>
        <w:t xml:space="preserve">فقد اظهرت جدران الخلايا تغايراً بين الجنسين حيث كانت متثخنة بمقدار الضعف في البشرة السفلى عما في البشرة العليا لكلا الجنسين ولكن كان التثخن عموماً اكثر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مما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مما يشكل اهمية في تشخيص وعزل الجنسين كما يظهر في الشكل (1) .</w:t>
      </w:r>
    </w:p>
    <w:p w:rsidR="00987726" w:rsidRPr="00987726" w:rsidRDefault="00987726" w:rsidP="00AF01A5">
      <w:pPr>
        <w:spacing w:line="360" w:lineRule="auto"/>
        <w:jc w:val="lowKashida"/>
        <w:rPr>
          <w:rFonts w:asciiTheme="majorBidi" w:hAnsiTheme="majorBidi" w:cstheme="majorBidi"/>
          <w:rtl/>
          <w:lang w:bidi="ar-IQ"/>
        </w:rPr>
      </w:pPr>
      <w:r w:rsidRPr="00987726">
        <w:rPr>
          <w:rFonts w:asciiTheme="majorBidi" w:hAnsiTheme="majorBidi" w:cstheme="majorBidi"/>
          <w:rtl/>
          <w:lang w:bidi="ar-IQ"/>
        </w:rPr>
        <w:t xml:space="preserve">كما ان هناك صفة مميزة بشكل ملفت للنظر تميز بين الجنسين وهي وجود تحززات او مايشبه الاشعة على سطوح الخلايا والتي تكون اكثر وضوحاً على البشرة العليا للجنس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عنه مما في البشرة السفلى حيث يكون اقل وضوحاً بينما لا توجد مثل هذه التحززات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كما يظهر في الشكل (1).</w:t>
      </w:r>
    </w:p>
    <w:p w:rsidR="00987726" w:rsidRPr="00987726" w:rsidRDefault="00987726" w:rsidP="00AF01A5">
      <w:pPr>
        <w:spacing w:line="360" w:lineRule="auto"/>
        <w:jc w:val="lowKashida"/>
        <w:rPr>
          <w:rFonts w:asciiTheme="majorBidi" w:hAnsiTheme="majorBidi" w:cstheme="majorBidi"/>
          <w:rtl/>
          <w:lang w:bidi="ar-IQ"/>
        </w:rPr>
      </w:pPr>
      <w:r w:rsidRPr="00987726">
        <w:rPr>
          <w:rFonts w:asciiTheme="majorBidi" w:hAnsiTheme="majorBidi" w:cstheme="majorBidi"/>
          <w:rtl/>
          <w:lang w:bidi="ar-IQ"/>
        </w:rPr>
        <w:t>اما اشكال الخلايا فقد كانت مضلعة غير منتظمة الابعاد وكذلك كانت اعداد الاضلاع للخلية تتراوح بين خمسة اضلاع وفي الغالب ستة اضلاع غير متساوية في الطول مما يعطي شكلاً غير منتظماً للخلايا ويقل انتظام الخلايا وكذلك يقل حجمها عندما تحيط بالثغور. اما فوق مناطق العروق فتكون الخلايا مستطيلة طولها اكثر من عرضها بمقدار الضعف الى ثلاثة اضعاف عرضها.</w:t>
      </w:r>
    </w:p>
    <w:p w:rsidR="00987726" w:rsidRPr="00987726" w:rsidRDefault="00987726" w:rsidP="00AF01A5">
      <w:pPr>
        <w:spacing w:line="360" w:lineRule="auto"/>
        <w:jc w:val="lowKashida"/>
        <w:rPr>
          <w:rFonts w:asciiTheme="majorBidi" w:hAnsiTheme="majorBidi" w:cstheme="majorBidi"/>
          <w:rtl/>
          <w:lang w:bidi="ar-IQ"/>
        </w:rPr>
      </w:pPr>
      <w:r w:rsidRPr="00987726">
        <w:rPr>
          <w:rFonts w:asciiTheme="majorBidi" w:hAnsiTheme="majorBidi" w:cstheme="majorBidi"/>
          <w:rtl/>
          <w:lang w:bidi="ar-IQ"/>
        </w:rPr>
        <w:t xml:space="preserve">اما الصفات الكمية فقد كان لابعاد الخلايا اهمية في عزل وتشخيص الجنسين قيد الدراسة حيث كانت اطوال الخلايا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تتراوح بين (</w:t>
      </w:r>
      <w:r w:rsidRPr="00987726">
        <w:rPr>
          <w:rFonts w:asciiTheme="majorBidi" w:hAnsiTheme="majorBidi" w:cstheme="majorBidi"/>
          <w:lang w:bidi="ar-IQ"/>
        </w:rPr>
        <w:t>.0</w:t>
      </w:r>
      <w:r w:rsidRPr="00987726">
        <w:rPr>
          <w:rFonts w:asciiTheme="majorBidi" w:hAnsiTheme="majorBidi" w:cstheme="majorBidi"/>
          <w:rtl/>
          <w:lang w:bidi="ar-IQ"/>
        </w:rPr>
        <w:t xml:space="preserve">20-47.5) مايكروميتر وبمعدل (32.5) مايكروميتر وذلك للبشرة السفلى بينما كانت الاطوال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(32.5-</w:t>
      </w:r>
      <w:r w:rsidRPr="00987726">
        <w:rPr>
          <w:rFonts w:asciiTheme="majorBidi" w:hAnsiTheme="majorBidi" w:cstheme="majorBidi"/>
          <w:lang w:bidi="ar-IQ"/>
        </w:rPr>
        <w:t>.0</w:t>
      </w:r>
      <w:r w:rsidRPr="00987726">
        <w:rPr>
          <w:rFonts w:asciiTheme="majorBidi" w:hAnsiTheme="majorBidi" w:cstheme="majorBidi"/>
          <w:rtl/>
          <w:lang w:bidi="ar-IQ"/>
        </w:rPr>
        <w:t>63) مايكروميتر وبمعدل (43) مايكروميتر.</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على البشرة العليا فقد كانت الاطوال تتراوح بين (20-40) مايكروميتر في النوع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وبمعدل (34.5) مايكروميتر بينما كانت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(30-120) مايكروميتر وبمعدل (55) مايكروميتر، اما عرض الخلايا فقد كان على البشرة السفلى للجنس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يتراوح بين (15-30) مايكروميتر وبمعدل (23.5) مايكروميتر بينما كانت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يتراوح بين (22.5-</w:t>
      </w:r>
      <w:r w:rsidRPr="00987726">
        <w:rPr>
          <w:rFonts w:asciiTheme="majorBidi" w:hAnsiTheme="majorBidi" w:cstheme="majorBidi"/>
          <w:lang w:bidi="ar-IQ"/>
        </w:rPr>
        <w:t>.0</w:t>
      </w:r>
      <w:r w:rsidRPr="00987726">
        <w:rPr>
          <w:rFonts w:asciiTheme="majorBidi" w:hAnsiTheme="majorBidi" w:cstheme="majorBidi"/>
          <w:rtl/>
          <w:lang w:bidi="ar-IQ"/>
        </w:rPr>
        <w:t xml:space="preserve">42) مايكروميتر وبمعدل (35) مايكروميتر كذلك الحال لعرض الخلايا على البشرة العليا فقد تراوحت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بين (17.5-</w:t>
      </w:r>
      <w:r w:rsidRPr="00987726">
        <w:rPr>
          <w:rFonts w:asciiTheme="majorBidi" w:hAnsiTheme="majorBidi" w:cstheme="majorBidi"/>
          <w:lang w:bidi="ar-IQ"/>
        </w:rPr>
        <w:t>.0</w:t>
      </w:r>
      <w:r w:rsidRPr="00987726">
        <w:rPr>
          <w:rFonts w:asciiTheme="majorBidi" w:hAnsiTheme="majorBidi" w:cstheme="majorBidi"/>
          <w:rtl/>
          <w:lang w:bidi="ar-IQ"/>
        </w:rPr>
        <w:t xml:space="preserve">35) وبمعدل (26.5) مايكروميتر وبمعدل (42) مايكروميتر بينما كانت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(25-75) مايكروميتر وبمعدل (42) مايكروميتر جدولي (1) و (2) .شكل (1).</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اعداد خلايا البشرة في الحقل المجهري الواحد فقد تغايرت بين الجنسين قيد الدراسة حيث  تراوحت اعدادها على البشرة السفلى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بين (95-180) خلية وبمعدل (131) خلية بينما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تراوحت بين (200-480) خلية وبمعدل (340) خلية حيث كانت اكبر عدداً في الجنس الاخير ، جدولي (1)،(2).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lastRenderedPageBreak/>
        <w:t xml:space="preserve">اما اعدادها على البشرة العليا فقد كانت عموماً لكلا الجنسين اقل مما في البشرة السفلى وقد كانت اعدادها للجنس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اقل  من الجنس الاخر حيث تراوحت بين (68-140) خلية وبمعدل (96) خلية بينما تراوحت بين (160-460) خلية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وبمعدل (282) خلية ، جدولي (1) ، (2) .</w:t>
      </w:r>
    </w:p>
    <w:p w:rsidR="00987726" w:rsidRPr="00987726" w:rsidRDefault="00987726" w:rsidP="00AF01A5">
      <w:pPr>
        <w:pStyle w:val="2"/>
        <w:spacing w:line="360" w:lineRule="auto"/>
        <w:rPr>
          <w:rFonts w:asciiTheme="majorBidi" w:hAnsiTheme="majorBidi" w:cstheme="majorBidi"/>
          <w:i w:val="0"/>
          <w:iCs w:val="0"/>
          <w:sz w:val="24"/>
          <w:szCs w:val="24"/>
          <w:rtl/>
          <w:lang w:bidi="ar-IQ"/>
        </w:rPr>
      </w:pPr>
      <w:r w:rsidRPr="00987726">
        <w:rPr>
          <w:rFonts w:asciiTheme="majorBidi" w:hAnsiTheme="majorBidi" w:cstheme="majorBidi"/>
          <w:i w:val="0"/>
          <w:iCs w:val="0"/>
          <w:sz w:val="24"/>
          <w:szCs w:val="24"/>
          <w:rtl/>
          <w:lang w:bidi="ar-IQ"/>
        </w:rPr>
        <w:t xml:space="preserve">ثانياً:- الثغور </w:t>
      </w:r>
      <w:r w:rsidRPr="00987726">
        <w:rPr>
          <w:rFonts w:asciiTheme="majorBidi" w:hAnsiTheme="majorBidi" w:cstheme="majorBidi"/>
          <w:i w:val="0"/>
          <w:iCs w:val="0"/>
          <w:sz w:val="24"/>
          <w:szCs w:val="24"/>
          <w:lang w:bidi="ar-IQ"/>
        </w:rPr>
        <w:t>Stomata</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لقد كانت اشكال الخلايا الحارسة في كلا الجنسين كلوية الشكل </w:t>
      </w:r>
      <w:r w:rsidRPr="00987726">
        <w:rPr>
          <w:rFonts w:asciiTheme="majorBidi" w:hAnsiTheme="majorBidi" w:cstheme="majorBidi"/>
          <w:lang w:bidi="ar-IQ"/>
        </w:rPr>
        <w:t>Kidney shape</w:t>
      </w:r>
      <w:r w:rsidRPr="00987726">
        <w:rPr>
          <w:rFonts w:asciiTheme="majorBidi" w:hAnsiTheme="majorBidi" w:cstheme="majorBidi"/>
          <w:rtl/>
          <w:lang w:bidi="ar-IQ"/>
        </w:rPr>
        <w:t xml:space="preserve"> ويحاط الثغر بخلايا بشرة اعتيادية متعددة. وقد تغايرت الثغور في صفاتها النوعية والكمية  مثل صفة التثخن حيث كانت الثغور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اكثر تثخناً في جدرانها وتحيط بها مايشبه الاشعة كمناطق داكنة تبدأ من الجدران الخارجية للثغور نحو الخارج بينما لا وجود لمثل هذه الصفة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والجدران فيها اقل تثخناً مما يميز الجنسان عن بعضهما البعض شكل (1).</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الصفات الكمية فقد كانت اقطار الثغور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على البشرة السفلى (12.5-27.5) مايكروميتر وبمعدل (20) مايكروميتر بينما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فقد تراوحت اقطارها بين (37.5-12.5) مايكروميتر وبمعدل (25) جدول (1).</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على البشرة العليا فقد كانت اقطار الثغور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تتراوح (17.5-27.5) مايكروميتر وبمعدل (23.5) مايكروميتر بينما كانت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(22.5-37.5) مايكروميتر وبمعدل (30) مايكروميتر جدول (1) و (2).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اعدادها في الحقل المجهري الواحد على البشرة السفلى فقد تراوحت بين (10-25) ثغراً وبمعدل (20) ثغراً بينما تراوحت بين (5-22) ثغراً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وبمعدل (11) ثغراً جدول (1).</w:t>
      </w:r>
    </w:p>
    <w:p w:rsidR="00987726" w:rsidRPr="00987726" w:rsidRDefault="00987726" w:rsidP="00AF01A5">
      <w:pPr>
        <w:pStyle w:val="2"/>
        <w:spacing w:line="360" w:lineRule="auto"/>
        <w:rPr>
          <w:rFonts w:asciiTheme="majorBidi" w:hAnsiTheme="majorBidi" w:cstheme="majorBidi"/>
          <w:i w:val="0"/>
          <w:iCs w:val="0"/>
          <w:sz w:val="24"/>
          <w:szCs w:val="24"/>
          <w:rtl/>
          <w:lang w:bidi="ar-IQ"/>
        </w:rPr>
      </w:pPr>
      <w:r w:rsidRPr="00987726">
        <w:rPr>
          <w:rFonts w:asciiTheme="majorBidi" w:hAnsiTheme="majorBidi" w:cstheme="majorBidi"/>
          <w:i w:val="0"/>
          <w:iCs w:val="0"/>
          <w:sz w:val="24"/>
          <w:szCs w:val="24"/>
          <w:rtl/>
          <w:lang w:bidi="ar-IQ"/>
        </w:rPr>
        <w:t xml:space="preserve">ثالثاً:- الشعيرات الدقيقة </w:t>
      </w:r>
      <w:r w:rsidRPr="00987726">
        <w:rPr>
          <w:rFonts w:asciiTheme="majorBidi" w:hAnsiTheme="majorBidi" w:cstheme="majorBidi"/>
          <w:i w:val="0"/>
          <w:iCs w:val="0"/>
          <w:sz w:val="24"/>
          <w:szCs w:val="24"/>
          <w:lang w:bidi="ar-IQ"/>
        </w:rPr>
        <w:t>Microhairs</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تغايرت الشعيرات بصفاتها بين الجنسين حيث تتصف عموماً برقتها حيث تكون الشعيرات شفافة جداً ولماعة بيضاء وتعطي شكلاً او لوناً ثلجياً لماعاً لسطح الورقة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وذلك لكثافتها وطولها ويمكن ملاحظة وجودها بالعين المجردة من خلال لونها ولمعانها الذي يلاحظ على البشرة بينما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تكون اقصر بكثير وقليلة العدد بحيث لا يمكن ملاحظة وجودها الا بالمجهر وتظهر شعيرات كلا الجنسين في المجهر المركب بكونها رقيقة وشفافة جداً سهلة التمزق تتالف من عدد من القطع تختلف اعدادها بين الجنسين وعموماً فأن الشعيرات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تكون اكثر تثخناً من الجنس الاخر شكل (2).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صفاتها الكمية فقد تغايرت اعدادها وابعادها وكذلك عدد القطع المكونة للشعيرة الواحدة فالبنسبة لاعدادها فقد كانت الشعيرات اكبر عدداً على البشرة السفلى منها على العليا وقد تراوحت اعدادها  على البشرة السفلى للجنس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بين (15-25)شعيرة وبمعدل (23) شعيرة بينما كانت اقل بكثير الى معدومة احياناً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(0-5) شعيرة وبمعدل (2) شعيرة شكل (2) جدولي (1) و (2).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اما اطوالها فقد تراوحت بين (200-1000) مايكروميتر في 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على البشرة السفلى وبمعدل (450) مايكروميتر بينما تراوحت بين (12.5-22.5) مايكروميتر وبمعدل (17.5) مايكروميتر اما اطوالها على </w:t>
      </w:r>
      <w:r w:rsidRPr="00987726">
        <w:rPr>
          <w:rFonts w:asciiTheme="majorBidi" w:hAnsiTheme="majorBidi" w:cstheme="majorBidi"/>
          <w:rtl/>
          <w:lang w:bidi="ar-IQ"/>
        </w:rPr>
        <w:lastRenderedPageBreak/>
        <w:t xml:space="preserve">البشرة العليا في الجنس الاخير فقد تراوحت بين (2.5-12.5) مايكروميتر بينما تراوحت في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بين (100-750) مايكروميتر وبمعدل (250) مايكروميتر اما اعداد قطع الشعيرات فقد تراوحت بين (4-13) قطعة وبمعدل (6) قطع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بينما كانت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بين (2-6) قطع وبمعدل (2) قطع جدولي (1) و (2) شكل (2).</w:t>
      </w:r>
    </w:p>
    <w:p w:rsidR="00987726" w:rsidRPr="00987726" w:rsidRDefault="00987726" w:rsidP="00AF01A5">
      <w:pPr>
        <w:pStyle w:val="1"/>
        <w:spacing w:line="360" w:lineRule="auto"/>
        <w:jc w:val="left"/>
        <w:rPr>
          <w:rFonts w:asciiTheme="majorBidi" w:hAnsiTheme="majorBidi" w:cstheme="majorBidi"/>
          <w:b/>
          <w:bCs/>
          <w:sz w:val="28"/>
          <w:szCs w:val="28"/>
          <w:rtl/>
          <w:lang w:bidi="ar-IQ"/>
        </w:rPr>
      </w:pPr>
      <w:r w:rsidRPr="00987726">
        <w:rPr>
          <w:rFonts w:asciiTheme="majorBidi" w:hAnsiTheme="majorBidi" w:cstheme="majorBidi"/>
          <w:b/>
          <w:bCs/>
          <w:sz w:val="28"/>
          <w:szCs w:val="28"/>
          <w:rtl/>
          <w:lang w:bidi="ar-IQ"/>
        </w:rPr>
        <w:t>المناقشة</w:t>
      </w:r>
      <w:r w:rsidRPr="00987726">
        <w:rPr>
          <w:rFonts w:asciiTheme="majorBidi" w:hAnsiTheme="majorBidi" w:cstheme="majorBidi"/>
          <w:b/>
          <w:bCs/>
          <w:sz w:val="28"/>
          <w:szCs w:val="28"/>
          <w:lang w:bidi="ar-IQ"/>
        </w:rPr>
        <w:t xml:space="preserve">  </w:t>
      </w:r>
    </w:p>
    <w:p w:rsidR="00987726" w:rsidRPr="00987726" w:rsidRDefault="00987726" w:rsidP="00AF01A5">
      <w:pPr>
        <w:spacing w:line="360" w:lineRule="auto"/>
        <w:rPr>
          <w:rFonts w:asciiTheme="majorBidi" w:hAnsiTheme="majorBidi" w:cstheme="majorBidi"/>
          <w:rtl/>
          <w:lang w:bidi="ar-IQ"/>
        </w:rPr>
      </w:pP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اتضح من خلال الدراسة الحالية بان الصفات التشريحية لبشرة اوراق الجنسين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تظهر تغايرات واضحة يمكن ان تساهم في دعم الادلة المظهرية اذ لوحظ اختلاف خلايا البشرة من حيث تثخن جدرانها فقد كان التثخن في 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اكثر منه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وذلك واضح من خلال التثخنات السطحية او التحززات السطحية لخلايا البشرة في الجنس الاول والتي تظهر بشكل اشعة تحيط بالثغور وقواعد الشعيرات وهذه الصفة انعدم وجودها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وهذه الصفة مهمة في تشخيص وعزل الجنسين عن بعضهما البعض وقد اعتمد هذه الصفة في التشخيص العديد من الباحثين مثل(</w:t>
      </w:r>
      <w:r w:rsidRPr="00987726">
        <w:rPr>
          <w:rFonts w:asciiTheme="majorBidi" w:hAnsiTheme="majorBidi" w:cstheme="majorBidi"/>
          <w:lang w:bidi="ar-IQ"/>
        </w:rPr>
        <w:t>1931,Avdulov</w:t>
      </w:r>
      <w:r w:rsidRPr="00987726">
        <w:rPr>
          <w:rFonts w:asciiTheme="majorBidi" w:hAnsiTheme="majorBidi" w:cstheme="majorBidi"/>
          <w:rtl/>
          <w:lang w:bidi="ar-IQ"/>
        </w:rPr>
        <w:t>) و(</w:t>
      </w:r>
      <w:r w:rsidRPr="00987726">
        <w:rPr>
          <w:rFonts w:asciiTheme="majorBidi" w:hAnsiTheme="majorBidi" w:cstheme="majorBidi"/>
          <w:lang w:bidi="ar-IQ"/>
        </w:rPr>
        <w:t>1950,Metcalfe</w:t>
      </w:r>
      <w:r w:rsidRPr="00987726">
        <w:rPr>
          <w:rFonts w:asciiTheme="majorBidi" w:hAnsiTheme="majorBidi" w:cstheme="majorBidi"/>
          <w:rtl/>
          <w:lang w:bidi="ar-IQ"/>
        </w:rPr>
        <w:t>) و(</w:t>
      </w:r>
      <w:r w:rsidRPr="00987726">
        <w:rPr>
          <w:rFonts w:asciiTheme="majorBidi" w:hAnsiTheme="majorBidi" w:cstheme="majorBidi"/>
          <w:lang w:bidi="ar-IQ"/>
        </w:rPr>
        <w:t>1965,Newton</w:t>
      </w:r>
      <w:r w:rsidRPr="00987726">
        <w:rPr>
          <w:rFonts w:asciiTheme="majorBidi" w:hAnsiTheme="majorBidi" w:cstheme="majorBidi"/>
          <w:rtl/>
          <w:lang w:bidi="ar-IQ"/>
        </w:rPr>
        <w:t>) و(</w:t>
      </w:r>
      <w:r w:rsidRPr="00987726">
        <w:rPr>
          <w:rFonts w:asciiTheme="majorBidi" w:hAnsiTheme="majorBidi" w:cstheme="majorBidi"/>
          <w:lang w:bidi="ar-IQ"/>
        </w:rPr>
        <w:t>1978,Onder</w:t>
      </w:r>
      <w:r w:rsidRPr="00987726">
        <w:rPr>
          <w:rFonts w:asciiTheme="majorBidi" w:hAnsiTheme="majorBidi" w:cstheme="majorBidi"/>
          <w:rtl/>
          <w:lang w:bidi="ar-IQ"/>
        </w:rPr>
        <w:t>) و(</w:t>
      </w:r>
      <w:r w:rsidRPr="00987726">
        <w:rPr>
          <w:rFonts w:asciiTheme="majorBidi" w:hAnsiTheme="majorBidi" w:cstheme="majorBidi"/>
          <w:lang w:bidi="ar-IQ"/>
        </w:rPr>
        <w:t>1999,Al-Bermani</w:t>
      </w:r>
      <w:r w:rsidRPr="00987726">
        <w:rPr>
          <w:rFonts w:asciiTheme="majorBidi" w:hAnsiTheme="majorBidi" w:cstheme="majorBidi"/>
          <w:rtl/>
          <w:lang w:bidi="ar-IQ"/>
        </w:rPr>
        <w:t>) و(</w:t>
      </w:r>
      <w:r w:rsidRPr="00987726">
        <w:rPr>
          <w:rFonts w:asciiTheme="majorBidi" w:hAnsiTheme="majorBidi" w:cstheme="majorBidi"/>
          <w:lang w:bidi="ar-IQ"/>
        </w:rPr>
        <w:t>2008,Al-Gara</w:t>
      </w:r>
      <w:r w:rsidRPr="00987726">
        <w:rPr>
          <w:rFonts w:asciiTheme="majorBidi" w:hAnsiTheme="majorBidi" w:cstheme="majorBidi"/>
          <w:vertAlign w:val="superscript"/>
          <w:lang w:bidi="ar-IQ"/>
        </w:rPr>
        <w:t>,</w:t>
      </w:r>
      <w:r w:rsidRPr="00987726">
        <w:rPr>
          <w:rFonts w:asciiTheme="majorBidi" w:hAnsiTheme="majorBidi" w:cstheme="majorBidi"/>
          <w:lang w:bidi="ar-IQ"/>
        </w:rPr>
        <w:t>awi</w:t>
      </w:r>
      <w:r w:rsidRPr="00987726">
        <w:rPr>
          <w:rFonts w:asciiTheme="majorBidi" w:hAnsiTheme="majorBidi" w:cstheme="majorBidi"/>
          <w:rtl/>
          <w:lang w:bidi="ar-IQ"/>
        </w:rPr>
        <w:t xml:space="preserve">) حيث اعتمدوا الصفات النوعية في تشخيص العوئيلات والاجناس والعشائر والانواع كصفة التثخن لخلايا البشرة، كذلك تثخن الثغور ، كما كان لصفة تثخن الشعيرات اهمية تصنيفية في تشخيص وعزل الجنسين حيث كانت الشعيرات اكثر تثخناً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بينما كانت ارق في الجنس الاخر ..</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لقد كان للصفات الكمية اهمية بالغة في الدراسة الحالية كصفة اطوال الثغور حيث اعتمد على هذه الصفة الكثير من الباحثين مثل (</w:t>
      </w:r>
      <w:r w:rsidRPr="00987726">
        <w:rPr>
          <w:rFonts w:asciiTheme="majorBidi" w:hAnsiTheme="majorBidi" w:cstheme="majorBidi"/>
          <w:lang w:bidi="ar-IQ"/>
        </w:rPr>
        <w:t>1931,Avdulov</w:t>
      </w:r>
      <w:r w:rsidRPr="00987726">
        <w:rPr>
          <w:rFonts w:asciiTheme="majorBidi" w:hAnsiTheme="majorBidi" w:cstheme="majorBidi"/>
          <w:rtl/>
          <w:lang w:bidi="ar-IQ"/>
        </w:rPr>
        <w:t>) و (</w:t>
      </w:r>
      <w:r w:rsidRPr="00987726">
        <w:rPr>
          <w:rFonts w:asciiTheme="majorBidi" w:hAnsiTheme="majorBidi" w:cstheme="majorBidi"/>
          <w:lang w:bidi="ar-IQ"/>
        </w:rPr>
        <w:t>1978,Onder</w:t>
      </w:r>
      <w:r w:rsidRPr="00987726">
        <w:rPr>
          <w:rFonts w:asciiTheme="majorBidi" w:hAnsiTheme="majorBidi" w:cstheme="majorBidi"/>
          <w:rtl/>
          <w:lang w:bidi="ar-IQ"/>
        </w:rPr>
        <w:t>) و(</w:t>
      </w:r>
      <w:r w:rsidRPr="00987726">
        <w:rPr>
          <w:rFonts w:asciiTheme="majorBidi" w:hAnsiTheme="majorBidi" w:cstheme="majorBidi"/>
          <w:lang w:bidi="ar-IQ"/>
        </w:rPr>
        <w:t>1991,Al-Bermani</w:t>
      </w:r>
      <w:r w:rsidRPr="00987726">
        <w:rPr>
          <w:rFonts w:asciiTheme="majorBidi" w:hAnsiTheme="majorBidi" w:cstheme="majorBidi"/>
          <w:rtl/>
          <w:lang w:bidi="ar-IQ"/>
        </w:rPr>
        <w:t>) و(</w:t>
      </w:r>
      <w:r w:rsidRPr="00987726">
        <w:rPr>
          <w:rFonts w:asciiTheme="majorBidi" w:hAnsiTheme="majorBidi" w:cstheme="majorBidi"/>
          <w:lang w:bidi="ar-IQ"/>
        </w:rPr>
        <w:t>2005,Al-Amiry</w:t>
      </w:r>
      <w:r w:rsidRPr="00987726">
        <w:rPr>
          <w:rFonts w:asciiTheme="majorBidi" w:hAnsiTheme="majorBidi" w:cstheme="majorBidi"/>
          <w:rtl/>
          <w:lang w:bidi="ar-IQ"/>
        </w:rPr>
        <w:t>) و(</w:t>
      </w:r>
      <w:r w:rsidRPr="00987726">
        <w:rPr>
          <w:rFonts w:asciiTheme="majorBidi" w:hAnsiTheme="majorBidi" w:cstheme="majorBidi"/>
          <w:lang w:bidi="ar-IQ"/>
        </w:rPr>
        <w:t>2008,Al-Gara</w:t>
      </w:r>
      <w:r w:rsidRPr="00987726">
        <w:rPr>
          <w:rFonts w:asciiTheme="majorBidi" w:hAnsiTheme="majorBidi" w:cstheme="majorBidi"/>
          <w:vertAlign w:val="superscript"/>
          <w:lang w:bidi="ar-IQ"/>
        </w:rPr>
        <w:t>,</w:t>
      </w:r>
      <w:r w:rsidRPr="00987726">
        <w:rPr>
          <w:rFonts w:asciiTheme="majorBidi" w:hAnsiTheme="majorBidi" w:cstheme="majorBidi"/>
          <w:lang w:bidi="ar-IQ"/>
        </w:rPr>
        <w:t>awi</w:t>
      </w:r>
      <w:r w:rsidRPr="00987726">
        <w:rPr>
          <w:rFonts w:asciiTheme="majorBidi" w:hAnsiTheme="majorBidi" w:cstheme="majorBidi"/>
          <w:rtl/>
          <w:lang w:bidi="ar-IQ"/>
        </w:rPr>
        <w:t xml:space="preserve">) الثغور على البشرة السفلى للجنس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اقل مما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تراوحت بين (12.5-27.5) مايكروميتر وبمعدل (20) مايكروميتر بينما كانت بمعدل (25) مايكروميتر ويصل اطوالها الى (37.5) مايكروميتر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مما يميز الجنسين عن بعضهما البعض .كذلك الحال لاطوالها على البشرة العليا فقد كانت اكبر من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عما موجود في الجنس الاخر.</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كذلك كان لاعداد الثغور في الحقل المجهري الواحد على البشرتين العليا والسفلى اهمية بالغة في التشخيص والتميز بين الجنسين فقد كانت اعدادها على البشرة السفلى بمعدل (20) ثغراً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فيما كانت معدلاتها اقل بكثير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حيث كانت (11) ثغراً كذلك الحال للبشرة العليا فقد كانت اعدادها في الجنس الاخير اقل مما في 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جدولي (1) و (2).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كذلك كان لصفة اعداد الخلايا في الحقل المجهري اهمية بالغة في عزل وتشخيص الجنسين حيث كانت الاعداد للبشرة العليا والسفلى اكثر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مما في الجنس </w:t>
      </w:r>
      <w:r w:rsidRPr="00987726">
        <w:rPr>
          <w:rFonts w:asciiTheme="majorBidi" w:hAnsiTheme="majorBidi" w:cstheme="majorBidi"/>
          <w:lang w:bidi="ar-IQ"/>
        </w:rPr>
        <w:t xml:space="preserve">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حيث كانت اعدادها على البشرة العليا تتراوح بين (160-460) خلية بينما كانت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اقل بكثير حيث تراوحت بين (68-140) خلية وهذه الصفة تعد اكثر اهمية واكثر دقة في عزل وتشخيص الجنسين لعدم تداخلها كذلك اعدادها على البشرة السفلى فقد كانت في الجنس الاول بين (200-480) خلية بينما في الجنس الثاني بين (95-180) خلية جدولي (1) و (2).</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كذلك لصفة ابعاد الخلايا اهمية في عزل وتشخيص الجنسين حيث افادت الابعاد رغم تداخلها في التشخيص اذ يمكن الاعتماد على المعدلات حيث كانت معدلات ابعاد الخلايا (الطول+العرض) اكبر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مما في </w:t>
      </w:r>
      <w:r w:rsidRPr="00987726">
        <w:rPr>
          <w:rFonts w:asciiTheme="majorBidi" w:hAnsiTheme="majorBidi" w:cstheme="majorBidi"/>
          <w:rtl/>
          <w:lang w:bidi="ar-IQ"/>
        </w:rPr>
        <w:lastRenderedPageBreak/>
        <w:t xml:space="preserve">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وعلى البشرتين العليا والسفلى .كذلك كان للكساء السطحي اهمية في عزل الجنسين وهذه الصفة مهمة في التشخيص حيث اعتمدت من قبل الكثير من الباحثين مثل دراسة (</w:t>
      </w:r>
      <w:r w:rsidRPr="00987726">
        <w:rPr>
          <w:rFonts w:asciiTheme="majorBidi" w:hAnsiTheme="majorBidi" w:cstheme="majorBidi"/>
          <w:lang w:bidi="ar-IQ"/>
        </w:rPr>
        <w:t>and Gornall,</w:t>
      </w:r>
      <w:r w:rsidRPr="00987726">
        <w:rPr>
          <w:rFonts w:asciiTheme="majorBidi" w:hAnsiTheme="majorBidi" w:cstheme="majorBidi"/>
          <w:rtl/>
          <w:lang w:bidi="ar-IQ"/>
        </w:rPr>
        <w:t xml:space="preserve"> </w:t>
      </w:r>
      <w:r w:rsidRPr="00987726">
        <w:rPr>
          <w:rFonts w:asciiTheme="majorBidi" w:hAnsiTheme="majorBidi" w:cstheme="majorBidi"/>
          <w:lang w:bidi="ar-IQ"/>
        </w:rPr>
        <w:t>Al-Shammary</w:t>
      </w:r>
      <w:r w:rsidRPr="00987726">
        <w:rPr>
          <w:rFonts w:asciiTheme="majorBidi" w:hAnsiTheme="majorBidi" w:cstheme="majorBidi"/>
          <w:rtl/>
          <w:lang w:bidi="ar-IQ"/>
        </w:rPr>
        <w:t xml:space="preserve"> </w:t>
      </w:r>
      <w:r w:rsidRPr="00987726">
        <w:rPr>
          <w:rFonts w:asciiTheme="majorBidi" w:hAnsiTheme="majorBidi" w:cstheme="majorBidi"/>
          <w:lang w:bidi="ar-IQ"/>
        </w:rPr>
        <w:t>1994,</w:t>
      </w:r>
      <w:r w:rsidRPr="00987726">
        <w:rPr>
          <w:rFonts w:asciiTheme="majorBidi" w:hAnsiTheme="majorBidi" w:cstheme="majorBidi"/>
          <w:rtl/>
          <w:lang w:bidi="ar-IQ"/>
        </w:rPr>
        <w:t>) في عزل جنسين تعود للعائلة المركبة ودراسة (</w:t>
      </w:r>
      <w:r w:rsidRPr="00987726">
        <w:rPr>
          <w:rFonts w:asciiTheme="majorBidi" w:hAnsiTheme="majorBidi" w:cstheme="majorBidi"/>
          <w:lang w:bidi="ar-IQ"/>
        </w:rPr>
        <w:t>2000,Al-Husaini</w:t>
      </w:r>
      <w:r w:rsidRPr="00987726">
        <w:rPr>
          <w:rFonts w:asciiTheme="majorBidi" w:hAnsiTheme="majorBidi" w:cstheme="majorBidi"/>
          <w:rtl/>
          <w:lang w:bidi="ar-IQ"/>
        </w:rPr>
        <w:t xml:space="preserve">)  فقد كان لاطوال الشعيرات اهمية حيث كانت اطوالها تتراوح بين (2.5-12.5) مايكروميتر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بينما كانت اكثر طولاً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حيث تراوحت بين (100-750) مايكروميتر وهذه الصفة بالغة الاهمية لعدم تداخلها في عزل وتشخيص الجنسين كذلك كان لعدد القطع او الوحدات المكونة للشعيرة اهمية في تشخيص وعزل الجنسين وحيث كانت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تتالف من (13-50) قطعة وبمعدل (6) بينما في الجنس </w:t>
      </w:r>
      <w:r w:rsidRPr="00987726">
        <w:rPr>
          <w:rFonts w:asciiTheme="majorBidi" w:hAnsiTheme="majorBidi" w:cstheme="majorBidi"/>
          <w:i/>
          <w:iCs/>
          <w:lang w:bidi="ar-IQ"/>
        </w:rPr>
        <w:t>Cynanchum</w:t>
      </w:r>
      <w:r w:rsidRPr="00987726">
        <w:rPr>
          <w:rFonts w:asciiTheme="majorBidi" w:hAnsiTheme="majorBidi" w:cstheme="majorBidi"/>
          <w:rtl/>
          <w:lang w:bidi="ar-IQ"/>
        </w:rPr>
        <w:t xml:space="preserve"> فانها تكون بمعدل (2) غالباً وقد تصل الى (5) قطع مما يميز الجنسين عن بعضهما البعض .</w:t>
      </w:r>
    </w:p>
    <w:p w:rsidR="00987726" w:rsidRPr="00987726" w:rsidRDefault="00987726" w:rsidP="00AF01A5">
      <w:pPr>
        <w:spacing w:line="360" w:lineRule="auto"/>
        <w:jc w:val="both"/>
        <w:rPr>
          <w:rFonts w:asciiTheme="majorBidi" w:hAnsiTheme="majorBidi" w:cstheme="majorBidi"/>
          <w:rtl/>
          <w:lang w:bidi="ar-IQ"/>
        </w:rPr>
      </w:pPr>
      <w:r w:rsidRPr="00987726">
        <w:rPr>
          <w:rFonts w:asciiTheme="majorBidi" w:hAnsiTheme="majorBidi" w:cstheme="majorBidi"/>
          <w:rtl/>
          <w:lang w:bidi="ar-IQ"/>
        </w:rPr>
        <w:t xml:space="preserve">كذلك كان لعدد الشعيرات في الحقل المجهري الواحد اهمية في عزل وتشخيص الجنسين حيث كانت اعدادها اكبر في الجنس </w:t>
      </w:r>
      <w:r w:rsidRPr="00987726">
        <w:rPr>
          <w:rFonts w:asciiTheme="majorBidi" w:hAnsiTheme="majorBidi" w:cstheme="majorBidi"/>
          <w:i/>
          <w:iCs/>
          <w:lang w:bidi="ar-IQ"/>
        </w:rPr>
        <w:t>Calotropis</w:t>
      </w:r>
      <w:r w:rsidRPr="00987726">
        <w:rPr>
          <w:rFonts w:asciiTheme="majorBidi" w:hAnsiTheme="majorBidi" w:cstheme="majorBidi"/>
          <w:rtl/>
          <w:lang w:bidi="ar-IQ"/>
        </w:rPr>
        <w:t xml:space="preserve"> فقد كانت تتراوح بين (24-28) للبشرة العليا و (15-25) شعيرة للبشرة السفلى بينما كانت اقل الى معدومة في الجنس الاخر حيث كانت على البشرة العليا تتراوح بين (0-3) شعيرة وللسفلى (0-5) شعيرة .شكل (2) جدولي (2) و (1).</w:t>
      </w:r>
    </w:p>
    <w:p w:rsidR="00987726" w:rsidRPr="00987726" w:rsidRDefault="00987726" w:rsidP="00AF01A5">
      <w:pPr>
        <w:spacing w:line="360" w:lineRule="auto"/>
        <w:jc w:val="both"/>
        <w:rPr>
          <w:rFonts w:asciiTheme="majorBidi" w:hAnsiTheme="majorBidi" w:cstheme="majorBidi"/>
          <w:rtl/>
          <w:lang w:bidi="ar-IQ"/>
        </w:rPr>
      </w:pPr>
    </w:p>
    <w:p w:rsidR="00987726" w:rsidRPr="00987726" w:rsidRDefault="00987726" w:rsidP="00AF01A5">
      <w:pPr>
        <w:spacing w:line="360" w:lineRule="auto"/>
        <w:jc w:val="both"/>
        <w:rPr>
          <w:rFonts w:asciiTheme="majorBidi" w:hAnsiTheme="majorBidi" w:cstheme="majorBidi"/>
          <w:rtl/>
          <w:lang w:bidi="ar-IQ"/>
        </w:rPr>
      </w:pPr>
    </w:p>
    <w:p w:rsidR="00220840" w:rsidRPr="00220840" w:rsidRDefault="00220840" w:rsidP="00AF01A5">
      <w:pPr>
        <w:pStyle w:val="1"/>
        <w:spacing w:line="360" w:lineRule="auto"/>
        <w:jc w:val="lowKashida"/>
        <w:rPr>
          <w:rFonts w:asciiTheme="majorBidi" w:hAnsiTheme="majorBidi" w:cstheme="majorBidi"/>
          <w:b/>
          <w:bCs/>
          <w:sz w:val="72"/>
          <w:szCs w:val="72"/>
          <w:rtl/>
        </w:rPr>
      </w:pPr>
      <w:r w:rsidRPr="00220840">
        <w:rPr>
          <w:rFonts w:asciiTheme="majorBidi" w:hAnsiTheme="majorBidi" w:cstheme="majorBidi"/>
          <w:b/>
          <w:bCs/>
          <w:sz w:val="32"/>
          <w:szCs w:val="32"/>
          <w:rtl/>
        </w:rPr>
        <w:t xml:space="preserve">المصادر </w:t>
      </w:r>
    </w:p>
    <w:p w:rsidR="00220840" w:rsidRPr="00220840" w:rsidRDefault="00220840" w:rsidP="00AF01A5">
      <w:pPr>
        <w:pStyle w:val="af3"/>
        <w:bidi w:val="0"/>
        <w:spacing w:line="360" w:lineRule="auto"/>
        <w:jc w:val="lowKashida"/>
        <w:rPr>
          <w:rFonts w:asciiTheme="majorBidi" w:hAnsiTheme="majorBidi" w:cstheme="majorBidi"/>
          <w:rtl/>
          <w:lang w:bidi="ar-IQ"/>
        </w:rPr>
      </w:pPr>
      <w:r w:rsidRPr="00220840">
        <w:rPr>
          <w:rFonts w:asciiTheme="majorBidi" w:hAnsiTheme="majorBidi" w:cstheme="majorBidi"/>
        </w:rPr>
        <w:t>Guest,E. 1966.Flora of Iraq. Ministry of Agriculture. Iraq,(1</w:t>
      </w:r>
      <w:r w:rsidRPr="00220840">
        <w:rPr>
          <w:rFonts w:asciiTheme="majorBidi" w:hAnsiTheme="majorBidi" w:cstheme="majorBidi"/>
          <w:vertAlign w:val="superscript"/>
        </w:rPr>
        <w:t>st</w:t>
      </w:r>
      <w:r w:rsidRPr="00220840">
        <w:rPr>
          <w:rFonts w:asciiTheme="majorBidi" w:hAnsiTheme="majorBidi" w:cstheme="majorBidi"/>
        </w:rPr>
        <w:t>ed)Vol.IV.p550-559.</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lang w:bidi="ar-IQ"/>
        </w:rPr>
        <w:t>الموسوي،علي حسين1987. تصنيف النبات.جامعة بغداد ، دار الكتب للطباعة والنشر .العراق.</w:t>
      </w:r>
    </w:p>
    <w:p w:rsidR="00220840" w:rsidRPr="00220840" w:rsidRDefault="00220840" w:rsidP="00AF01A5">
      <w:pPr>
        <w:pStyle w:val="af3"/>
        <w:bidi w:val="0"/>
        <w:spacing w:line="360" w:lineRule="auto"/>
        <w:jc w:val="lowKashida"/>
        <w:rPr>
          <w:rFonts w:asciiTheme="majorBidi" w:hAnsiTheme="majorBidi" w:cstheme="majorBidi"/>
        </w:rPr>
      </w:pPr>
      <w:r w:rsidRPr="00220840">
        <w:rPr>
          <w:rFonts w:asciiTheme="majorBidi" w:hAnsiTheme="majorBidi" w:cstheme="majorBidi"/>
        </w:rPr>
        <w:t>Chakravarty, H.L. 1976.Plant Wealth of Iraq Vol Ι Botanical Ministry Agriculture. Agrarian Reform,Baghdad.95-181P.Iraq.</w:t>
      </w:r>
    </w:p>
    <w:p w:rsidR="00220840" w:rsidRPr="00220840" w:rsidRDefault="00220840" w:rsidP="00AF01A5">
      <w:pPr>
        <w:pStyle w:val="af3"/>
        <w:bidi w:val="0"/>
        <w:spacing w:line="360" w:lineRule="auto"/>
        <w:jc w:val="lowKashida"/>
        <w:rPr>
          <w:rFonts w:asciiTheme="majorBidi" w:hAnsiTheme="majorBidi" w:cstheme="majorBidi"/>
        </w:rPr>
      </w:pPr>
      <w:r w:rsidRPr="00220840">
        <w:rPr>
          <w:rFonts w:asciiTheme="majorBidi" w:hAnsiTheme="majorBidi" w:cstheme="majorBidi"/>
        </w:rPr>
        <w:t>Bedevin,A.K. 1994. Illustrated Polyglotic Dictionary of Plant Names, Madbouli Library,Cairo,P436 -437.Egypt.</w:t>
      </w:r>
    </w:p>
    <w:p w:rsidR="00220840" w:rsidRPr="00220840" w:rsidRDefault="00220840" w:rsidP="00AF01A5">
      <w:pPr>
        <w:pStyle w:val="af3"/>
        <w:bidi w:val="0"/>
        <w:spacing w:line="360" w:lineRule="auto"/>
        <w:jc w:val="lowKashida"/>
        <w:rPr>
          <w:rFonts w:asciiTheme="majorBidi" w:hAnsiTheme="majorBidi" w:cstheme="majorBidi"/>
        </w:rPr>
      </w:pPr>
      <w:r w:rsidRPr="00220840">
        <w:rPr>
          <w:rFonts w:asciiTheme="majorBidi" w:hAnsiTheme="majorBidi" w:cstheme="majorBidi"/>
        </w:rPr>
        <w:t xml:space="preserve">Al-Bermani,A.K. 1991 .Taxonomic, Cytogenetic and Breeding Relationships of </w:t>
      </w:r>
      <w:r w:rsidRPr="00220840">
        <w:rPr>
          <w:rFonts w:asciiTheme="majorBidi" w:hAnsiTheme="majorBidi" w:cstheme="majorBidi"/>
          <w:i/>
          <w:iCs/>
        </w:rPr>
        <w:t xml:space="preserve">Festuca rubra </w:t>
      </w:r>
      <w:r w:rsidRPr="00220840">
        <w:rPr>
          <w:rFonts w:asciiTheme="majorBidi" w:hAnsiTheme="majorBidi" w:cstheme="majorBidi"/>
        </w:rPr>
        <w:t>sensulato. Ph.D. Thesis, Collage of Agriculture ,Univ. of Leicester, U.K.</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rPr>
        <w:t xml:space="preserve">النعماني ، رقية منون .2004 .دراسة تصنيفة للجنس </w:t>
      </w:r>
      <w:r w:rsidRPr="00220840">
        <w:rPr>
          <w:rFonts w:asciiTheme="majorBidi" w:hAnsiTheme="majorBidi" w:cstheme="majorBidi"/>
          <w:i/>
          <w:iCs/>
        </w:rPr>
        <w:t>Cichorium</w:t>
      </w:r>
      <w:r w:rsidRPr="00220840">
        <w:rPr>
          <w:rFonts w:asciiTheme="majorBidi" w:hAnsiTheme="majorBidi" w:cstheme="majorBidi"/>
        </w:rPr>
        <w:t xml:space="preserve"> L.</w:t>
      </w:r>
      <w:r w:rsidRPr="00220840">
        <w:rPr>
          <w:rFonts w:asciiTheme="majorBidi" w:hAnsiTheme="majorBidi" w:cstheme="majorBidi"/>
          <w:rtl/>
          <w:lang w:bidi="ar-IQ"/>
        </w:rPr>
        <w:t xml:space="preserve"> (</w:t>
      </w:r>
      <w:r w:rsidRPr="00220840">
        <w:rPr>
          <w:rFonts w:asciiTheme="majorBidi" w:hAnsiTheme="majorBidi" w:cstheme="majorBidi"/>
          <w:lang w:bidi="ar-IQ"/>
        </w:rPr>
        <w:t>Compositae</w:t>
      </w:r>
      <w:r w:rsidRPr="00220840">
        <w:rPr>
          <w:rFonts w:asciiTheme="majorBidi" w:hAnsiTheme="majorBidi" w:cstheme="majorBidi"/>
          <w:rtl/>
          <w:lang w:bidi="ar-IQ"/>
        </w:rPr>
        <w:t>) في العراق . رسالة ماجستير/ كلية التربية . جامعة الكوفة. العراق .</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lang w:bidi="ar-IQ"/>
        </w:rPr>
        <w:t xml:space="preserve">الكرعاوي ، نيبال امطير. 2005. دراسة مظهرية تشريحية للجنس </w:t>
      </w:r>
      <w:r w:rsidRPr="00220840">
        <w:rPr>
          <w:rFonts w:asciiTheme="majorBidi" w:hAnsiTheme="majorBidi" w:cstheme="majorBidi"/>
          <w:i/>
          <w:iCs/>
          <w:lang w:bidi="ar-IQ"/>
        </w:rPr>
        <w:t>Echinochloa</w:t>
      </w:r>
      <w:r w:rsidRPr="00220840">
        <w:rPr>
          <w:rFonts w:asciiTheme="majorBidi" w:hAnsiTheme="majorBidi" w:cstheme="majorBidi"/>
          <w:lang w:bidi="ar-IQ"/>
        </w:rPr>
        <w:t xml:space="preserve"> L.</w:t>
      </w:r>
      <w:r w:rsidRPr="00220840">
        <w:rPr>
          <w:rFonts w:asciiTheme="majorBidi" w:hAnsiTheme="majorBidi" w:cstheme="majorBidi"/>
          <w:rtl/>
          <w:lang w:bidi="ar-IQ"/>
        </w:rPr>
        <w:t xml:space="preserve"> (</w:t>
      </w:r>
      <w:r w:rsidRPr="00220840">
        <w:rPr>
          <w:rFonts w:asciiTheme="majorBidi" w:hAnsiTheme="majorBidi" w:cstheme="majorBidi"/>
          <w:lang w:bidi="ar-IQ"/>
        </w:rPr>
        <w:t>Gramineae</w:t>
      </w:r>
      <w:r w:rsidRPr="00220840">
        <w:rPr>
          <w:rFonts w:asciiTheme="majorBidi" w:hAnsiTheme="majorBidi" w:cstheme="majorBidi"/>
          <w:rtl/>
          <w:lang w:bidi="ar-IQ"/>
        </w:rPr>
        <w:t>) في العراق.رسالة ماجستير/ كلية التربية .جامعة كربلاء. العراق.</w:t>
      </w:r>
    </w:p>
    <w:p w:rsidR="00220840" w:rsidRPr="00220840" w:rsidRDefault="00220840" w:rsidP="00AF01A5">
      <w:pPr>
        <w:pStyle w:val="af3"/>
        <w:bidi w:val="0"/>
        <w:spacing w:line="360" w:lineRule="auto"/>
        <w:jc w:val="both"/>
        <w:rPr>
          <w:rFonts w:asciiTheme="majorBidi" w:hAnsiTheme="majorBidi" w:cstheme="majorBidi"/>
        </w:rPr>
      </w:pPr>
      <w:r w:rsidRPr="00220840">
        <w:rPr>
          <w:rFonts w:asciiTheme="majorBidi" w:hAnsiTheme="majorBidi" w:cstheme="majorBidi"/>
        </w:rPr>
        <w:t>Metcalf,C.R. and I. Chalk .1950. Anatomy of Dicotyledons. Clarendio press,Vol.1.:782-780.U.S.A.</w:t>
      </w:r>
    </w:p>
    <w:p w:rsidR="00220840" w:rsidRPr="00220840" w:rsidRDefault="00220840" w:rsidP="00AF01A5">
      <w:pPr>
        <w:pStyle w:val="af3"/>
        <w:bidi w:val="0"/>
        <w:spacing w:line="360" w:lineRule="auto"/>
        <w:jc w:val="both"/>
        <w:rPr>
          <w:rFonts w:asciiTheme="majorBidi" w:hAnsiTheme="majorBidi" w:cstheme="majorBidi"/>
        </w:rPr>
      </w:pPr>
      <w:r w:rsidRPr="00220840">
        <w:rPr>
          <w:rFonts w:asciiTheme="majorBidi" w:hAnsiTheme="majorBidi" w:cstheme="majorBidi"/>
        </w:rPr>
        <w:t>Clark,J.1960.Preparation of Leaf Epidermis for Topographic Study.Stain Technol.</w:t>
      </w:r>
      <w:r>
        <w:rPr>
          <w:rFonts w:asciiTheme="majorBidi" w:hAnsiTheme="majorBidi" w:cstheme="majorBidi"/>
        </w:rPr>
        <w:t xml:space="preserve"> </w:t>
      </w:r>
      <w:r w:rsidRPr="00220840">
        <w:rPr>
          <w:rFonts w:asciiTheme="majorBidi" w:hAnsiTheme="majorBidi" w:cstheme="majorBidi"/>
        </w:rPr>
        <w:t>,35:p.35-39.</w:t>
      </w:r>
    </w:p>
    <w:p w:rsidR="00220840" w:rsidRPr="00220840" w:rsidRDefault="00220840" w:rsidP="00AF01A5">
      <w:pPr>
        <w:pStyle w:val="af3"/>
        <w:bidi w:val="0"/>
        <w:spacing w:line="360" w:lineRule="auto"/>
        <w:jc w:val="both"/>
        <w:rPr>
          <w:rFonts w:asciiTheme="majorBidi" w:hAnsiTheme="majorBidi" w:cstheme="majorBidi"/>
        </w:rPr>
      </w:pPr>
      <w:r w:rsidRPr="00220840">
        <w:rPr>
          <w:rFonts w:asciiTheme="majorBidi" w:hAnsiTheme="majorBidi" w:cstheme="majorBidi"/>
        </w:rPr>
        <w:t>Avdulov , N.P. 1931.Karyo-Systematic Untersuchungender Gramineen .Bull.Appl.Bot</w:t>
      </w:r>
      <w:r>
        <w:rPr>
          <w:rFonts w:asciiTheme="majorBidi" w:hAnsiTheme="majorBidi" w:cstheme="majorBidi"/>
        </w:rPr>
        <w:t xml:space="preserve"> </w:t>
      </w:r>
      <w:r w:rsidRPr="00220840">
        <w:rPr>
          <w:rFonts w:asciiTheme="majorBidi" w:hAnsiTheme="majorBidi" w:cstheme="majorBidi"/>
        </w:rPr>
        <w:t>.</w:t>
      </w:r>
      <w:r w:rsidR="00445C85">
        <w:rPr>
          <w:rFonts w:asciiTheme="majorBidi" w:hAnsiTheme="majorBidi" w:cstheme="majorBidi"/>
        </w:rPr>
        <w:t xml:space="preserve"> </w:t>
      </w:r>
      <w:r w:rsidRPr="00220840">
        <w:rPr>
          <w:rFonts w:asciiTheme="majorBidi" w:hAnsiTheme="majorBidi" w:cstheme="majorBidi"/>
        </w:rPr>
        <w:t>Gene</w:t>
      </w:r>
      <w:r>
        <w:rPr>
          <w:rFonts w:asciiTheme="majorBidi" w:hAnsiTheme="majorBidi" w:cstheme="majorBidi"/>
        </w:rPr>
        <w:t xml:space="preserve"> </w:t>
      </w:r>
      <w:r w:rsidRPr="00220840">
        <w:rPr>
          <w:rFonts w:asciiTheme="majorBidi" w:hAnsiTheme="majorBidi" w:cstheme="majorBidi"/>
        </w:rPr>
        <w:t>,</w:t>
      </w:r>
      <w:r>
        <w:rPr>
          <w:rFonts w:asciiTheme="majorBidi" w:hAnsiTheme="majorBidi" w:cstheme="majorBidi"/>
        </w:rPr>
        <w:t xml:space="preserve"> </w:t>
      </w:r>
      <w:r w:rsidRPr="00220840">
        <w:rPr>
          <w:rFonts w:asciiTheme="majorBidi" w:hAnsiTheme="majorBidi" w:cstheme="majorBidi"/>
        </w:rPr>
        <w:t>pl.Breed</w:t>
      </w:r>
      <w:r w:rsidR="00445C85">
        <w:rPr>
          <w:rFonts w:asciiTheme="majorBidi" w:hAnsiTheme="majorBidi" w:cstheme="majorBidi"/>
        </w:rPr>
        <w:t xml:space="preserve"> </w:t>
      </w:r>
      <w:r w:rsidRPr="00220840">
        <w:rPr>
          <w:rFonts w:asciiTheme="majorBidi" w:hAnsiTheme="majorBidi" w:cstheme="majorBidi"/>
        </w:rPr>
        <w:t>.Suppl</w:t>
      </w:r>
      <w:r w:rsidR="00445C85">
        <w:rPr>
          <w:rFonts w:asciiTheme="majorBidi" w:hAnsiTheme="majorBidi" w:cstheme="majorBidi"/>
        </w:rPr>
        <w:t xml:space="preserve"> </w:t>
      </w:r>
      <w:r w:rsidRPr="00220840">
        <w:rPr>
          <w:rFonts w:asciiTheme="majorBidi" w:hAnsiTheme="majorBidi" w:cstheme="majorBidi"/>
        </w:rPr>
        <w:t>.22:p1428.England.</w:t>
      </w:r>
    </w:p>
    <w:p w:rsidR="00220840" w:rsidRPr="00220840" w:rsidRDefault="00220840" w:rsidP="00AF01A5">
      <w:pPr>
        <w:pStyle w:val="af3"/>
        <w:bidi w:val="0"/>
        <w:spacing w:line="360" w:lineRule="auto"/>
        <w:jc w:val="both"/>
        <w:rPr>
          <w:rFonts w:asciiTheme="majorBidi" w:hAnsiTheme="majorBidi" w:cstheme="majorBidi"/>
          <w:lang w:bidi="ar-IQ"/>
        </w:rPr>
      </w:pPr>
      <w:r w:rsidRPr="00220840">
        <w:rPr>
          <w:rFonts w:asciiTheme="majorBidi" w:hAnsiTheme="majorBidi" w:cstheme="majorBidi"/>
          <w:rtl/>
          <w:lang w:bidi="ar-IQ"/>
        </w:rPr>
        <w:lastRenderedPageBreak/>
        <w:t xml:space="preserve"> </w:t>
      </w:r>
      <w:r w:rsidRPr="00220840">
        <w:rPr>
          <w:rFonts w:asciiTheme="majorBidi" w:hAnsiTheme="majorBidi" w:cstheme="majorBidi"/>
          <w:lang w:bidi="ar-IQ"/>
        </w:rPr>
        <w:t xml:space="preserve">Newton,L.E. 1965 .Taxonomic studies in the British species of Puccinella. M.Sc. Thesis. </w:t>
      </w:r>
      <w:r w:rsidRPr="00220840">
        <w:rPr>
          <w:rFonts w:asciiTheme="majorBidi" w:hAnsiTheme="majorBidi" w:cstheme="majorBidi"/>
        </w:rPr>
        <w:t>Collage of Agriculture</w:t>
      </w:r>
      <w:r w:rsidRPr="00220840">
        <w:rPr>
          <w:rFonts w:asciiTheme="majorBidi" w:hAnsiTheme="majorBidi" w:cstheme="majorBidi"/>
          <w:lang w:bidi="ar-IQ"/>
        </w:rPr>
        <w:t xml:space="preserve"> ,Univ. of London. England.</w:t>
      </w:r>
    </w:p>
    <w:p w:rsidR="00220840" w:rsidRPr="00220840" w:rsidRDefault="00220840" w:rsidP="00AF01A5">
      <w:pPr>
        <w:pStyle w:val="af3"/>
        <w:bidi w:val="0"/>
        <w:spacing w:line="360" w:lineRule="auto"/>
        <w:jc w:val="both"/>
        <w:rPr>
          <w:rFonts w:asciiTheme="majorBidi" w:hAnsiTheme="majorBidi" w:cstheme="majorBidi"/>
          <w:lang w:bidi="ar-IQ"/>
        </w:rPr>
      </w:pPr>
      <w:r w:rsidRPr="00220840">
        <w:rPr>
          <w:rFonts w:asciiTheme="majorBidi" w:hAnsiTheme="majorBidi" w:cstheme="majorBidi"/>
          <w:lang w:bidi="ar-IQ"/>
        </w:rPr>
        <w:t xml:space="preserve">Onder,A.1978 .Taxonomic and genetic variation in Scottish </w:t>
      </w:r>
      <w:r w:rsidRPr="00220840">
        <w:rPr>
          <w:rFonts w:asciiTheme="majorBidi" w:hAnsiTheme="majorBidi" w:cstheme="majorBidi"/>
          <w:i/>
          <w:iCs/>
          <w:lang w:bidi="ar-IQ"/>
        </w:rPr>
        <w:t>Festuca Ovina</w:t>
      </w:r>
      <w:r w:rsidRPr="00220840">
        <w:rPr>
          <w:rFonts w:asciiTheme="majorBidi" w:hAnsiTheme="majorBidi" w:cstheme="majorBidi"/>
          <w:lang w:bidi="ar-IQ"/>
        </w:rPr>
        <w:t xml:space="preserve"> L. S. I. Ph. D. Thesis Aberdeen. </w:t>
      </w:r>
      <w:r w:rsidRPr="00220840">
        <w:rPr>
          <w:rFonts w:asciiTheme="majorBidi" w:hAnsiTheme="majorBidi" w:cstheme="majorBidi"/>
        </w:rPr>
        <w:t>Collage of Agriculture</w:t>
      </w:r>
      <w:r w:rsidRPr="00220840">
        <w:rPr>
          <w:rFonts w:asciiTheme="majorBidi" w:hAnsiTheme="majorBidi" w:cstheme="majorBidi"/>
          <w:lang w:bidi="ar-IQ"/>
        </w:rPr>
        <w:t>.  England.</w:t>
      </w:r>
    </w:p>
    <w:p w:rsidR="00220840" w:rsidRPr="00220840" w:rsidRDefault="00220840" w:rsidP="00AF01A5">
      <w:pPr>
        <w:pStyle w:val="af3"/>
        <w:bidi w:val="0"/>
        <w:spacing w:line="360" w:lineRule="auto"/>
        <w:jc w:val="both"/>
        <w:rPr>
          <w:rFonts w:asciiTheme="majorBidi" w:hAnsiTheme="majorBidi" w:cstheme="majorBidi"/>
          <w:lang w:bidi="ar-IQ"/>
        </w:rPr>
      </w:pPr>
      <w:r w:rsidRPr="00220840">
        <w:rPr>
          <w:rFonts w:asciiTheme="majorBidi" w:hAnsiTheme="majorBidi" w:cstheme="majorBidi"/>
          <w:lang w:bidi="ar-IQ"/>
        </w:rPr>
        <w:t>Al-Bermani,A.K.1999 .Epidermal characteristic of the leaves, Lemmas and Paleas in the tribe Brachy podieae Harz.(poaceae).J.Bab.Univ.4(3):696-708.</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lang w:bidi="ar-IQ"/>
        </w:rPr>
        <w:t xml:space="preserve">الكرعاوي،نيبال امطير:2009 .دراسة تشريحية مقارنة لساق نبات جنس النرجس البري </w:t>
      </w:r>
      <w:r w:rsidRPr="00220840">
        <w:rPr>
          <w:rFonts w:asciiTheme="majorBidi" w:hAnsiTheme="majorBidi" w:cstheme="majorBidi"/>
          <w:i/>
          <w:iCs/>
          <w:lang w:bidi="ar-IQ"/>
        </w:rPr>
        <w:t>Asteriscus</w:t>
      </w:r>
      <w:r w:rsidRPr="00220840">
        <w:rPr>
          <w:rFonts w:asciiTheme="majorBidi" w:hAnsiTheme="majorBidi" w:cstheme="majorBidi"/>
          <w:lang w:bidi="ar-IQ"/>
        </w:rPr>
        <w:t xml:space="preserve"> Mill</w:t>
      </w:r>
      <w:r w:rsidRPr="00220840">
        <w:rPr>
          <w:rFonts w:asciiTheme="majorBidi" w:hAnsiTheme="majorBidi" w:cstheme="majorBidi"/>
          <w:rtl/>
          <w:lang w:bidi="ar-IQ"/>
        </w:rPr>
        <w:t xml:space="preserve"> من العائلة المركبة (</w:t>
      </w:r>
      <w:r w:rsidRPr="00220840">
        <w:rPr>
          <w:rFonts w:asciiTheme="majorBidi" w:hAnsiTheme="majorBidi" w:cstheme="majorBidi"/>
          <w:lang w:bidi="ar-IQ"/>
        </w:rPr>
        <w:t>Compositae</w:t>
      </w:r>
      <w:r w:rsidRPr="00220840">
        <w:rPr>
          <w:rFonts w:asciiTheme="majorBidi" w:hAnsiTheme="majorBidi" w:cstheme="majorBidi"/>
          <w:rtl/>
          <w:lang w:bidi="ar-IQ"/>
        </w:rPr>
        <w:t>) في العراق.مجلة جامعة كربلاء.المجلد السابع.العدد الثالث/علمي/ص12-19.</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lang w:bidi="ar-IQ"/>
        </w:rPr>
        <w:t xml:space="preserve">العامري ،شيماء محي:2005.دراسة تصنيفية وتشريحية لبعض اجناس العشيرة </w:t>
      </w:r>
      <w:r w:rsidRPr="00220840">
        <w:rPr>
          <w:rFonts w:asciiTheme="majorBidi" w:hAnsiTheme="majorBidi" w:cstheme="majorBidi"/>
          <w:lang w:bidi="ar-IQ"/>
        </w:rPr>
        <w:t>Astereae</w:t>
      </w:r>
      <w:r w:rsidRPr="00220840">
        <w:rPr>
          <w:rFonts w:asciiTheme="majorBidi" w:hAnsiTheme="majorBidi" w:cstheme="majorBidi"/>
          <w:rtl/>
          <w:lang w:bidi="ar-IQ"/>
        </w:rPr>
        <w:t xml:space="preserve"> من العائلة (</w:t>
      </w:r>
      <w:r w:rsidRPr="00220840">
        <w:rPr>
          <w:rFonts w:asciiTheme="majorBidi" w:hAnsiTheme="majorBidi" w:cstheme="majorBidi"/>
          <w:lang w:bidi="ar-IQ"/>
        </w:rPr>
        <w:t>Asteraceae</w:t>
      </w:r>
      <w:r w:rsidRPr="00220840">
        <w:rPr>
          <w:rFonts w:asciiTheme="majorBidi" w:hAnsiTheme="majorBidi" w:cstheme="majorBidi"/>
          <w:rtl/>
          <w:lang w:bidi="ar-IQ"/>
        </w:rPr>
        <w:t>) في العراق . رسالة ماجستير مقدمة لكلية التربية- جامعة الكوفة.العراق.</w:t>
      </w:r>
    </w:p>
    <w:p w:rsidR="00220840" w:rsidRPr="00220840" w:rsidRDefault="00220840" w:rsidP="00AF01A5">
      <w:pPr>
        <w:pStyle w:val="af3"/>
        <w:spacing w:line="360" w:lineRule="auto"/>
        <w:jc w:val="right"/>
        <w:rPr>
          <w:rFonts w:asciiTheme="majorBidi" w:hAnsiTheme="majorBidi" w:cstheme="majorBidi"/>
          <w:rtl/>
          <w:lang w:bidi="ar-IQ"/>
        </w:rPr>
      </w:pPr>
      <w:r w:rsidRPr="00220840">
        <w:rPr>
          <w:rFonts w:asciiTheme="majorBidi" w:hAnsiTheme="majorBidi" w:cstheme="majorBidi"/>
          <w:lang w:bidi="ar-IQ"/>
        </w:rPr>
        <w:t>Al-Shammary,K.I.A. and Gornall, R.J.(1994) Trichome Anatomy of the Saxifragaceae S.1 from the southern hemisphere. Botanical  Journal of the Linnaean Society of London , 994:99-128.</w:t>
      </w:r>
    </w:p>
    <w:p w:rsidR="00220840" w:rsidRPr="00220840" w:rsidRDefault="00220840" w:rsidP="00AF01A5">
      <w:pPr>
        <w:pStyle w:val="af3"/>
        <w:spacing w:line="360" w:lineRule="auto"/>
        <w:jc w:val="lowKashida"/>
        <w:rPr>
          <w:rFonts w:asciiTheme="majorBidi" w:hAnsiTheme="majorBidi" w:cstheme="majorBidi"/>
          <w:rtl/>
          <w:lang w:bidi="ar-IQ"/>
        </w:rPr>
      </w:pPr>
      <w:r w:rsidRPr="00220840">
        <w:rPr>
          <w:rFonts w:asciiTheme="majorBidi" w:hAnsiTheme="majorBidi" w:cstheme="majorBidi"/>
          <w:rtl/>
          <w:lang w:bidi="ar-IQ"/>
        </w:rPr>
        <w:t>الحسيني، ابتهال محمد</w:t>
      </w:r>
      <w:r w:rsidRPr="00220840">
        <w:rPr>
          <w:rFonts w:asciiTheme="majorBidi" w:hAnsiTheme="majorBidi" w:cstheme="majorBidi"/>
          <w:lang w:bidi="ar-IQ"/>
        </w:rPr>
        <w:t>.</w:t>
      </w:r>
      <w:r w:rsidRPr="00220840">
        <w:rPr>
          <w:rFonts w:asciiTheme="majorBidi" w:hAnsiTheme="majorBidi" w:cstheme="majorBidi"/>
          <w:rtl/>
          <w:lang w:bidi="ar-IQ"/>
        </w:rPr>
        <w:t xml:space="preserve">2000.دراسة تصنيفية وخلوية للجنس </w:t>
      </w:r>
      <w:r w:rsidRPr="00220840">
        <w:rPr>
          <w:rFonts w:asciiTheme="majorBidi" w:hAnsiTheme="majorBidi" w:cstheme="majorBidi"/>
          <w:i/>
          <w:iCs/>
          <w:lang w:bidi="ar-IQ"/>
        </w:rPr>
        <w:t>Bromus</w:t>
      </w:r>
      <w:r w:rsidRPr="00220840">
        <w:rPr>
          <w:rFonts w:asciiTheme="majorBidi" w:hAnsiTheme="majorBidi" w:cstheme="majorBidi"/>
          <w:lang w:bidi="ar-IQ"/>
        </w:rPr>
        <w:t>. L.</w:t>
      </w:r>
      <w:r w:rsidRPr="00220840">
        <w:rPr>
          <w:rFonts w:asciiTheme="majorBidi" w:hAnsiTheme="majorBidi" w:cstheme="majorBidi"/>
          <w:rtl/>
          <w:lang w:bidi="ar-IQ"/>
        </w:rPr>
        <w:t xml:space="preserve"> من العائلة النجيلية (</w:t>
      </w:r>
      <w:r w:rsidRPr="00220840">
        <w:rPr>
          <w:rFonts w:asciiTheme="majorBidi" w:hAnsiTheme="majorBidi" w:cstheme="majorBidi"/>
          <w:lang w:bidi="ar-IQ"/>
        </w:rPr>
        <w:t>Gramineae</w:t>
      </w:r>
      <w:r w:rsidRPr="00220840">
        <w:rPr>
          <w:rFonts w:asciiTheme="majorBidi" w:hAnsiTheme="majorBidi" w:cstheme="majorBidi"/>
          <w:rtl/>
          <w:lang w:bidi="ar-IQ"/>
        </w:rPr>
        <w:t>) في العراق.رسالة ماجستير/ لكلية العلوم . جامعة بابل.العراق</w:t>
      </w:r>
      <w:r w:rsidR="00445C85">
        <w:rPr>
          <w:rFonts w:asciiTheme="majorBidi" w:hAnsiTheme="majorBidi" w:cstheme="majorBidi" w:hint="cs"/>
          <w:rtl/>
          <w:lang w:bidi="ar-IQ"/>
        </w:rPr>
        <w:t xml:space="preserve"> </w:t>
      </w:r>
      <w:r w:rsidRPr="00220840">
        <w:rPr>
          <w:rFonts w:asciiTheme="majorBidi" w:hAnsiTheme="majorBidi" w:cstheme="majorBidi"/>
          <w:rtl/>
          <w:lang w:bidi="ar-IQ"/>
        </w:rPr>
        <w:t>.</w:t>
      </w:r>
    </w:p>
    <w:p w:rsidR="00816A62" w:rsidRPr="009B54FC" w:rsidRDefault="00816A62" w:rsidP="00AF01A5">
      <w:pPr>
        <w:spacing w:line="360" w:lineRule="auto"/>
        <w:jc w:val="lowKashida"/>
        <w:rPr>
          <w:lang w:bidi="ar-IQ"/>
        </w:rPr>
      </w:pPr>
      <w:r>
        <w:rPr>
          <w:rFonts w:asciiTheme="majorBidi" w:hAnsiTheme="majorBidi" w:cstheme="majorBidi" w:hint="cs"/>
          <w:noProof/>
          <w:rtl/>
        </w:rPr>
        <w:lastRenderedPageBreak/>
        <w:drawing>
          <wp:anchor distT="0" distB="0" distL="114300" distR="114300" simplePos="0" relativeHeight="251668480" behindDoc="1" locked="0" layoutInCell="1" allowOverlap="1">
            <wp:simplePos x="0" y="0"/>
            <wp:positionH relativeFrom="column">
              <wp:posOffset>167640</wp:posOffset>
            </wp:positionH>
            <wp:positionV relativeFrom="paragraph">
              <wp:posOffset>260350</wp:posOffset>
            </wp:positionV>
            <wp:extent cx="5210175" cy="7305675"/>
            <wp:effectExtent l="19050" t="19050" r="28575" b="28575"/>
            <wp:wrapTight wrapText="bothSides">
              <wp:wrapPolygon edited="0">
                <wp:start x="-79" y="-56"/>
                <wp:lineTo x="-79" y="21684"/>
                <wp:lineTo x="21718" y="21684"/>
                <wp:lineTo x="21718" y="-56"/>
                <wp:lineTo x="-79" y="-56"/>
              </wp:wrapPolygon>
            </wp:wrapTight>
            <wp:docPr id="5" name="صورة 2" descr="C:\Documents and Settings\SAIF ALARDAWY\My Documents\My Pictures\2012-03-22\IM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AIF ALARDAWY\My Documents\My Pictures\2012-03-22\IMAGE0003.JPG"/>
                    <pic:cNvPicPr>
                      <a:picLocks noChangeAspect="1" noChangeArrowheads="1"/>
                    </pic:cNvPicPr>
                  </pic:nvPicPr>
                  <pic:blipFill>
                    <a:blip r:embed="rId8"/>
                    <a:srcRect l="2405" t="3464" r="3608" b="1848"/>
                    <a:stretch>
                      <a:fillRect/>
                    </a:stretch>
                  </pic:blipFill>
                  <pic:spPr bwMode="auto">
                    <a:xfrm>
                      <a:off x="0" y="0"/>
                      <a:ext cx="5210175" cy="7305675"/>
                    </a:xfrm>
                    <a:prstGeom prst="rect">
                      <a:avLst/>
                    </a:prstGeom>
                    <a:noFill/>
                    <a:ln w="19050">
                      <a:solidFill>
                        <a:schemeClr val="tx1"/>
                      </a:solidFill>
                    </a:ln>
                  </pic:spPr>
                </pic:pic>
              </a:graphicData>
            </a:graphic>
          </wp:anchor>
        </w:drawing>
      </w:r>
    </w:p>
    <w:p w:rsidR="00816A62" w:rsidRPr="001A15E4" w:rsidRDefault="00816A62" w:rsidP="00AF01A5">
      <w:pPr>
        <w:spacing w:line="360" w:lineRule="auto"/>
        <w:jc w:val="center"/>
        <w:rPr>
          <w:b/>
          <w:bCs/>
          <w:sz w:val="20"/>
          <w:szCs w:val="20"/>
          <w:rtl/>
          <w:lang w:bidi="ar-IQ"/>
        </w:rPr>
      </w:pPr>
      <w:r w:rsidRPr="001A15E4">
        <w:rPr>
          <w:rFonts w:hint="cs"/>
          <w:b/>
          <w:bCs/>
          <w:sz w:val="20"/>
          <w:szCs w:val="20"/>
          <w:rtl/>
          <w:lang w:bidi="ar-IQ"/>
        </w:rPr>
        <w:t>شكل (1) يوضح التغايرات في اشكال وابعاد الخلايا والكساء السطحي :-</w:t>
      </w:r>
    </w:p>
    <w:p w:rsidR="00AF01A5" w:rsidRPr="001A15E4" w:rsidRDefault="00816A62" w:rsidP="00AF01A5">
      <w:pPr>
        <w:spacing w:line="360" w:lineRule="auto"/>
        <w:ind w:left="360"/>
        <w:rPr>
          <w:rFonts w:asciiTheme="majorBidi" w:hAnsiTheme="majorBidi" w:cstheme="majorBidi"/>
          <w:b/>
          <w:bCs/>
          <w:sz w:val="20"/>
          <w:szCs w:val="20"/>
          <w:rtl/>
          <w:lang w:bidi="ar-IQ"/>
        </w:rPr>
      </w:pPr>
      <w:r w:rsidRPr="001A15E4">
        <w:rPr>
          <w:rFonts w:asciiTheme="majorBidi" w:hAnsiTheme="majorBidi" w:cstheme="majorBidi" w:hint="cs"/>
          <w:b/>
          <w:bCs/>
          <w:sz w:val="20"/>
          <w:szCs w:val="20"/>
          <w:rtl/>
          <w:lang w:bidi="ar-IQ"/>
        </w:rPr>
        <w:t>1-البشرة العليا :</w:t>
      </w:r>
      <w:r w:rsidR="00AF01A5">
        <w:rPr>
          <w:rFonts w:asciiTheme="majorBidi" w:hAnsiTheme="majorBidi" w:cstheme="majorBidi" w:hint="cs"/>
          <w:b/>
          <w:bCs/>
          <w:sz w:val="20"/>
          <w:szCs w:val="20"/>
          <w:rtl/>
          <w:lang w:bidi="ar-IQ"/>
        </w:rPr>
        <w:t xml:space="preserve">                                                                 </w:t>
      </w:r>
      <w:r w:rsidR="00AF01A5" w:rsidRPr="00AF01A5">
        <w:rPr>
          <w:rFonts w:asciiTheme="majorBidi" w:hAnsiTheme="majorBidi" w:cstheme="majorBidi" w:hint="cs"/>
          <w:b/>
          <w:bCs/>
          <w:sz w:val="20"/>
          <w:szCs w:val="20"/>
          <w:rtl/>
          <w:lang w:bidi="ar-IQ"/>
        </w:rPr>
        <w:t xml:space="preserve"> </w:t>
      </w:r>
      <w:r w:rsidR="00AF01A5" w:rsidRPr="001A15E4">
        <w:rPr>
          <w:rFonts w:asciiTheme="majorBidi" w:hAnsiTheme="majorBidi" w:cstheme="majorBidi" w:hint="cs"/>
          <w:b/>
          <w:bCs/>
          <w:sz w:val="20"/>
          <w:szCs w:val="20"/>
          <w:rtl/>
          <w:lang w:bidi="ar-IQ"/>
        </w:rPr>
        <w:t>2-البشرة السفلى :</w:t>
      </w:r>
    </w:p>
    <w:p w:rsidR="00AF01A5" w:rsidRPr="00816A62" w:rsidRDefault="00816A62" w:rsidP="00AF01A5">
      <w:pPr>
        <w:spacing w:line="360" w:lineRule="auto"/>
        <w:ind w:left="360"/>
        <w:rPr>
          <w:rFonts w:asciiTheme="majorBidi" w:hAnsiTheme="majorBidi" w:cstheme="majorBidi"/>
          <w:sz w:val="20"/>
          <w:szCs w:val="20"/>
          <w:rtl/>
          <w:lang w:bidi="ar-IQ"/>
        </w:rPr>
      </w:pPr>
      <w:r w:rsidRPr="00816A62">
        <w:rPr>
          <w:rFonts w:asciiTheme="majorBidi" w:hAnsiTheme="majorBidi" w:cstheme="majorBidi"/>
          <w:sz w:val="20"/>
          <w:szCs w:val="20"/>
          <w:lang w:bidi="ar-IQ"/>
        </w:rPr>
        <w:t>A1</w:t>
      </w:r>
      <w:r w:rsidRPr="00816A62">
        <w:rPr>
          <w:rFonts w:asciiTheme="majorBidi" w:hAnsiTheme="majorBidi" w:cstheme="majorBidi" w:hint="cs"/>
          <w:sz w:val="20"/>
          <w:szCs w:val="20"/>
          <w:rtl/>
          <w:lang w:bidi="ar-IQ"/>
        </w:rPr>
        <w:t xml:space="preserve">- تمثل الجنس            </w:t>
      </w:r>
      <w:r w:rsidRPr="00816A62">
        <w:rPr>
          <w:rFonts w:asciiTheme="majorBidi" w:hAnsiTheme="majorBidi" w:cstheme="majorBidi"/>
          <w:i/>
          <w:iCs/>
          <w:sz w:val="20"/>
          <w:szCs w:val="20"/>
          <w:lang w:bidi="ar-IQ"/>
        </w:rPr>
        <w:t>Cynanchum</w:t>
      </w:r>
      <w:r w:rsidR="00AF01A5">
        <w:rPr>
          <w:rFonts w:asciiTheme="majorBidi" w:hAnsiTheme="majorBidi" w:cstheme="majorBidi" w:hint="cs"/>
          <w:sz w:val="20"/>
          <w:szCs w:val="20"/>
          <w:rtl/>
          <w:lang w:bidi="ar-IQ"/>
        </w:rPr>
        <w:t xml:space="preserve">                                 </w:t>
      </w:r>
      <w:r w:rsidR="00AF01A5" w:rsidRPr="00816A62">
        <w:rPr>
          <w:rFonts w:asciiTheme="majorBidi" w:hAnsiTheme="majorBidi" w:cstheme="majorBidi"/>
          <w:sz w:val="20"/>
          <w:szCs w:val="20"/>
          <w:lang w:bidi="ar-IQ"/>
        </w:rPr>
        <w:t>A2</w:t>
      </w:r>
      <w:r w:rsidR="00AF01A5" w:rsidRPr="00816A62">
        <w:rPr>
          <w:rFonts w:asciiTheme="majorBidi" w:hAnsiTheme="majorBidi" w:cstheme="majorBidi" w:hint="cs"/>
          <w:sz w:val="20"/>
          <w:szCs w:val="20"/>
          <w:rtl/>
          <w:lang w:bidi="ar-IQ"/>
        </w:rPr>
        <w:t xml:space="preserve">- تمثل الجنس </w:t>
      </w:r>
      <w:r w:rsidR="00AF01A5" w:rsidRPr="00816A62">
        <w:rPr>
          <w:rFonts w:asciiTheme="majorBidi" w:hAnsiTheme="majorBidi" w:cstheme="majorBidi" w:hint="cs"/>
          <w:sz w:val="20"/>
          <w:szCs w:val="20"/>
          <w:rtl/>
          <w:lang w:bidi="ar-IQ"/>
        </w:rPr>
        <w:tab/>
      </w:r>
      <w:r w:rsidR="00AF01A5" w:rsidRPr="00816A62">
        <w:rPr>
          <w:rFonts w:asciiTheme="majorBidi" w:hAnsiTheme="majorBidi" w:cstheme="majorBidi"/>
          <w:i/>
          <w:iCs/>
          <w:sz w:val="20"/>
          <w:szCs w:val="20"/>
          <w:lang w:bidi="ar-IQ"/>
        </w:rPr>
        <w:t>Cynanchum</w:t>
      </w:r>
    </w:p>
    <w:p w:rsidR="00AF01A5" w:rsidRPr="00816A62" w:rsidRDefault="00816A62" w:rsidP="00AF01A5">
      <w:pPr>
        <w:spacing w:line="360" w:lineRule="auto"/>
        <w:ind w:left="360"/>
        <w:rPr>
          <w:rFonts w:asciiTheme="majorBidi" w:hAnsiTheme="majorBidi" w:cstheme="majorBidi"/>
          <w:sz w:val="20"/>
          <w:szCs w:val="20"/>
          <w:rtl/>
          <w:lang w:bidi="ar-IQ"/>
        </w:rPr>
      </w:pPr>
      <w:r w:rsidRPr="00816A62">
        <w:rPr>
          <w:rFonts w:asciiTheme="majorBidi" w:hAnsiTheme="majorBidi" w:cstheme="majorBidi"/>
          <w:sz w:val="20"/>
          <w:szCs w:val="20"/>
          <w:lang w:bidi="ar-IQ"/>
        </w:rPr>
        <w:t>B1</w:t>
      </w:r>
      <w:r w:rsidRPr="00816A62">
        <w:rPr>
          <w:rFonts w:asciiTheme="majorBidi" w:hAnsiTheme="majorBidi" w:cstheme="majorBidi" w:hint="cs"/>
          <w:sz w:val="20"/>
          <w:szCs w:val="20"/>
          <w:rtl/>
          <w:lang w:bidi="ar-IQ"/>
        </w:rPr>
        <w:t>- تمثل الجنس</w:t>
      </w:r>
      <w:r w:rsidRPr="00816A62">
        <w:rPr>
          <w:rFonts w:asciiTheme="majorBidi" w:hAnsiTheme="majorBidi" w:cstheme="majorBidi" w:hint="cs"/>
          <w:sz w:val="20"/>
          <w:szCs w:val="20"/>
          <w:rtl/>
          <w:lang w:bidi="ar-IQ"/>
        </w:rPr>
        <w:tab/>
      </w:r>
      <w:r w:rsidRPr="00816A62">
        <w:rPr>
          <w:rFonts w:asciiTheme="majorBidi" w:hAnsiTheme="majorBidi" w:cstheme="majorBidi" w:hint="cs"/>
          <w:sz w:val="20"/>
          <w:szCs w:val="20"/>
          <w:rtl/>
          <w:lang w:bidi="ar-IQ"/>
        </w:rPr>
        <w:tab/>
      </w:r>
      <w:r w:rsidRPr="00816A62">
        <w:rPr>
          <w:rFonts w:asciiTheme="majorBidi" w:hAnsiTheme="majorBidi" w:cstheme="majorBidi"/>
          <w:i/>
          <w:iCs/>
          <w:sz w:val="20"/>
          <w:szCs w:val="20"/>
          <w:lang w:bidi="ar-IQ"/>
        </w:rPr>
        <w:t>Calotropis</w:t>
      </w:r>
      <w:r w:rsidR="00AF01A5">
        <w:rPr>
          <w:rFonts w:asciiTheme="majorBidi" w:hAnsiTheme="majorBidi" w:cstheme="majorBidi" w:hint="cs"/>
          <w:i/>
          <w:iCs/>
          <w:sz w:val="20"/>
          <w:szCs w:val="20"/>
          <w:rtl/>
          <w:lang w:bidi="ar-IQ"/>
        </w:rPr>
        <w:t xml:space="preserve">                              </w:t>
      </w:r>
      <w:r w:rsidR="00AF01A5" w:rsidRPr="00816A62">
        <w:rPr>
          <w:rFonts w:asciiTheme="majorBidi" w:hAnsiTheme="majorBidi" w:cstheme="majorBidi"/>
          <w:sz w:val="20"/>
          <w:szCs w:val="20"/>
          <w:lang w:bidi="ar-IQ"/>
        </w:rPr>
        <w:t>B2</w:t>
      </w:r>
      <w:r w:rsidR="00AF01A5" w:rsidRPr="00816A62">
        <w:rPr>
          <w:rFonts w:asciiTheme="majorBidi" w:hAnsiTheme="majorBidi" w:cstheme="majorBidi" w:hint="cs"/>
          <w:sz w:val="20"/>
          <w:szCs w:val="20"/>
          <w:rtl/>
          <w:lang w:bidi="ar-IQ"/>
        </w:rPr>
        <w:t xml:space="preserve">- تمثل الجنس              </w:t>
      </w:r>
      <w:r w:rsidR="00AF01A5" w:rsidRPr="00816A62">
        <w:rPr>
          <w:rFonts w:asciiTheme="majorBidi" w:hAnsiTheme="majorBidi" w:cstheme="majorBidi"/>
          <w:i/>
          <w:iCs/>
          <w:sz w:val="20"/>
          <w:szCs w:val="20"/>
          <w:lang w:bidi="ar-IQ"/>
        </w:rPr>
        <w:t>Calotropis</w:t>
      </w:r>
      <w:r w:rsidR="00AF01A5" w:rsidRPr="00816A62">
        <w:rPr>
          <w:rFonts w:asciiTheme="majorBidi" w:hAnsiTheme="majorBidi" w:cstheme="majorBidi"/>
          <w:sz w:val="20"/>
          <w:szCs w:val="20"/>
          <w:lang w:bidi="ar-IQ"/>
        </w:rPr>
        <w:t xml:space="preserve"> </w:t>
      </w:r>
      <w:r w:rsidR="00AF01A5" w:rsidRPr="00816A62">
        <w:rPr>
          <w:rFonts w:asciiTheme="majorBidi" w:hAnsiTheme="majorBidi" w:cstheme="majorBidi"/>
          <w:sz w:val="20"/>
          <w:szCs w:val="20"/>
          <w:rtl/>
          <w:lang w:bidi="ar-IQ"/>
        </w:rPr>
        <w:t xml:space="preserve"> </w:t>
      </w:r>
      <w:r w:rsidR="00AF01A5" w:rsidRPr="00816A62">
        <w:rPr>
          <w:rFonts w:asciiTheme="majorBidi" w:hAnsiTheme="majorBidi" w:cstheme="majorBidi" w:hint="cs"/>
          <w:sz w:val="20"/>
          <w:szCs w:val="20"/>
          <w:rtl/>
          <w:lang w:bidi="ar-IQ"/>
        </w:rPr>
        <w:tab/>
      </w:r>
      <w:r w:rsidR="00AF01A5" w:rsidRPr="00816A62">
        <w:rPr>
          <w:rFonts w:asciiTheme="majorBidi" w:hAnsiTheme="majorBidi" w:cstheme="majorBidi" w:hint="cs"/>
          <w:sz w:val="20"/>
          <w:szCs w:val="20"/>
          <w:rtl/>
          <w:lang w:bidi="ar-IQ"/>
        </w:rPr>
        <w:tab/>
      </w:r>
    </w:p>
    <w:p w:rsidR="00816A62" w:rsidRPr="00816A62" w:rsidRDefault="00816A62" w:rsidP="00AF01A5">
      <w:pPr>
        <w:ind w:left="360"/>
        <w:rPr>
          <w:rFonts w:asciiTheme="majorBidi" w:hAnsiTheme="majorBidi" w:cstheme="majorBidi"/>
          <w:sz w:val="20"/>
          <w:szCs w:val="20"/>
          <w:rtl/>
          <w:lang w:bidi="ar-IQ"/>
        </w:rPr>
      </w:pPr>
      <w:r w:rsidRPr="00816A62">
        <w:rPr>
          <w:rFonts w:asciiTheme="majorBidi" w:hAnsiTheme="majorBidi" w:cstheme="majorBidi" w:hint="cs"/>
          <w:i/>
          <w:iCs/>
          <w:sz w:val="20"/>
          <w:szCs w:val="20"/>
          <w:rtl/>
          <w:lang w:bidi="ar-IQ"/>
        </w:rPr>
        <w:lastRenderedPageBreak/>
        <w:tab/>
      </w:r>
    </w:p>
    <w:p w:rsidR="00816A62" w:rsidRDefault="00816A62" w:rsidP="00AF01A5">
      <w:pPr>
        <w:spacing w:line="360" w:lineRule="auto"/>
        <w:ind w:left="360"/>
        <w:rPr>
          <w:rFonts w:asciiTheme="majorBidi" w:hAnsiTheme="majorBidi" w:cstheme="majorBidi"/>
          <w:sz w:val="18"/>
          <w:szCs w:val="18"/>
          <w:rtl/>
          <w:lang w:bidi="ar-IQ"/>
        </w:rPr>
      </w:pPr>
      <w:r w:rsidRPr="00816A62">
        <w:rPr>
          <w:rFonts w:asciiTheme="majorBidi" w:hAnsiTheme="majorBidi"/>
          <w:noProof/>
          <w:sz w:val="18"/>
          <w:szCs w:val="18"/>
          <w:rtl/>
        </w:rPr>
        <w:drawing>
          <wp:inline distT="0" distB="0" distL="0" distR="0">
            <wp:extent cx="5162780" cy="8117457"/>
            <wp:effectExtent l="19050" t="19050" r="18820" b="16893"/>
            <wp:docPr id="7" name="صورة 1" descr="C:\Documents and Settings\SAIF ALARDAWY\My Documents\My Pictures\2012-03-22\IM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IF ALARDAWY\My Documents\My Pictures\2012-03-22\IMAGE0002.JPG"/>
                    <pic:cNvPicPr>
                      <a:picLocks noChangeAspect="1" noChangeArrowheads="1"/>
                    </pic:cNvPicPr>
                  </pic:nvPicPr>
                  <pic:blipFill>
                    <a:blip r:embed="rId9" cstate="print">
                      <a:grayscl/>
                    </a:blip>
                    <a:srcRect l="3940" t="2384" r="7952" b="2200"/>
                    <a:stretch>
                      <a:fillRect/>
                    </a:stretch>
                  </pic:blipFill>
                  <pic:spPr bwMode="auto">
                    <a:xfrm>
                      <a:off x="0" y="0"/>
                      <a:ext cx="5171767" cy="8131588"/>
                    </a:xfrm>
                    <a:prstGeom prst="rect">
                      <a:avLst/>
                    </a:prstGeom>
                    <a:noFill/>
                    <a:ln w="9525">
                      <a:solidFill>
                        <a:schemeClr val="tx1"/>
                      </a:solidFill>
                      <a:miter lim="800000"/>
                      <a:headEnd/>
                      <a:tailEnd/>
                    </a:ln>
                  </pic:spPr>
                </pic:pic>
              </a:graphicData>
            </a:graphic>
          </wp:inline>
        </w:drawing>
      </w:r>
    </w:p>
    <w:p w:rsidR="001A15E4" w:rsidRPr="001A15E4" w:rsidRDefault="001A15E4" w:rsidP="00AF01A5">
      <w:pPr>
        <w:spacing w:line="360" w:lineRule="auto"/>
        <w:jc w:val="center"/>
        <w:rPr>
          <w:b/>
          <w:bCs/>
          <w:sz w:val="20"/>
          <w:szCs w:val="20"/>
          <w:rtl/>
          <w:lang w:bidi="ar-IQ"/>
        </w:rPr>
      </w:pPr>
      <w:r w:rsidRPr="001A15E4">
        <w:rPr>
          <w:rFonts w:hint="cs"/>
          <w:b/>
          <w:bCs/>
          <w:sz w:val="20"/>
          <w:szCs w:val="20"/>
          <w:rtl/>
          <w:lang w:bidi="ar-IQ"/>
        </w:rPr>
        <w:t xml:space="preserve">شكل (2) يوضح التغايرات في أبعاد و أشكال الشعيرات </w:t>
      </w:r>
      <w:r w:rsidRPr="001A15E4">
        <w:rPr>
          <w:b/>
          <w:bCs/>
          <w:sz w:val="20"/>
          <w:szCs w:val="20"/>
          <w:lang w:bidi="ar-IQ"/>
        </w:rPr>
        <w:t xml:space="preserve">Macro hairs </w:t>
      </w:r>
      <w:r w:rsidRPr="001A15E4">
        <w:rPr>
          <w:rFonts w:hint="cs"/>
          <w:b/>
          <w:bCs/>
          <w:sz w:val="20"/>
          <w:szCs w:val="20"/>
          <w:rtl/>
          <w:lang w:bidi="ar-IQ"/>
        </w:rPr>
        <w:t xml:space="preserve"> :-</w:t>
      </w:r>
    </w:p>
    <w:p w:rsidR="001A15E4" w:rsidRPr="001A15E4" w:rsidRDefault="001A15E4" w:rsidP="00AF01A5">
      <w:pPr>
        <w:jc w:val="center"/>
        <w:rPr>
          <w:b/>
          <w:bCs/>
          <w:sz w:val="20"/>
          <w:szCs w:val="20"/>
          <w:rtl/>
          <w:lang w:bidi="ar-IQ"/>
        </w:rPr>
      </w:pPr>
      <w:r w:rsidRPr="001A15E4">
        <w:rPr>
          <w:b/>
          <w:bCs/>
          <w:sz w:val="20"/>
          <w:szCs w:val="20"/>
          <w:lang w:bidi="ar-IQ"/>
        </w:rPr>
        <w:t>A1</w:t>
      </w:r>
      <w:r w:rsidRPr="001A15E4">
        <w:rPr>
          <w:b/>
          <w:bCs/>
          <w:sz w:val="20"/>
          <w:szCs w:val="20"/>
          <w:lang w:bidi="ar-IQ"/>
        </w:rPr>
        <w:tab/>
      </w:r>
      <w:r w:rsidRPr="001A15E4">
        <w:rPr>
          <w:b/>
          <w:bCs/>
          <w:sz w:val="20"/>
          <w:szCs w:val="20"/>
          <w:lang w:bidi="ar-IQ"/>
        </w:rPr>
        <w:tab/>
        <w:t>A2</w:t>
      </w:r>
      <w:r w:rsidRPr="001A15E4">
        <w:rPr>
          <w:b/>
          <w:bCs/>
          <w:sz w:val="20"/>
          <w:szCs w:val="20"/>
          <w:lang w:bidi="ar-IQ"/>
        </w:rPr>
        <w:tab/>
      </w:r>
      <w:r w:rsidRPr="001A15E4">
        <w:rPr>
          <w:b/>
          <w:bCs/>
          <w:sz w:val="20"/>
          <w:szCs w:val="20"/>
          <w:lang w:bidi="ar-IQ"/>
        </w:rPr>
        <w:tab/>
        <w:t>A3</w:t>
      </w:r>
      <w:r w:rsidRPr="001A15E4">
        <w:rPr>
          <w:b/>
          <w:bCs/>
          <w:sz w:val="20"/>
          <w:szCs w:val="20"/>
          <w:lang w:bidi="ar-IQ"/>
        </w:rPr>
        <w:tab/>
      </w:r>
      <w:r w:rsidRPr="001A15E4">
        <w:rPr>
          <w:rFonts w:hint="cs"/>
          <w:b/>
          <w:bCs/>
          <w:sz w:val="20"/>
          <w:szCs w:val="20"/>
          <w:rtl/>
          <w:lang w:bidi="ar-IQ"/>
        </w:rPr>
        <w:t xml:space="preserve">تمثل الجنس       </w:t>
      </w:r>
      <w:r w:rsidRPr="001A15E4">
        <w:rPr>
          <w:rFonts w:asciiTheme="majorBidi" w:hAnsiTheme="majorBidi" w:cstheme="majorBidi"/>
          <w:b/>
          <w:bCs/>
          <w:i/>
          <w:iCs/>
          <w:sz w:val="20"/>
          <w:szCs w:val="20"/>
          <w:lang w:bidi="ar-IQ"/>
        </w:rPr>
        <w:t>Cynanchum</w:t>
      </w:r>
    </w:p>
    <w:p w:rsidR="001A15E4" w:rsidRPr="001A15E4" w:rsidRDefault="001A15E4" w:rsidP="00AF01A5">
      <w:pPr>
        <w:rPr>
          <w:b/>
          <w:bCs/>
          <w:sz w:val="36"/>
          <w:szCs w:val="36"/>
          <w:rtl/>
          <w:lang w:bidi="ar-IQ"/>
        </w:rPr>
      </w:pPr>
      <w:r w:rsidRPr="001A15E4">
        <w:rPr>
          <w:b/>
          <w:bCs/>
          <w:sz w:val="20"/>
          <w:szCs w:val="20"/>
          <w:lang w:bidi="ar-IQ"/>
        </w:rPr>
        <w:t>B1</w:t>
      </w:r>
      <w:r w:rsidR="00F564C2">
        <w:rPr>
          <w:b/>
          <w:bCs/>
          <w:sz w:val="20"/>
          <w:szCs w:val="20"/>
          <w:lang w:bidi="ar-IQ"/>
        </w:rPr>
        <w:t xml:space="preserve">                            </w:t>
      </w:r>
      <w:r w:rsidRPr="001A15E4">
        <w:rPr>
          <w:b/>
          <w:bCs/>
          <w:sz w:val="20"/>
          <w:szCs w:val="20"/>
          <w:lang w:bidi="ar-IQ"/>
        </w:rPr>
        <w:tab/>
      </w:r>
      <w:r w:rsidR="00F564C2">
        <w:rPr>
          <w:b/>
          <w:bCs/>
          <w:sz w:val="20"/>
          <w:szCs w:val="20"/>
          <w:lang w:bidi="ar-IQ"/>
        </w:rPr>
        <w:t xml:space="preserve"> </w:t>
      </w:r>
      <w:r w:rsidRPr="001A15E4">
        <w:rPr>
          <w:b/>
          <w:bCs/>
          <w:sz w:val="20"/>
          <w:szCs w:val="20"/>
          <w:lang w:bidi="ar-IQ"/>
        </w:rPr>
        <w:tab/>
        <w:t>B2</w:t>
      </w:r>
      <w:r w:rsidR="00F564C2">
        <w:rPr>
          <w:b/>
          <w:bCs/>
          <w:sz w:val="20"/>
          <w:szCs w:val="20"/>
          <w:lang w:bidi="ar-IQ"/>
        </w:rPr>
        <w:t xml:space="preserve"> </w:t>
      </w:r>
      <w:r w:rsidRPr="001A15E4">
        <w:rPr>
          <w:b/>
          <w:bCs/>
          <w:sz w:val="20"/>
          <w:szCs w:val="20"/>
          <w:lang w:bidi="ar-IQ"/>
        </w:rPr>
        <w:tab/>
      </w:r>
      <w:r w:rsidR="00F564C2">
        <w:rPr>
          <w:b/>
          <w:bCs/>
          <w:sz w:val="20"/>
          <w:szCs w:val="20"/>
          <w:lang w:bidi="ar-IQ"/>
        </w:rPr>
        <w:t xml:space="preserve">             </w:t>
      </w:r>
      <w:r w:rsidRPr="001A15E4">
        <w:rPr>
          <w:rFonts w:hint="cs"/>
          <w:b/>
          <w:bCs/>
          <w:sz w:val="20"/>
          <w:szCs w:val="20"/>
          <w:rtl/>
          <w:lang w:bidi="ar-IQ"/>
        </w:rPr>
        <w:t xml:space="preserve">مثل الجنس </w:t>
      </w:r>
      <w:r w:rsidRPr="001A15E4">
        <w:rPr>
          <w:rFonts w:hint="cs"/>
          <w:b/>
          <w:bCs/>
          <w:sz w:val="20"/>
          <w:szCs w:val="20"/>
          <w:rtl/>
          <w:lang w:bidi="ar-IQ"/>
        </w:rPr>
        <w:tab/>
      </w:r>
      <w:r w:rsidRPr="001A15E4">
        <w:rPr>
          <w:rFonts w:hint="cs"/>
          <w:b/>
          <w:bCs/>
          <w:sz w:val="36"/>
          <w:szCs w:val="36"/>
          <w:rtl/>
          <w:lang w:bidi="ar-IQ"/>
        </w:rPr>
        <w:tab/>
      </w:r>
      <w:r w:rsidRPr="001A15E4">
        <w:rPr>
          <w:rFonts w:asciiTheme="majorBidi" w:hAnsiTheme="majorBidi" w:cstheme="majorBidi"/>
          <w:b/>
          <w:bCs/>
          <w:i/>
          <w:iCs/>
          <w:sz w:val="20"/>
          <w:szCs w:val="20"/>
          <w:lang w:bidi="ar-IQ"/>
        </w:rPr>
        <w:t>Calotropis</w:t>
      </w:r>
    </w:p>
    <w:p w:rsidR="001A15E4" w:rsidRPr="00F564C2" w:rsidRDefault="001A15E4" w:rsidP="00AF01A5">
      <w:pPr>
        <w:jc w:val="center"/>
        <w:rPr>
          <w:rFonts w:asciiTheme="majorBidi" w:hAnsiTheme="majorBidi" w:cstheme="majorBidi"/>
          <w:rtl/>
          <w:lang w:bidi="ar-IQ"/>
        </w:rPr>
        <w:sectPr w:rsidR="001A15E4" w:rsidRPr="00F564C2" w:rsidSect="00F564C2">
          <w:headerReference w:type="even" r:id="rId10"/>
          <w:headerReference w:type="default" r:id="rId11"/>
          <w:footerReference w:type="even" r:id="rId12"/>
          <w:footerReference w:type="default" r:id="rId13"/>
          <w:headerReference w:type="first" r:id="rId14"/>
          <w:footerReference w:type="first" r:id="rId15"/>
          <w:pgSz w:w="11906" w:h="16838" w:code="9"/>
          <w:pgMar w:top="1390" w:right="1701" w:bottom="1418" w:left="1701" w:header="709" w:footer="544" w:gutter="0"/>
          <w:pgNumType w:start="8"/>
          <w:cols w:space="708"/>
          <w:bidi/>
          <w:rtlGutter/>
          <w:docGrid w:linePitch="360"/>
        </w:sectPr>
      </w:pPr>
    </w:p>
    <w:tbl>
      <w:tblPr>
        <w:tblStyle w:val="a7"/>
        <w:tblpPr w:leftFromText="180" w:rightFromText="180" w:tblpY="1331"/>
        <w:bidiVisual/>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tblPr>
      <w:tblGrid>
        <w:gridCol w:w="1632"/>
        <w:gridCol w:w="1577"/>
        <w:gridCol w:w="1577"/>
        <w:gridCol w:w="1576"/>
        <w:gridCol w:w="1578"/>
        <w:gridCol w:w="1577"/>
        <w:gridCol w:w="1576"/>
        <w:gridCol w:w="1577"/>
        <w:gridCol w:w="1577"/>
      </w:tblGrid>
      <w:tr w:rsidR="001A15E4" w:rsidRPr="00AC4C55" w:rsidTr="00DA3AE5">
        <w:trPr>
          <w:trHeight w:val="2415"/>
        </w:trPr>
        <w:tc>
          <w:tcPr>
            <w:tcW w:w="1632"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lastRenderedPageBreak/>
              <w:t>الوحدات التصنيفية</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طول خلايا البشرة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عرض خلايا البشرة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خلايا البشرة في الحقل المجهري الواحد</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قطر الثغور(</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الثغور في الحقل المجهري الواحد</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طول الشعيرات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القطع المكونة للشعيرات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الشعيرات في الحقل المجهري الواحد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r>
      <w:tr w:rsidR="001A15E4" w:rsidRPr="00AC4C55" w:rsidTr="00DA3AE5">
        <w:trPr>
          <w:trHeight w:val="2415"/>
        </w:trPr>
        <w:tc>
          <w:tcPr>
            <w:tcW w:w="1632" w:type="dxa"/>
            <w:vAlign w:val="center"/>
          </w:tcPr>
          <w:p w:rsidR="001A15E4" w:rsidRPr="00AC4C55" w:rsidRDefault="001A15E4" w:rsidP="00AF01A5">
            <w:pPr>
              <w:spacing w:line="360" w:lineRule="auto"/>
              <w:jc w:val="center"/>
              <w:rPr>
                <w:rFonts w:asciiTheme="majorBidi" w:hAnsiTheme="majorBidi" w:cstheme="majorBidi"/>
                <w:b/>
                <w:bCs/>
                <w:i/>
                <w:iCs/>
                <w:sz w:val="28"/>
                <w:szCs w:val="28"/>
                <w:rtl/>
                <w:lang w:bidi="ar-IQ"/>
              </w:rPr>
            </w:pPr>
            <w:r w:rsidRPr="00AC4C55">
              <w:rPr>
                <w:rFonts w:asciiTheme="majorBidi" w:hAnsiTheme="majorBidi" w:cstheme="majorBidi"/>
                <w:b/>
                <w:bCs/>
                <w:i/>
                <w:iCs/>
                <w:sz w:val="28"/>
                <w:szCs w:val="28"/>
                <w:lang w:bidi="ar-IQ"/>
              </w:rPr>
              <w:t>Calotropis</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20</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(32.5) 47.5</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(23.5) 30</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200</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(346) 480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12.5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(20) 27.5</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10</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(20) 25</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200</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(450) 1000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4</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w:t>
            </w:r>
            <w:r>
              <w:rPr>
                <w:rFonts w:asciiTheme="majorBidi" w:hAnsiTheme="majorBidi" w:cstheme="majorBidi" w:hint="cs"/>
                <w:b/>
                <w:bCs/>
                <w:sz w:val="28"/>
                <w:szCs w:val="28"/>
                <w:rtl/>
                <w:lang w:bidi="ar-IQ"/>
              </w:rPr>
              <w:t>6</w:t>
            </w:r>
            <w:r w:rsidRPr="00AC4C55">
              <w:rPr>
                <w:rFonts w:asciiTheme="majorBidi" w:hAnsiTheme="majorBidi" w:cstheme="majorBidi" w:hint="cs"/>
                <w:b/>
                <w:bCs/>
                <w:sz w:val="28"/>
                <w:szCs w:val="28"/>
                <w:rtl/>
                <w:lang w:bidi="ar-IQ"/>
              </w:rPr>
              <w:t>) 13</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(23) 25</w:t>
            </w:r>
          </w:p>
        </w:tc>
      </w:tr>
      <w:tr w:rsidR="001A15E4" w:rsidRPr="00AC4C55" w:rsidTr="00DA3AE5">
        <w:trPr>
          <w:trHeight w:val="2415"/>
        </w:trPr>
        <w:tc>
          <w:tcPr>
            <w:tcW w:w="1632" w:type="dxa"/>
            <w:vAlign w:val="center"/>
          </w:tcPr>
          <w:p w:rsidR="001A15E4" w:rsidRPr="00AC4C55" w:rsidRDefault="001A15E4" w:rsidP="00AF01A5">
            <w:pPr>
              <w:spacing w:line="360" w:lineRule="auto"/>
              <w:jc w:val="center"/>
              <w:rPr>
                <w:rFonts w:asciiTheme="majorBidi" w:hAnsiTheme="majorBidi" w:cstheme="majorBidi"/>
                <w:b/>
                <w:bCs/>
                <w:i/>
                <w:iCs/>
                <w:sz w:val="28"/>
                <w:szCs w:val="28"/>
                <w:rtl/>
                <w:lang w:bidi="ar-IQ"/>
              </w:rPr>
            </w:pPr>
            <w:r w:rsidRPr="00AC4C55">
              <w:rPr>
                <w:rFonts w:asciiTheme="majorBidi" w:hAnsiTheme="majorBidi" w:cstheme="majorBidi"/>
                <w:b/>
                <w:bCs/>
                <w:i/>
                <w:iCs/>
                <w:sz w:val="28"/>
                <w:szCs w:val="28"/>
                <w:lang w:bidi="ar-IQ"/>
              </w:rPr>
              <w:t>Cynanchum</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32.5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(43) 63</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22.5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(35) 42</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95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(131) 180</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12.5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(25) 37.5</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(11) 22</w:t>
            </w:r>
          </w:p>
        </w:tc>
        <w:tc>
          <w:tcPr>
            <w:tcW w:w="1577"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12.5</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(17.5) 22.5</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w:t>
            </w:r>
            <w:r>
              <w:rPr>
                <w:rFonts w:asciiTheme="majorBidi" w:hAnsiTheme="majorBidi" w:cstheme="majorBidi" w:hint="cs"/>
                <w:b/>
                <w:bCs/>
                <w:sz w:val="28"/>
                <w:szCs w:val="28"/>
                <w:rtl/>
                <w:lang w:bidi="ar-IQ"/>
              </w:rPr>
              <w:t>2</w:t>
            </w:r>
            <w:r w:rsidRPr="00AC4C55">
              <w:rPr>
                <w:rFonts w:asciiTheme="majorBidi" w:hAnsiTheme="majorBidi" w:cstheme="majorBidi" w:hint="cs"/>
                <w:b/>
                <w:bCs/>
                <w:sz w:val="28"/>
                <w:szCs w:val="28"/>
                <w:rtl/>
                <w:lang w:bidi="ar-IQ"/>
              </w:rPr>
              <w:t xml:space="preserve">) </w:t>
            </w:r>
            <w:r>
              <w:rPr>
                <w:rFonts w:asciiTheme="majorBidi" w:hAnsiTheme="majorBidi" w:cstheme="majorBidi" w:hint="cs"/>
                <w:b/>
                <w:bCs/>
                <w:sz w:val="28"/>
                <w:szCs w:val="28"/>
                <w:rtl/>
                <w:lang w:bidi="ar-IQ"/>
              </w:rPr>
              <w:t>6</w:t>
            </w:r>
          </w:p>
        </w:tc>
        <w:tc>
          <w:tcPr>
            <w:tcW w:w="1578"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0</w:t>
            </w:r>
          </w:p>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(2) 5</w:t>
            </w:r>
          </w:p>
        </w:tc>
      </w:tr>
    </w:tbl>
    <w:p w:rsidR="001A15E4" w:rsidRDefault="00A52087" w:rsidP="00AF01A5">
      <w:pPr>
        <w:spacing w:line="360" w:lineRule="auto"/>
        <w:jc w:val="center"/>
        <w:rPr>
          <w:rFonts w:asciiTheme="majorBidi" w:hAnsiTheme="majorBidi" w:cstheme="majorBidi"/>
          <w:b/>
          <w:bCs/>
          <w:rtl/>
          <w:lang w:bidi="ar-IQ"/>
        </w:rPr>
      </w:pPr>
      <w:r>
        <w:rPr>
          <w:rFonts w:asciiTheme="majorBidi" w:hAnsiTheme="majorBidi" w:cstheme="majorBidi"/>
          <w:b/>
          <w:bCs/>
          <w:noProof/>
          <w:rtl/>
        </w:rPr>
        <w:pict>
          <v:shapetype id="_x0000_t32" coordsize="21600,21600" o:spt="32" o:oned="t" path="m,l21600,21600e" filled="f">
            <v:path arrowok="t" fillok="f" o:connecttype="none"/>
            <o:lock v:ext="edit" shapetype="t"/>
          </v:shapetype>
          <v:shape id="_x0000_s1053" type="#_x0000_t32" style="position:absolute;left:0;text-align:left;margin-left:-1.7pt;margin-top:-20.55pt;width:706.45pt;height:.05pt;z-index:251669504;mso-position-horizontal-relative:text;mso-position-vertical-relative:text" o:connectortype="straight" strokeweight="1pt">
            <w10:wrap anchorx="page"/>
          </v:shape>
        </w:pict>
      </w:r>
      <w:r w:rsidR="001A15E4" w:rsidRPr="00D41BBE">
        <w:rPr>
          <w:rFonts w:asciiTheme="majorBidi" w:hAnsiTheme="majorBidi" w:cstheme="majorBidi" w:hint="cs"/>
          <w:b/>
          <w:bCs/>
          <w:rtl/>
          <w:lang w:bidi="ar-IQ"/>
        </w:rPr>
        <w:t xml:space="preserve">جدول (1) يوضح الصفات الكمية للبشرة السفلى في أوراق الجنسين </w:t>
      </w:r>
      <w:r w:rsidR="001A15E4" w:rsidRPr="00D41BBE">
        <w:rPr>
          <w:rFonts w:asciiTheme="majorBidi" w:hAnsiTheme="majorBidi" w:cstheme="majorBidi"/>
          <w:b/>
          <w:bCs/>
          <w:i/>
          <w:iCs/>
          <w:lang w:bidi="ar-IQ"/>
        </w:rPr>
        <w:t>Calotropis</w:t>
      </w:r>
      <w:r w:rsidR="001A15E4" w:rsidRPr="00D41BBE">
        <w:rPr>
          <w:rFonts w:asciiTheme="majorBidi" w:hAnsiTheme="majorBidi" w:cstheme="majorBidi" w:hint="cs"/>
          <w:b/>
          <w:bCs/>
          <w:rtl/>
          <w:lang w:bidi="ar-IQ"/>
        </w:rPr>
        <w:t xml:space="preserve">  و </w:t>
      </w:r>
      <w:r w:rsidR="001A15E4" w:rsidRPr="00D41BBE">
        <w:rPr>
          <w:rFonts w:asciiTheme="majorBidi" w:hAnsiTheme="majorBidi" w:cstheme="majorBidi"/>
          <w:b/>
          <w:bCs/>
          <w:i/>
          <w:iCs/>
          <w:lang w:bidi="ar-IQ"/>
        </w:rPr>
        <w:t>Cynanchum</w:t>
      </w:r>
      <w:r w:rsidR="001A15E4" w:rsidRPr="00D41BBE">
        <w:rPr>
          <w:rFonts w:asciiTheme="majorBidi" w:hAnsiTheme="majorBidi" w:cstheme="majorBidi" w:hint="cs"/>
          <w:b/>
          <w:bCs/>
          <w:rtl/>
          <w:lang w:bidi="ar-IQ"/>
        </w:rPr>
        <w:t xml:space="preserve"> من العائلة العشارية (</w:t>
      </w:r>
      <w:r w:rsidR="001A15E4" w:rsidRPr="00D41BBE">
        <w:rPr>
          <w:rFonts w:asciiTheme="majorBidi" w:hAnsiTheme="majorBidi" w:cstheme="majorBidi"/>
          <w:b/>
          <w:bCs/>
          <w:lang w:bidi="ar-IQ"/>
        </w:rPr>
        <w:t>Asclepiadaceae</w:t>
      </w:r>
      <w:r w:rsidR="001A15E4" w:rsidRPr="00D41BBE">
        <w:rPr>
          <w:rFonts w:asciiTheme="majorBidi" w:hAnsiTheme="majorBidi" w:cstheme="majorBidi" w:hint="cs"/>
          <w:b/>
          <w:bCs/>
          <w:rtl/>
          <w:lang w:bidi="ar-IQ"/>
        </w:rPr>
        <w:t>) في العراق .</w:t>
      </w:r>
      <w:r w:rsidR="001A15E4">
        <w:rPr>
          <w:rFonts w:asciiTheme="majorBidi" w:hAnsiTheme="majorBidi" w:cstheme="majorBidi"/>
          <w:b/>
          <w:bCs/>
          <w:rtl/>
          <w:lang w:bidi="ar-IQ"/>
        </w:rPr>
        <w:t xml:space="preserve"> </w:t>
      </w:r>
    </w:p>
    <w:p w:rsidR="001A15E4" w:rsidRDefault="001A15E4" w:rsidP="00AF01A5">
      <w:pPr>
        <w:spacing w:line="360" w:lineRule="auto"/>
        <w:jc w:val="both"/>
        <w:rPr>
          <w:rFonts w:asciiTheme="majorBidi" w:hAnsiTheme="majorBidi" w:cstheme="majorBidi"/>
          <w:b/>
          <w:bCs/>
          <w:rtl/>
          <w:lang w:bidi="ar-IQ"/>
        </w:rPr>
      </w:pPr>
    </w:p>
    <w:p w:rsidR="001A15E4" w:rsidRDefault="001A15E4" w:rsidP="00AF01A5">
      <w:pPr>
        <w:spacing w:line="360" w:lineRule="auto"/>
        <w:jc w:val="both"/>
        <w:rPr>
          <w:rFonts w:asciiTheme="majorBidi" w:hAnsiTheme="majorBidi" w:cstheme="majorBidi"/>
          <w:b/>
          <w:bCs/>
          <w:rtl/>
          <w:lang w:bidi="ar-IQ"/>
        </w:rPr>
      </w:pPr>
    </w:p>
    <w:p w:rsidR="001A15E4" w:rsidRDefault="00AF01A5" w:rsidP="00AF01A5">
      <w:pPr>
        <w:spacing w:line="360" w:lineRule="auto"/>
        <w:jc w:val="center"/>
        <w:rPr>
          <w:rFonts w:asciiTheme="majorBidi" w:hAnsiTheme="majorBidi" w:cstheme="majorBidi"/>
          <w:b/>
          <w:bCs/>
          <w:lang w:bidi="ar-IQ"/>
        </w:rPr>
      </w:pPr>
      <w:r>
        <w:rPr>
          <w:rFonts w:asciiTheme="majorBidi" w:hAnsiTheme="majorBidi" w:cstheme="majorBidi"/>
          <w:b/>
          <w:bCs/>
          <w:noProof/>
        </w:rPr>
        <w:lastRenderedPageBreak/>
        <w:pict>
          <v:shape id="_x0000_s1054" type="#_x0000_t32" style="position:absolute;left:0;text-align:left;margin-left:1.9pt;margin-top:-20.6pt;width:706.45pt;height:.05pt;z-index:251670528" o:connectortype="straight" strokeweight="1pt">
            <w10:wrap anchorx="page"/>
          </v:shape>
        </w:pict>
      </w:r>
    </w:p>
    <w:p w:rsidR="001A15E4" w:rsidRPr="00D41BBE" w:rsidRDefault="001A15E4" w:rsidP="00AF01A5">
      <w:pPr>
        <w:spacing w:line="360" w:lineRule="auto"/>
        <w:jc w:val="center"/>
        <w:rPr>
          <w:rFonts w:asciiTheme="majorBidi" w:hAnsiTheme="majorBidi" w:cstheme="majorBidi"/>
          <w:b/>
          <w:bCs/>
          <w:rtl/>
          <w:lang w:bidi="ar-IQ"/>
        </w:rPr>
      </w:pPr>
      <w:r w:rsidRPr="00D41BBE">
        <w:rPr>
          <w:rFonts w:asciiTheme="majorBidi" w:hAnsiTheme="majorBidi" w:cstheme="majorBidi" w:hint="cs"/>
          <w:b/>
          <w:bCs/>
          <w:rtl/>
          <w:lang w:bidi="ar-IQ"/>
        </w:rPr>
        <w:t xml:space="preserve">جدول (2) يوضح الصفات الكمية للبشرة العليا في أوراق الجنسين </w:t>
      </w:r>
      <w:r w:rsidRPr="00D41BBE">
        <w:rPr>
          <w:rFonts w:asciiTheme="majorBidi" w:hAnsiTheme="majorBidi" w:cstheme="majorBidi"/>
          <w:b/>
          <w:bCs/>
          <w:i/>
          <w:iCs/>
          <w:lang w:bidi="ar-IQ"/>
        </w:rPr>
        <w:t>Calotropis</w:t>
      </w:r>
      <w:r w:rsidRPr="00D41BBE">
        <w:rPr>
          <w:rFonts w:asciiTheme="majorBidi" w:hAnsiTheme="majorBidi" w:cstheme="majorBidi" w:hint="cs"/>
          <w:b/>
          <w:bCs/>
          <w:rtl/>
          <w:lang w:bidi="ar-IQ"/>
        </w:rPr>
        <w:t xml:space="preserve">  و </w:t>
      </w:r>
      <w:r w:rsidRPr="00D41BBE">
        <w:rPr>
          <w:rFonts w:asciiTheme="majorBidi" w:hAnsiTheme="majorBidi" w:cstheme="majorBidi"/>
          <w:b/>
          <w:bCs/>
          <w:i/>
          <w:iCs/>
          <w:lang w:bidi="ar-IQ"/>
        </w:rPr>
        <w:t>Cynanchum</w:t>
      </w:r>
      <w:r w:rsidRPr="00D41BBE">
        <w:rPr>
          <w:rFonts w:asciiTheme="majorBidi" w:hAnsiTheme="majorBidi" w:cstheme="majorBidi" w:hint="cs"/>
          <w:b/>
          <w:bCs/>
          <w:rtl/>
          <w:lang w:bidi="ar-IQ"/>
        </w:rPr>
        <w:t xml:space="preserve"> من العائلة العشارية (</w:t>
      </w:r>
      <w:r w:rsidRPr="00D41BBE">
        <w:rPr>
          <w:rFonts w:asciiTheme="majorBidi" w:hAnsiTheme="majorBidi" w:cstheme="majorBidi"/>
          <w:b/>
          <w:bCs/>
          <w:lang w:bidi="ar-IQ"/>
        </w:rPr>
        <w:t>Asclepiadaceae</w:t>
      </w:r>
      <w:r w:rsidRPr="00D41BBE">
        <w:rPr>
          <w:rFonts w:asciiTheme="majorBidi" w:hAnsiTheme="majorBidi" w:cstheme="majorBidi" w:hint="cs"/>
          <w:b/>
          <w:bCs/>
          <w:rtl/>
          <w:lang w:bidi="ar-IQ"/>
        </w:rPr>
        <w:t xml:space="preserve">) في العراق </w:t>
      </w:r>
    </w:p>
    <w:tbl>
      <w:tblPr>
        <w:tblStyle w:val="a7"/>
        <w:bidiVisual/>
        <w:tblW w:w="0" w:type="auto"/>
        <w:jc w:val="center"/>
        <w:tblInd w:w="-2223"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tblPr>
      <w:tblGrid>
        <w:gridCol w:w="1685"/>
        <w:gridCol w:w="1685"/>
        <w:gridCol w:w="1685"/>
        <w:gridCol w:w="1685"/>
        <w:gridCol w:w="1685"/>
        <w:gridCol w:w="1685"/>
        <w:gridCol w:w="1685"/>
        <w:gridCol w:w="1685"/>
      </w:tblGrid>
      <w:tr w:rsidR="001A15E4" w:rsidRPr="00AC4C55" w:rsidTr="00DA3AE5">
        <w:trPr>
          <w:trHeight w:val="1932"/>
          <w:jc w:val="center"/>
        </w:trPr>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الوحدات التصنيفية</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خلايا البشرة في الحقل المجهري الواحد</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 xml:space="preserve">طول خلايا البشرة </w:t>
            </w:r>
            <w:r>
              <w:rPr>
                <w:rFonts w:asciiTheme="majorBidi" w:hAnsiTheme="majorBidi" w:cstheme="majorBidi"/>
                <w:b/>
                <w:bCs/>
                <w:sz w:val="28"/>
                <w:szCs w:val="28"/>
                <w:lang w:bidi="ar-IQ"/>
              </w:rPr>
              <w:t>Mm</w:t>
            </w:r>
            <w:r w:rsidRPr="00AC4C55">
              <w:rPr>
                <w:rFonts w:asciiTheme="majorBidi" w:hAnsiTheme="majorBidi" w:cstheme="majorBidi" w:hint="cs"/>
                <w:b/>
                <w:bCs/>
                <w:sz w:val="28"/>
                <w:szCs w:val="28"/>
                <w:rtl/>
                <w:lang w:bidi="ar-IQ"/>
              </w:rPr>
              <w:t xml:space="preserve">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عرض خلايا البشرة</w:t>
            </w:r>
            <w:r>
              <w:rPr>
                <w:rFonts w:asciiTheme="majorBidi" w:hAnsiTheme="majorBidi" w:cstheme="majorBidi"/>
                <w:b/>
                <w:bCs/>
                <w:sz w:val="28"/>
                <w:szCs w:val="28"/>
                <w:lang w:bidi="ar-IQ"/>
              </w:rPr>
              <w:t>Mm</w:t>
            </w:r>
            <w:r>
              <w:rPr>
                <w:rFonts w:asciiTheme="majorBidi" w:hAnsiTheme="majorBidi" w:cstheme="majorBidi" w:hint="cs"/>
                <w:b/>
                <w:bCs/>
                <w:sz w:val="28"/>
                <w:szCs w:val="28"/>
                <w:rtl/>
                <w:lang w:bidi="ar-IQ"/>
              </w:rPr>
              <w:t xml:space="preserve"> </w:t>
            </w:r>
            <w:r w:rsidRPr="00AC4C55">
              <w:rPr>
                <w:rFonts w:asciiTheme="majorBidi" w:hAnsiTheme="majorBidi" w:cstheme="majorBidi" w:hint="cs"/>
                <w:b/>
                <w:bCs/>
                <w:sz w:val="28"/>
                <w:szCs w:val="28"/>
                <w:rtl/>
                <w:lang w:bidi="ar-IQ"/>
              </w:rPr>
              <w:t>(</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قطر الثغور</w:t>
            </w:r>
            <w:r>
              <w:rPr>
                <w:rFonts w:asciiTheme="majorBidi" w:hAnsiTheme="majorBidi" w:cstheme="majorBidi" w:hint="cs"/>
                <w:b/>
                <w:bCs/>
                <w:sz w:val="28"/>
                <w:szCs w:val="28"/>
                <w:rtl/>
                <w:lang w:bidi="ar-IQ"/>
              </w:rPr>
              <w:t xml:space="preserve"> </w:t>
            </w:r>
            <w:r>
              <w:rPr>
                <w:rFonts w:asciiTheme="majorBidi" w:hAnsiTheme="majorBidi" w:cstheme="majorBidi"/>
                <w:b/>
                <w:bCs/>
                <w:sz w:val="28"/>
                <w:szCs w:val="28"/>
                <w:lang w:bidi="ar-IQ"/>
              </w:rPr>
              <w:t>Mm</w:t>
            </w:r>
            <w:r w:rsidRPr="00AC4C55">
              <w:rPr>
                <w:rFonts w:asciiTheme="majorBidi" w:hAnsiTheme="majorBidi" w:cstheme="majorBidi" w:hint="cs"/>
                <w:b/>
                <w:bCs/>
                <w:sz w:val="28"/>
                <w:szCs w:val="28"/>
                <w:rtl/>
                <w:lang w:bidi="ar-IQ"/>
              </w:rPr>
              <w:t xml:space="preserve">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الثغور في الحقل المجهري الواحد</w:t>
            </w:r>
            <w:r>
              <w:rPr>
                <w:rFonts w:asciiTheme="majorBidi" w:hAnsiTheme="majorBidi" w:cstheme="majorBidi" w:hint="cs"/>
                <w:b/>
                <w:bCs/>
                <w:sz w:val="28"/>
                <w:szCs w:val="28"/>
                <w:rtl/>
                <w:lang w:bidi="ar-IQ"/>
              </w:rPr>
              <w:t xml:space="preserve"> </w:t>
            </w:r>
            <w:r w:rsidRPr="00AC4C55">
              <w:rPr>
                <w:rFonts w:asciiTheme="majorBidi" w:hAnsiTheme="majorBidi" w:cstheme="majorBidi" w:hint="cs"/>
                <w:b/>
                <w:bCs/>
                <w:sz w:val="28"/>
                <w:szCs w:val="28"/>
                <w:rtl/>
                <w:lang w:bidi="ar-IQ"/>
              </w:rPr>
              <w:t>(</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 xml:space="preserve">طول الشعيرات </w:t>
            </w:r>
            <w:r>
              <w:rPr>
                <w:rFonts w:asciiTheme="majorBidi" w:hAnsiTheme="majorBidi" w:cstheme="majorBidi"/>
                <w:b/>
                <w:bCs/>
                <w:sz w:val="28"/>
                <w:szCs w:val="28"/>
                <w:lang w:bidi="ar-IQ"/>
              </w:rPr>
              <w:t>Mm</w:t>
            </w:r>
            <w:r w:rsidRPr="00AC4C55">
              <w:rPr>
                <w:rFonts w:asciiTheme="majorBidi" w:hAnsiTheme="majorBidi" w:cstheme="majorBidi" w:hint="cs"/>
                <w:b/>
                <w:bCs/>
                <w:sz w:val="28"/>
                <w:szCs w:val="28"/>
                <w:rtl/>
                <w:lang w:bidi="ar-IQ"/>
              </w:rPr>
              <w:t xml:space="preserve">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sidRPr="00AC4C55">
              <w:rPr>
                <w:rFonts w:asciiTheme="majorBidi" w:hAnsiTheme="majorBidi" w:cstheme="majorBidi" w:hint="cs"/>
                <w:b/>
                <w:bCs/>
                <w:sz w:val="28"/>
                <w:szCs w:val="28"/>
                <w:rtl/>
                <w:lang w:bidi="ar-IQ"/>
              </w:rPr>
              <w:t>عدد الشعيرات في الحقل المجهري الواحد (</w:t>
            </w:r>
            <w:r w:rsidRPr="00AC4C55">
              <w:rPr>
                <w:rFonts w:asciiTheme="majorBidi" w:hAnsiTheme="majorBidi" w:cstheme="majorBidi"/>
                <w:b/>
                <w:bCs/>
                <w:sz w:val="28"/>
                <w:szCs w:val="28"/>
                <w:lang w:bidi="ar-IQ"/>
              </w:rPr>
              <w:t>x</w:t>
            </w:r>
            <w:r w:rsidRPr="00AC4C55">
              <w:rPr>
                <w:rFonts w:asciiTheme="majorBidi" w:hAnsiTheme="majorBidi" w:cstheme="majorBidi" w:hint="cs"/>
                <w:b/>
                <w:bCs/>
                <w:sz w:val="28"/>
                <w:szCs w:val="28"/>
                <w:rtl/>
                <w:lang w:bidi="ar-IQ"/>
              </w:rPr>
              <w:t>40)</w:t>
            </w:r>
          </w:p>
        </w:tc>
      </w:tr>
      <w:tr w:rsidR="001A15E4" w:rsidRPr="00AC4C55" w:rsidTr="00DA3AE5">
        <w:trPr>
          <w:trHeight w:val="1932"/>
          <w:jc w:val="center"/>
        </w:trPr>
        <w:tc>
          <w:tcPr>
            <w:tcW w:w="1685" w:type="dxa"/>
            <w:vAlign w:val="center"/>
          </w:tcPr>
          <w:p w:rsidR="001A15E4" w:rsidRPr="00AC4C55" w:rsidRDefault="001A15E4" w:rsidP="00AF01A5">
            <w:pPr>
              <w:spacing w:line="360" w:lineRule="auto"/>
              <w:jc w:val="center"/>
              <w:rPr>
                <w:rFonts w:asciiTheme="majorBidi" w:hAnsiTheme="majorBidi" w:cstheme="majorBidi"/>
                <w:b/>
                <w:bCs/>
                <w:i/>
                <w:iCs/>
                <w:sz w:val="28"/>
                <w:szCs w:val="28"/>
                <w:rtl/>
                <w:lang w:bidi="ar-IQ"/>
              </w:rPr>
            </w:pPr>
            <w:r w:rsidRPr="00AC4C55">
              <w:rPr>
                <w:rFonts w:asciiTheme="majorBidi" w:hAnsiTheme="majorBidi" w:cstheme="majorBidi"/>
                <w:b/>
                <w:bCs/>
                <w:i/>
                <w:iCs/>
                <w:sz w:val="28"/>
                <w:szCs w:val="28"/>
                <w:lang w:bidi="ar-IQ"/>
              </w:rPr>
              <w:t>Calotropis</w:t>
            </w:r>
          </w:p>
        </w:tc>
        <w:tc>
          <w:tcPr>
            <w:tcW w:w="1685" w:type="dxa"/>
            <w:vAlign w:val="center"/>
          </w:tcPr>
          <w:p w:rsidR="001A15E4" w:rsidRDefault="001A15E4" w:rsidP="00AF01A5">
            <w:pPr>
              <w:spacing w:line="360" w:lineRule="auto"/>
              <w:jc w:val="center"/>
              <w:rPr>
                <w:rFonts w:asciiTheme="majorBidi" w:hAnsiTheme="majorBidi" w:cstheme="majorBidi"/>
                <w:b/>
                <w:bCs/>
                <w:sz w:val="28"/>
                <w:szCs w:val="28"/>
                <w:rtl/>
                <w:lang w:bidi="ar-IQ"/>
              </w:rPr>
            </w:pPr>
          </w:p>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160(282) 460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20 (34.5) 45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17.5(26.5) 35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17.5(23.5) 27.5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10(20) 23</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100(250) 750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24(26) 28</w:t>
            </w:r>
          </w:p>
        </w:tc>
      </w:tr>
      <w:tr w:rsidR="001A15E4" w:rsidRPr="00AC4C55" w:rsidTr="00DA3AE5">
        <w:trPr>
          <w:trHeight w:val="1932"/>
          <w:jc w:val="center"/>
        </w:trPr>
        <w:tc>
          <w:tcPr>
            <w:tcW w:w="1685" w:type="dxa"/>
            <w:vAlign w:val="center"/>
          </w:tcPr>
          <w:p w:rsidR="001A15E4" w:rsidRPr="00AC4C55" w:rsidRDefault="001A15E4" w:rsidP="00AF01A5">
            <w:pPr>
              <w:spacing w:line="360" w:lineRule="auto"/>
              <w:jc w:val="center"/>
              <w:rPr>
                <w:rFonts w:asciiTheme="majorBidi" w:hAnsiTheme="majorBidi" w:cstheme="majorBidi"/>
                <w:b/>
                <w:bCs/>
                <w:i/>
                <w:iCs/>
                <w:sz w:val="28"/>
                <w:szCs w:val="28"/>
                <w:rtl/>
                <w:lang w:bidi="ar-IQ"/>
              </w:rPr>
            </w:pPr>
            <w:r w:rsidRPr="00AC4C55">
              <w:rPr>
                <w:rFonts w:asciiTheme="majorBidi" w:hAnsiTheme="majorBidi" w:cstheme="majorBidi"/>
                <w:b/>
                <w:bCs/>
                <w:i/>
                <w:iCs/>
                <w:sz w:val="28"/>
                <w:szCs w:val="28"/>
                <w:lang w:bidi="ar-IQ"/>
              </w:rPr>
              <w:t>Cynanchum</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68(96) 140</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30(55) 102</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25(42) 75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22.5(30) 37.5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1(6) 12</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2.5(18) 12.5</w:t>
            </w:r>
          </w:p>
        </w:tc>
        <w:tc>
          <w:tcPr>
            <w:tcW w:w="1685" w:type="dxa"/>
            <w:vAlign w:val="center"/>
          </w:tcPr>
          <w:p w:rsidR="001A15E4" w:rsidRPr="00AC4C55" w:rsidRDefault="001A15E4" w:rsidP="00AF01A5">
            <w:pPr>
              <w:spacing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0 (1) 3</w:t>
            </w:r>
          </w:p>
        </w:tc>
      </w:tr>
    </w:tbl>
    <w:p w:rsidR="001A15E4" w:rsidRPr="00D9411E" w:rsidRDefault="001A15E4" w:rsidP="00AF01A5">
      <w:pPr>
        <w:spacing w:line="360" w:lineRule="auto"/>
        <w:jc w:val="both"/>
        <w:rPr>
          <w:rFonts w:asciiTheme="majorBidi" w:hAnsiTheme="majorBidi" w:cstheme="majorBidi"/>
          <w:b/>
          <w:bCs/>
          <w:rtl/>
          <w:lang w:bidi="ar-IQ"/>
        </w:rPr>
      </w:pPr>
    </w:p>
    <w:p w:rsidR="00987726" w:rsidRDefault="00987726" w:rsidP="00AF01A5">
      <w:pPr>
        <w:spacing w:line="360" w:lineRule="auto"/>
        <w:rPr>
          <w:rFonts w:asciiTheme="majorBidi" w:hAnsiTheme="majorBidi" w:cstheme="majorBidi"/>
          <w:b/>
          <w:bCs/>
          <w:sz w:val="32"/>
          <w:szCs w:val="32"/>
          <w:rtl/>
          <w:lang w:bidi="ar-IQ"/>
        </w:rPr>
      </w:pPr>
    </w:p>
    <w:sectPr w:rsidR="00987726" w:rsidSect="001A15E4">
      <w:pgSz w:w="16838" w:h="11906" w:orient="landscape" w:code="9"/>
      <w:pgMar w:top="1701" w:right="1389" w:bottom="1701" w:left="1418"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029" w:rsidRDefault="00FF6029" w:rsidP="00180116">
      <w:r>
        <w:separator/>
      </w:r>
    </w:p>
  </w:endnote>
  <w:endnote w:type="continuationSeparator" w:id="1">
    <w:p w:rsidR="00FF6029" w:rsidRDefault="00FF6029" w:rsidP="00180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Sadiq Bold">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B2"/>
    <w:family w:val="swiss"/>
    <w:notTrueType/>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C2" w:rsidRDefault="00F564C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889676"/>
      <w:docPartObj>
        <w:docPartGallery w:val="Page Numbers (Bottom of Page)"/>
        <w:docPartUnique/>
      </w:docPartObj>
    </w:sdtPr>
    <w:sdtContent>
      <w:p w:rsidR="00F564C2" w:rsidRDefault="00A52087">
        <w:pPr>
          <w:pStyle w:val="a4"/>
          <w:jc w:val="center"/>
        </w:pPr>
        <w:fldSimple w:instr=" PAGE   \* MERGEFORMAT ">
          <w:r w:rsidR="00AF01A5" w:rsidRPr="00AF01A5">
            <w:rPr>
              <w:rFonts w:cs="Calibri"/>
              <w:noProof/>
              <w:rtl/>
              <w:lang w:val="ar-SA"/>
            </w:rPr>
            <w:t>19</w:t>
          </w:r>
        </w:fldSimple>
      </w:p>
    </w:sdtContent>
  </w:sdt>
  <w:p w:rsidR="009F1739" w:rsidRPr="00F564C2" w:rsidRDefault="009F1739" w:rsidP="00F564C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C2" w:rsidRDefault="00F564C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029" w:rsidRDefault="00FF6029" w:rsidP="00180116">
      <w:r>
        <w:separator/>
      </w:r>
    </w:p>
  </w:footnote>
  <w:footnote w:type="continuationSeparator" w:id="1">
    <w:p w:rsidR="00FF6029" w:rsidRDefault="00FF6029"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C2" w:rsidRDefault="00F564C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0" w:rsidRDefault="00751280" w:rsidP="007A62AA">
    <w:pPr>
      <w:pStyle w:val="a3"/>
      <w:rPr>
        <w:sz w:val="20"/>
        <w:szCs w:val="20"/>
        <w:rtl/>
      </w:rPr>
    </w:pPr>
  </w:p>
  <w:p w:rsidR="00751280" w:rsidRPr="00751280" w:rsidRDefault="00751280" w:rsidP="007A62AA">
    <w:pPr>
      <w:pStyle w:val="a3"/>
      <w:rPr>
        <w:sz w:val="2"/>
        <w:szCs w:val="2"/>
        <w:rtl/>
      </w:rPr>
    </w:pPr>
  </w:p>
  <w:p w:rsidR="006F69D3" w:rsidRPr="00AC051E" w:rsidRDefault="00A52087" w:rsidP="00AF01A5">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6.5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w:t>
    </w:r>
    <w:r w:rsidR="006F69D3" w:rsidRPr="00AC051E">
      <w:rPr>
        <w:rFonts w:hint="cs"/>
        <w:sz w:val="20"/>
        <w:szCs w:val="20"/>
        <w:rtl/>
        <w:lang w:bidi="ar-IQ"/>
      </w:rPr>
      <w:t xml:space="preserve">العدد ( </w:t>
    </w:r>
    <w:r w:rsidR="0091068D">
      <w:rPr>
        <w:rFonts w:hint="cs"/>
        <w:sz w:val="20"/>
        <w:szCs w:val="20"/>
        <w:rtl/>
        <w:lang w:bidi="ar-IQ"/>
      </w:rPr>
      <w:t>2</w:t>
    </w:r>
    <w:r w:rsidR="006F69D3" w:rsidRPr="00AC051E">
      <w:rPr>
        <w:rFonts w:hint="cs"/>
        <w:sz w:val="20"/>
        <w:szCs w:val="20"/>
        <w:rtl/>
        <w:lang w:bidi="ar-IQ"/>
      </w:rPr>
      <w:t xml:space="preserve"> ) 2012 م                </w:t>
    </w:r>
    <w:r w:rsidR="007A62AA">
      <w:rPr>
        <w:rFonts w:hint="cs"/>
        <w:sz w:val="20"/>
        <w:szCs w:val="20"/>
        <w:rtl/>
        <w:lang w:bidi="ar-IQ"/>
      </w:rPr>
      <w:t xml:space="preserve">                                         </w:t>
    </w:r>
    <w:r w:rsidR="006F69D3" w:rsidRPr="00AC051E">
      <w:rPr>
        <w:rFonts w:hint="cs"/>
        <w:sz w:val="20"/>
        <w:szCs w:val="20"/>
        <w:rtl/>
        <w:lang w:bidi="ar-IQ"/>
      </w:rPr>
      <w:t xml:space="preserve">   (</w:t>
    </w:r>
    <w:r w:rsidR="00F564C2">
      <w:rPr>
        <w:rFonts w:hint="cs"/>
        <w:sz w:val="20"/>
        <w:szCs w:val="20"/>
        <w:rtl/>
        <w:lang w:bidi="ar-IQ"/>
      </w:rPr>
      <w:t xml:space="preserve"> 8</w:t>
    </w:r>
    <w:r w:rsidR="006F69D3" w:rsidRPr="00AC051E">
      <w:rPr>
        <w:rFonts w:hint="cs"/>
        <w:sz w:val="20"/>
        <w:szCs w:val="20"/>
        <w:rtl/>
        <w:lang w:bidi="ar-IQ"/>
      </w:rPr>
      <w:t xml:space="preserve">  </w:t>
    </w:r>
    <w:r w:rsidR="006F69D3" w:rsidRPr="00AC051E">
      <w:rPr>
        <w:sz w:val="20"/>
        <w:szCs w:val="20"/>
        <w:rtl/>
        <w:lang w:bidi="ar-IQ"/>
      </w:rPr>
      <w:t>–</w:t>
    </w:r>
    <w:r w:rsidR="00F80256">
      <w:rPr>
        <w:rFonts w:hint="cs"/>
        <w:sz w:val="20"/>
        <w:szCs w:val="20"/>
        <w:rtl/>
        <w:lang w:bidi="ar-IQ"/>
      </w:rPr>
      <w:t xml:space="preserve"> </w:t>
    </w:r>
    <w:r w:rsidR="006F69D3" w:rsidRPr="00AC051E">
      <w:rPr>
        <w:rFonts w:hint="cs"/>
        <w:sz w:val="20"/>
        <w:szCs w:val="20"/>
        <w:rtl/>
        <w:lang w:bidi="ar-IQ"/>
      </w:rPr>
      <w:t xml:space="preserve"> </w:t>
    </w:r>
    <w:r w:rsidR="00F564C2">
      <w:rPr>
        <w:rFonts w:hint="cs"/>
        <w:sz w:val="20"/>
        <w:szCs w:val="20"/>
        <w:rtl/>
        <w:lang w:bidi="ar-IQ"/>
      </w:rPr>
      <w:t>1</w:t>
    </w:r>
    <w:r w:rsidR="00AF01A5">
      <w:rPr>
        <w:rFonts w:hint="cs"/>
        <w:sz w:val="20"/>
        <w:szCs w:val="20"/>
        <w:rtl/>
        <w:lang w:bidi="ar-IQ"/>
      </w:rPr>
      <w:t>9</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C2" w:rsidRDefault="00F564C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3ADA"/>
    <w:multiLevelType w:val="hybridMultilevel"/>
    <w:tmpl w:val="DCB213A0"/>
    <w:lvl w:ilvl="0" w:tplc="3AEE403C">
      <w:start w:val="1"/>
      <w:numFmt w:val="decimal"/>
      <w:lvlText w:val="%1-"/>
      <w:lvlJc w:val="left"/>
      <w:pPr>
        <w:tabs>
          <w:tab w:val="num" w:pos="674"/>
        </w:tabs>
        <w:ind w:left="674" w:hanging="390"/>
      </w:pPr>
      <w:rPr>
        <w:rFonts w:ascii="Calibri" w:hAnsi="Calibri" w:cs="Calibri"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10126B0"/>
    <w:multiLevelType w:val="hybridMultilevel"/>
    <w:tmpl w:val="3DE6FA66"/>
    <w:lvl w:ilvl="0" w:tplc="E862B5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2D2739"/>
    <w:multiLevelType w:val="hybridMultilevel"/>
    <w:tmpl w:val="F01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5B7F04"/>
    <w:multiLevelType w:val="hybridMultilevel"/>
    <w:tmpl w:val="E310860A"/>
    <w:lvl w:ilvl="0" w:tplc="99E42C10">
      <w:start w:val="3"/>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C21F90"/>
    <w:multiLevelType w:val="hybridMultilevel"/>
    <w:tmpl w:val="DB90CEB4"/>
    <w:lvl w:ilvl="0" w:tplc="C9D6B25A">
      <w:start w:val="1"/>
      <w:numFmt w:val="decimal"/>
      <w:lvlText w:val="%1-"/>
      <w:lvlJc w:val="left"/>
      <w:pPr>
        <w:ind w:left="720" w:hanging="360"/>
      </w:pPr>
      <w:rPr>
        <w:rFonts w:ascii="Arial Narrow" w:hAnsi="Arial Narrow"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A416E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E33CCC"/>
    <w:multiLevelType w:val="hybridMultilevel"/>
    <w:tmpl w:val="D780F954"/>
    <w:lvl w:ilvl="0" w:tplc="7C46F2A8">
      <w:start w:val="1"/>
      <w:numFmt w:val="upperLetter"/>
      <w:lvlText w:val="%1-"/>
      <w:lvlJc w:val="left"/>
      <w:pPr>
        <w:ind w:left="735" w:hanging="375"/>
      </w:pPr>
      <w:rPr>
        <w:rFonts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A84E14"/>
    <w:multiLevelType w:val="hybridMultilevel"/>
    <w:tmpl w:val="93D83FD4"/>
    <w:lvl w:ilvl="0" w:tplc="8F3213F8">
      <w:start w:val="1"/>
      <w:numFmt w:val="decimal"/>
      <w:lvlText w:val="%1-"/>
      <w:lvlJc w:val="left"/>
      <w:pPr>
        <w:tabs>
          <w:tab w:val="num" w:pos="674"/>
        </w:tabs>
        <w:ind w:left="674" w:hanging="390"/>
      </w:pPr>
      <w:rPr>
        <w:rFonts w:cs="Times New Roman" w:hint="default"/>
      </w:rPr>
    </w:lvl>
    <w:lvl w:ilvl="1" w:tplc="04090019">
      <w:start w:val="1"/>
      <w:numFmt w:val="lowerLetter"/>
      <w:lvlText w:val="%2."/>
      <w:lvlJc w:val="left"/>
      <w:pPr>
        <w:tabs>
          <w:tab w:val="num" w:pos="-8199"/>
        </w:tabs>
        <w:ind w:left="-8199" w:hanging="360"/>
      </w:pPr>
      <w:rPr>
        <w:rFonts w:cs="Times New Roman"/>
      </w:rPr>
    </w:lvl>
    <w:lvl w:ilvl="2" w:tplc="0409001B">
      <w:start w:val="1"/>
      <w:numFmt w:val="lowerRoman"/>
      <w:lvlText w:val="%3."/>
      <w:lvlJc w:val="right"/>
      <w:pPr>
        <w:tabs>
          <w:tab w:val="num" w:pos="-7479"/>
        </w:tabs>
        <w:ind w:left="-7479" w:hanging="180"/>
      </w:pPr>
      <w:rPr>
        <w:rFonts w:cs="Times New Roman"/>
      </w:rPr>
    </w:lvl>
    <w:lvl w:ilvl="3" w:tplc="0409000F">
      <w:start w:val="1"/>
      <w:numFmt w:val="decimal"/>
      <w:lvlText w:val="%4."/>
      <w:lvlJc w:val="left"/>
      <w:pPr>
        <w:tabs>
          <w:tab w:val="num" w:pos="-6759"/>
        </w:tabs>
        <w:ind w:left="-6759" w:hanging="360"/>
      </w:pPr>
      <w:rPr>
        <w:rFonts w:cs="Times New Roman"/>
      </w:rPr>
    </w:lvl>
    <w:lvl w:ilvl="4" w:tplc="04090019">
      <w:start w:val="1"/>
      <w:numFmt w:val="lowerLetter"/>
      <w:lvlText w:val="%5."/>
      <w:lvlJc w:val="left"/>
      <w:pPr>
        <w:tabs>
          <w:tab w:val="num" w:pos="-6039"/>
        </w:tabs>
        <w:ind w:left="-6039" w:hanging="360"/>
      </w:pPr>
      <w:rPr>
        <w:rFonts w:cs="Times New Roman"/>
      </w:rPr>
    </w:lvl>
    <w:lvl w:ilvl="5" w:tplc="0409001B">
      <w:start w:val="1"/>
      <w:numFmt w:val="lowerRoman"/>
      <w:lvlText w:val="%6."/>
      <w:lvlJc w:val="right"/>
      <w:pPr>
        <w:tabs>
          <w:tab w:val="num" w:pos="-5319"/>
        </w:tabs>
        <w:ind w:left="-5319" w:hanging="180"/>
      </w:pPr>
      <w:rPr>
        <w:rFonts w:cs="Times New Roman"/>
      </w:rPr>
    </w:lvl>
    <w:lvl w:ilvl="6" w:tplc="0409000F">
      <w:start w:val="1"/>
      <w:numFmt w:val="decimal"/>
      <w:lvlText w:val="%7."/>
      <w:lvlJc w:val="left"/>
      <w:pPr>
        <w:tabs>
          <w:tab w:val="num" w:pos="-4599"/>
        </w:tabs>
        <w:ind w:left="-4599" w:hanging="360"/>
      </w:pPr>
      <w:rPr>
        <w:rFonts w:cs="Times New Roman"/>
      </w:rPr>
    </w:lvl>
    <w:lvl w:ilvl="7" w:tplc="04090019">
      <w:start w:val="1"/>
      <w:numFmt w:val="lowerLetter"/>
      <w:lvlText w:val="%8."/>
      <w:lvlJc w:val="left"/>
      <w:pPr>
        <w:tabs>
          <w:tab w:val="num" w:pos="-3879"/>
        </w:tabs>
        <w:ind w:left="-3879" w:hanging="360"/>
      </w:pPr>
      <w:rPr>
        <w:rFonts w:cs="Times New Roman"/>
      </w:rPr>
    </w:lvl>
    <w:lvl w:ilvl="8" w:tplc="0409001B">
      <w:start w:val="1"/>
      <w:numFmt w:val="lowerRoman"/>
      <w:lvlText w:val="%9."/>
      <w:lvlJc w:val="right"/>
      <w:pPr>
        <w:tabs>
          <w:tab w:val="num" w:pos="-3159"/>
        </w:tabs>
        <w:ind w:left="-3159" w:hanging="180"/>
      </w:pPr>
      <w:rPr>
        <w:rFonts w:cs="Times New Roman"/>
      </w:rPr>
    </w:lvl>
  </w:abstractNum>
  <w:abstractNum w:abstractNumId="8">
    <w:nsid w:val="20E35DA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2A370B9"/>
    <w:multiLevelType w:val="hybridMultilevel"/>
    <w:tmpl w:val="58FC174E"/>
    <w:lvl w:ilvl="0" w:tplc="C2A24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0B5A94"/>
    <w:multiLevelType w:val="hybridMultilevel"/>
    <w:tmpl w:val="C77C9A34"/>
    <w:lvl w:ilvl="0" w:tplc="AB5693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7E4A8C"/>
    <w:multiLevelType w:val="hybridMultilevel"/>
    <w:tmpl w:val="B60097A6"/>
    <w:lvl w:ilvl="0" w:tplc="4E2C5970">
      <w:start w:val="1"/>
      <w:numFmt w:val="decimal"/>
      <w:lvlText w:val="%1)"/>
      <w:lvlJc w:val="left"/>
      <w:pPr>
        <w:tabs>
          <w:tab w:val="num" w:pos="900"/>
        </w:tabs>
        <w:ind w:left="900" w:hanging="360"/>
      </w:pPr>
      <w:rPr>
        <w:rFonts w:hint="default"/>
        <w:b w:val="0"/>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2">
    <w:nsid w:val="38444EBC"/>
    <w:multiLevelType w:val="hybridMultilevel"/>
    <w:tmpl w:val="212C2138"/>
    <w:lvl w:ilvl="0" w:tplc="D2161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EE0139"/>
    <w:multiLevelType w:val="hybridMultilevel"/>
    <w:tmpl w:val="B6962736"/>
    <w:lvl w:ilvl="0" w:tplc="973A21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A05B97"/>
    <w:multiLevelType w:val="hybridMultilevel"/>
    <w:tmpl w:val="93D83FD4"/>
    <w:lvl w:ilvl="0" w:tplc="8F3213F8">
      <w:start w:val="1"/>
      <w:numFmt w:val="decimal"/>
      <w:lvlText w:val="%1-"/>
      <w:lvlJc w:val="left"/>
      <w:pPr>
        <w:tabs>
          <w:tab w:val="num" w:pos="532"/>
        </w:tabs>
        <w:ind w:left="532" w:hanging="390"/>
      </w:pPr>
      <w:rPr>
        <w:rFonts w:cs="Times New Roman" w:hint="default"/>
      </w:rPr>
    </w:lvl>
    <w:lvl w:ilvl="1" w:tplc="04090019">
      <w:start w:val="1"/>
      <w:numFmt w:val="lowerLetter"/>
      <w:lvlText w:val="%2."/>
      <w:lvlJc w:val="left"/>
      <w:pPr>
        <w:tabs>
          <w:tab w:val="num" w:pos="-8341"/>
        </w:tabs>
        <w:ind w:left="-8341" w:hanging="360"/>
      </w:pPr>
      <w:rPr>
        <w:rFonts w:cs="Times New Roman"/>
      </w:rPr>
    </w:lvl>
    <w:lvl w:ilvl="2" w:tplc="0409001B">
      <w:start w:val="1"/>
      <w:numFmt w:val="lowerRoman"/>
      <w:lvlText w:val="%3."/>
      <w:lvlJc w:val="right"/>
      <w:pPr>
        <w:tabs>
          <w:tab w:val="num" w:pos="-7621"/>
        </w:tabs>
        <w:ind w:left="-7621" w:hanging="180"/>
      </w:pPr>
      <w:rPr>
        <w:rFonts w:cs="Times New Roman"/>
      </w:rPr>
    </w:lvl>
    <w:lvl w:ilvl="3" w:tplc="0409000F">
      <w:start w:val="1"/>
      <w:numFmt w:val="decimal"/>
      <w:lvlText w:val="%4."/>
      <w:lvlJc w:val="left"/>
      <w:pPr>
        <w:tabs>
          <w:tab w:val="num" w:pos="-6901"/>
        </w:tabs>
        <w:ind w:left="-6901" w:hanging="360"/>
      </w:pPr>
      <w:rPr>
        <w:rFonts w:cs="Times New Roman"/>
      </w:rPr>
    </w:lvl>
    <w:lvl w:ilvl="4" w:tplc="04090019">
      <w:start w:val="1"/>
      <w:numFmt w:val="lowerLetter"/>
      <w:lvlText w:val="%5."/>
      <w:lvlJc w:val="left"/>
      <w:pPr>
        <w:tabs>
          <w:tab w:val="num" w:pos="-6181"/>
        </w:tabs>
        <w:ind w:left="-6181" w:hanging="360"/>
      </w:pPr>
      <w:rPr>
        <w:rFonts w:cs="Times New Roman"/>
      </w:rPr>
    </w:lvl>
    <w:lvl w:ilvl="5" w:tplc="0409001B">
      <w:start w:val="1"/>
      <w:numFmt w:val="lowerRoman"/>
      <w:lvlText w:val="%6."/>
      <w:lvlJc w:val="right"/>
      <w:pPr>
        <w:tabs>
          <w:tab w:val="num" w:pos="-5461"/>
        </w:tabs>
        <w:ind w:left="-5461" w:hanging="180"/>
      </w:pPr>
      <w:rPr>
        <w:rFonts w:cs="Times New Roman"/>
      </w:rPr>
    </w:lvl>
    <w:lvl w:ilvl="6" w:tplc="0409000F">
      <w:start w:val="1"/>
      <w:numFmt w:val="decimal"/>
      <w:lvlText w:val="%7."/>
      <w:lvlJc w:val="left"/>
      <w:pPr>
        <w:tabs>
          <w:tab w:val="num" w:pos="-4741"/>
        </w:tabs>
        <w:ind w:left="-4741" w:hanging="360"/>
      </w:pPr>
      <w:rPr>
        <w:rFonts w:cs="Times New Roman"/>
      </w:rPr>
    </w:lvl>
    <w:lvl w:ilvl="7" w:tplc="04090019">
      <w:start w:val="1"/>
      <w:numFmt w:val="lowerLetter"/>
      <w:lvlText w:val="%8."/>
      <w:lvlJc w:val="left"/>
      <w:pPr>
        <w:tabs>
          <w:tab w:val="num" w:pos="-4021"/>
        </w:tabs>
        <w:ind w:left="-4021" w:hanging="360"/>
      </w:pPr>
      <w:rPr>
        <w:rFonts w:cs="Times New Roman"/>
      </w:rPr>
    </w:lvl>
    <w:lvl w:ilvl="8" w:tplc="0409001B">
      <w:start w:val="1"/>
      <w:numFmt w:val="lowerRoman"/>
      <w:lvlText w:val="%9."/>
      <w:lvlJc w:val="right"/>
      <w:pPr>
        <w:tabs>
          <w:tab w:val="num" w:pos="-3301"/>
        </w:tabs>
        <w:ind w:left="-3301" w:hanging="180"/>
      </w:pPr>
      <w:rPr>
        <w:rFonts w:cs="Times New Roman"/>
      </w:rPr>
    </w:lvl>
  </w:abstractNum>
  <w:abstractNum w:abstractNumId="15">
    <w:nsid w:val="3E6F74AD"/>
    <w:multiLevelType w:val="hybridMultilevel"/>
    <w:tmpl w:val="6D72298A"/>
    <w:lvl w:ilvl="0" w:tplc="EF1EF8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3513A20"/>
    <w:multiLevelType w:val="hybridMultilevel"/>
    <w:tmpl w:val="2F2619E4"/>
    <w:lvl w:ilvl="0" w:tplc="A9E6875C">
      <w:start w:val="1"/>
      <w:numFmt w:val="decimal"/>
      <w:lvlText w:val="%1-"/>
      <w:lvlJc w:val="left"/>
      <w:pPr>
        <w:tabs>
          <w:tab w:val="num" w:pos="1080"/>
        </w:tabs>
        <w:ind w:left="1080" w:hanging="720"/>
      </w:pPr>
      <w:rPr>
        <w:rFonts w:hint="default"/>
        <w:lang w:bidi="ar-SY"/>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55217F7"/>
    <w:multiLevelType w:val="hybridMultilevel"/>
    <w:tmpl w:val="353CC266"/>
    <w:lvl w:ilvl="0" w:tplc="5798FD98">
      <w:start w:val="1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894BFA"/>
    <w:multiLevelType w:val="hybridMultilevel"/>
    <w:tmpl w:val="B2C006B0"/>
    <w:lvl w:ilvl="0" w:tplc="EF042D56">
      <w:start w:val="1"/>
      <w:numFmt w:val="decimal"/>
      <w:lvlText w:val="%1."/>
      <w:lvlJc w:val="left"/>
      <w:pPr>
        <w:tabs>
          <w:tab w:val="num" w:pos="720"/>
        </w:tabs>
        <w:ind w:left="720" w:hanging="360"/>
      </w:pPr>
      <w:rPr>
        <w:rFont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365059"/>
    <w:multiLevelType w:val="multilevel"/>
    <w:tmpl w:val="3DC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4D32DD"/>
    <w:multiLevelType w:val="hybridMultilevel"/>
    <w:tmpl w:val="F76EC556"/>
    <w:lvl w:ilvl="0" w:tplc="05304F70">
      <w:start w:val="1"/>
      <w:numFmt w:val="decimal"/>
      <w:lvlText w:val="%1-"/>
      <w:lvlJc w:val="left"/>
      <w:pPr>
        <w:tabs>
          <w:tab w:val="num" w:pos="720"/>
        </w:tabs>
        <w:ind w:left="720" w:hanging="360"/>
      </w:pPr>
      <w:rPr>
        <w:rFonts w:ascii="Times New Roman" w:eastAsia="Times New Roman" w:hAnsi="Times New Roman" w:cs="Al-Sadiq Bold"/>
        <w:lang w:bidi="ar-IQ"/>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B9E2D6E"/>
    <w:multiLevelType w:val="hybridMultilevel"/>
    <w:tmpl w:val="4E5C84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E316ABA"/>
    <w:multiLevelType w:val="hybridMultilevel"/>
    <w:tmpl w:val="FF68EB34"/>
    <w:lvl w:ilvl="0" w:tplc="C9567CB0">
      <w:start w:val="1"/>
      <w:numFmt w:val="decimal"/>
      <w:lvlText w:val="%1."/>
      <w:lvlJc w:val="left"/>
      <w:pPr>
        <w:tabs>
          <w:tab w:val="num" w:pos="746"/>
        </w:tabs>
        <w:ind w:left="746" w:hanging="360"/>
      </w:pPr>
      <w:rPr>
        <w:rFonts w:ascii="Times New Roman" w:eastAsia="Times New Roman" w:hAnsi="Times New Roman" w:cs="Times New Roman"/>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23">
    <w:nsid w:val="4E3B608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61E732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7D2631C"/>
    <w:multiLevelType w:val="hybridMultilevel"/>
    <w:tmpl w:val="8D5463B4"/>
    <w:lvl w:ilvl="0" w:tplc="A776FBA4">
      <w:start w:val="7"/>
      <w:numFmt w:val="decimal"/>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26">
    <w:nsid w:val="58E04663"/>
    <w:multiLevelType w:val="hybridMultilevel"/>
    <w:tmpl w:val="FA2ACCB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nsid w:val="5D78105B"/>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1FB16E2"/>
    <w:multiLevelType w:val="hybridMultilevel"/>
    <w:tmpl w:val="DF101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68F3D9C"/>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66FD3256"/>
    <w:multiLevelType w:val="hybridMultilevel"/>
    <w:tmpl w:val="2312B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B8929A1"/>
    <w:multiLevelType w:val="hybridMultilevel"/>
    <w:tmpl w:val="5474653A"/>
    <w:lvl w:ilvl="0" w:tplc="6240B042">
      <w:start w:val="3"/>
      <w:numFmt w:val="decimal"/>
      <w:lvlText w:val="%1-"/>
      <w:lvlJc w:val="left"/>
      <w:pPr>
        <w:ind w:left="644" w:hanging="360"/>
      </w:pPr>
      <w:rPr>
        <w:rFonts w:ascii="Arial" w:hAnsi="Arial" w:cs="Aria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766B4821"/>
    <w:multiLevelType w:val="hybridMultilevel"/>
    <w:tmpl w:val="D6BA2AC2"/>
    <w:lvl w:ilvl="0" w:tplc="25F6D1A2">
      <w:start w:val="13"/>
      <w:numFmt w:val="bullet"/>
      <w:lvlText w:val=""/>
      <w:lvlJc w:val="left"/>
      <w:pPr>
        <w:tabs>
          <w:tab w:val="num" w:pos="1180"/>
        </w:tabs>
        <w:ind w:left="1180" w:hanging="360"/>
      </w:pPr>
      <w:rPr>
        <w:rFonts w:ascii="Symbol" w:eastAsia="Times New Roman" w:hAnsi="Symbol" w:cs="Simplified Arabic" w:hint="default"/>
      </w:rPr>
    </w:lvl>
    <w:lvl w:ilvl="1" w:tplc="04090003" w:tentative="1">
      <w:start w:val="1"/>
      <w:numFmt w:val="bullet"/>
      <w:lvlText w:val="o"/>
      <w:lvlJc w:val="left"/>
      <w:pPr>
        <w:tabs>
          <w:tab w:val="num" w:pos="1900"/>
        </w:tabs>
        <w:ind w:left="1900" w:hanging="360"/>
      </w:pPr>
      <w:rPr>
        <w:rFonts w:ascii="Courier New" w:hAnsi="Courier New" w:cs="Courier New" w:hint="default"/>
      </w:rPr>
    </w:lvl>
    <w:lvl w:ilvl="2" w:tplc="04090005" w:tentative="1">
      <w:start w:val="1"/>
      <w:numFmt w:val="bullet"/>
      <w:lvlText w:val=""/>
      <w:lvlJc w:val="left"/>
      <w:pPr>
        <w:tabs>
          <w:tab w:val="num" w:pos="2620"/>
        </w:tabs>
        <w:ind w:left="2620" w:hanging="360"/>
      </w:pPr>
      <w:rPr>
        <w:rFonts w:ascii="Wingdings" w:hAnsi="Wingdings" w:hint="default"/>
      </w:rPr>
    </w:lvl>
    <w:lvl w:ilvl="3" w:tplc="04090001" w:tentative="1">
      <w:start w:val="1"/>
      <w:numFmt w:val="bullet"/>
      <w:lvlText w:val=""/>
      <w:lvlJc w:val="left"/>
      <w:pPr>
        <w:tabs>
          <w:tab w:val="num" w:pos="3340"/>
        </w:tabs>
        <w:ind w:left="3340" w:hanging="360"/>
      </w:pPr>
      <w:rPr>
        <w:rFonts w:ascii="Symbol" w:hAnsi="Symbol" w:hint="default"/>
      </w:rPr>
    </w:lvl>
    <w:lvl w:ilvl="4" w:tplc="04090003" w:tentative="1">
      <w:start w:val="1"/>
      <w:numFmt w:val="bullet"/>
      <w:lvlText w:val="o"/>
      <w:lvlJc w:val="left"/>
      <w:pPr>
        <w:tabs>
          <w:tab w:val="num" w:pos="4060"/>
        </w:tabs>
        <w:ind w:left="4060" w:hanging="360"/>
      </w:pPr>
      <w:rPr>
        <w:rFonts w:ascii="Courier New" w:hAnsi="Courier New" w:cs="Courier New" w:hint="default"/>
      </w:rPr>
    </w:lvl>
    <w:lvl w:ilvl="5" w:tplc="04090005" w:tentative="1">
      <w:start w:val="1"/>
      <w:numFmt w:val="bullet"/>
      <w:lvlText w:val=""/>
      <w:lvlJc w:val="left"/>
      <w:pPr>
        <w:tabs>
          <w:tab w:val="num" w:pos="4780"/>
        </w:tabs>
        <w:ind w:left="4780" w:hanging="360"/>
      </w:pPr>
      <w:rPr>
        <w:rFonts w:ascii="Wingdings" w:hAnsi="Wingdings" w:hint="default"/>
      </w:rPr>
    </w:lvl>
    <w:lvl w:ilvl="6" w:tplc="04090001" w:tentative="1">
      <w:start w:val="1"/>
      <w:numFmt w:val="bullet"/>
      <w:lvlText w:val=""/>
      <w:lvlJc w:val="left"/>
      <w:pPr>
        <w:tabs>
          <w:tab w:val="num" w:pos="5500"/>
        </w:tabs>
        <w:ind w:left="5500" w:hanging="360"/>
      </w:pPr>
      <w:rPr>
        <w:rFonts w:ascii="Symbol" w:hAnsi="Symbol" w:hint="default"/>
      </w:rPr>
    </w:lvl>
    <w:lvl w:ilvl="7" w:tplc="04090003" w:tentative="1">
      <w:start w:val="1"/>
      <w:numFmt w:val="bullet"/>
      <w:lvlText w:val="o"/>
      <w:lvlJc w:val="left"/>
      <w:pPr>
        <w:tabs>
          <w:tab w:val="num" w:pos="6220"/>
        </w:tabs>
        <w:ind w:left="6220" w:hanging="360"/>
      </w:pPr>
      <w:rPr>
        <w:rFonts w:ascii="Courier New" w:hAnsi="Courier New" w:cs="Courier New" w:hint="default"/>
      </w:rPr>
    </w:lvl>
    <w:lvl w:ilvl="8" w:tplc="04090005" w:tentative="1">
      <w:start w:val="1"/>
      <w:numFmt w:val="bullet"/>
      <w:lvlText w:val=""/>
      <w:lvlJc w:val="left"/>
      <w:pPr>
        <w:tabs>
          <w:tab w:val="num" w:pos="6940"/>
        </w:tabs>
        <w:ind w:left="6940" w:hanging="360"/>
      </w:pPr>
      <w:rPr>
        <w:rFonts w:ascii="Wingdings" w:hAnsi="Wingdings" w:hint="default"/>
      </w:rPr>
    </w:lvl>
  </w:abstractNum>
  <w:abstractNum w:abstractNumId="33">
    <w:nsid w:val="7E5C6296"/>
    <w:multiLevelType w:val="hybridMultilevel"/>
    <w:tmpl w:val="9A8C92F2"/>
    <w:lvl w:ilvl="0" w:tplc="690EB4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22"/>
  </w:num>
  <w:num w:numId="3">
    <w:abstractNumId w:val="7"/>
  </w:num>
  <w:num w:numId="4">
    <w:abstractNumId w:val="0"/>
  </w:num>
  <w:num w:numId="5">
    <w:abstractNumId w:val="14"/>
  </w:num>
  <w:num w:numId="6">
    <w:abstractNumId w:val="31"/>
  </w:num>
  <w:num w:numId="7">
    <w:abstractNumId w:val="9"/>
  </w:num>
  <w:num w:numId="8">
    <w:abstractNumId w:val="25"/>
  </w:num>
  <w:num w:numId="9">
    <w:abstractNumId w:val="13"/>
  </w:num>
  <w:num w:numId="10">
    <w:abstractNumId w:val="33"/>
  </w:num>
  <w:num w:numId="11">
    <w:abstractNumId w:val="20"/>
  </w:num>
  <w:num w:numId="12">
    <w:abstractNumId w:val="8"/>
  </w:num>
  <w:num w:numId="13">
    <w:abstractNumId w:val="6"/>
  </w:num>
  <w:num w:numId="14">
    <w:abstractNumId w:val="18"/>
  </w:num>
  <w:num w:numId="15">
    <w:abstractNumId w:val="23"/>
  </w:num>
  <w:num w:numId="16">
    <w:abstractNumId w:val="17"/>
  </w:num>
  <w:num w:numId="17">
    <w:abstractNumId w:val="16"/>
  </w:num>
  <w:num w:numId="18">
    <w:abstractNumId w:val="2"/>
  </w:num>
  <w:num w:numId="19">
    <w:abstractNumId w:val="4"/>
  </w:num>
  <w:num w:numId="20">
    <w:abstractNumId w:val="19"/>
  </w:num>
  <w:num w:numId="21">
    <w:abstractNumId w:val="26"/>
  </w:num>
  <w:num w:numId="22">
    <w:abstractNumId w:val="11"/>
  </w:num>
  <w:num w:numId="23">
    <w:abstractNumId w:val="28"/>
  </w:num>
  <w:num w:numId="24">
    <w:abstractNumId w:val="3"/>
  </w:num>
  <w:num w:numId="25">
    <w:abstractNumId w:val="30"/>
  </w:num>
  <w:num w:numId="26">
    <w:abstractNumId w:val="27"/>
  </w:num>
  <w:num w:numId="27">
    <w:abstractNumId w:val="29"/>
  </w:num>
  <w:num w:numId="28">
    <w:abstractNumId w:val="21"/>
  </w:num>
  <w:num w:numId="29">
    <w:abstractNumId w:val="15"/>
  </w:num>
  <w:num w:numId="30">
    <w:abstractNumId w:val="1"/>
  </w:num>
  <w:num w:numId="31">
    <w:abstractNumId w:val="5"/>
  </w:num>
  <w:num w:numId="32">
    <w:abstractNumId w:val="24"/>
  </w:num>
  <w:num w:numId="33">
    <w:abstractNumId w:val="10"/>
  </w:num>
  <w:num w:numId="34">
    <w:abstractNumId w:val="1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characterSpacingControl w:val="doNotCompress"/>
  <w:hdrShapeDefaults>
    <o:shapedefaults v:ext="edit" spidmax="12290">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67BEF"/>
    <w:rsid w:val="000710D1"/>
    <w:rsid w:val="00074EF5"/>
    <w:rsid w:val="000D1B67"/>
    <w:rsid w:val="000E3E4D"/>
    <w:rsid w:val="000E4435"/>
    <w:rsid w:val="000E4610"/>
    <w:rsid w:val="0010118C"/>
    <w:rsid w:val="00116B2F"/>
    <w:rsid w:val="00122743"/>
    <w:rsid w:val="00123D9C"/>
    <w:rsid w:val="00134634"/>
    <w:rsid w:val="001402B3"/>
    <w:rsid w:val="001508C3"/>
    <w:rsid w:val="00150CA5"/>
    <w:rsid w:val="00161FCA"/>
    <w:rsid w:val="00162965"/>
    <w:rsid w:val="00180116"/>
    <w:rsid w:val="00180F23"/>
    <w:rsid w:val="001827AF"/>
    <w:rsid w:val="00187849"/>
    <w:rsid w:val="001A15E4"/>
    <w:rsid w:val="001A36CB"/>
    <w:rsid w:val="001B6F04"/>
    <w:rsid w:val="001C4393"/>
    <w:rsid w:val="001C56F9"/>
    <w:rsid w:val="001D50F8"/>
    <w:rsid w:val="001D64AF"/>
    <w:rsid w:val="001E284C"/>
    <w:rsid w:val="00201B36"/>
    <w:rsid w:val="00214BF8"/>
    <w:rsid w:val="0021719B"/>
    <w:rsid w:val="00220840"/>
    <w:rsid w:val="002507E2"/>
    <w:rsid w:val="00250C75"/>
    <w:rsid w:val="002619DE"/>
    <w:rsid w:val="002661D0"/>
    <w:rsid w:val="00272B3E"/>
    <w:rsid w:val="002A2A5A"/>
    <w:rsid w:val="002C0FB5"/>
    <w:rsid w:val="002D3CE8"/>
    <w:rsid w:val="002D65EB"/>
    <w:rsid w:val="002D69CE"/>
    <w:rsid w:val="002D7581"/>
    <w:rsid w:val="002D7932"/>
    <w:rsid w:val="002E2BF0"/>
    <w:rsid w:val="002F3C94"/>
    <w:rsid w:val="002F3D12"/>
    <w:rsid w:val="00300682"/>
    <w:rsid w:val="003101C3"/>
    <w:rsid w:val="00314AA7"/>
    <w:rsid w:val="0033468B"/>
    <w:rsid w:val="00346161"/>
    <w:rsid w:val="00371128"/>
    <w:rsid w:val="00373106"/>
    <w:rsid w:val="00380525"/>
    <w:rsid w:val="00383FBD"/>
    <w:rsid w:val="003A0850"/>
    <w:rsid w:val="003E0551"/>
    <w:rsid w:val="003E2A64"/>
    <w:rsid w:val="003E3B53"/>
    <w:rsid w:val="00401D72"/>
    <w:rsid w:val="00406701"/>
    <w:rsid w:val="004176D8"/>
    <w:rsid w:val="00422FF3"/>
    <w:rsid w:val="00427848"/>
    <w:rsid w:val="00437BCE"/>
    <w:rsid w:val="00442356"/>
    <w:rsid w:val="0044410F"/>
    <w:rsid w:val="00445C85"/>
    <w:rsid w:val="00464772"/>
    <w:rsid w:val="00473088"/>
    <w:rsid w:val="00476279"/>
    <w:rsid w:val="004830AF"/>
    <w:rsid w:val="00493F15"/>
    <w:rsid w:val="004A4D0D"/>
    <w:rsid w:val="004B7A3C"/>
    <w:rsid w:val="004C2E3A"/>
    <w:rsid w:val="004C452C"/>
    <w:rsid w:val="004C770A"/>
    <w:rsid w:val="004D6859"/>
    <w:rsid w:val="004D7074"/>
    <w:rsid w:val="004E785A"/>
    <w:rsid w:val="0050029D"/>
    <w:rsid w:val="00506CDD"/>
    <w:rsid w:val="00522B41"/>
    <w:rsid w:val="00532DD3"/>
    <w:rsid w:val="00542063"/>
    <w:rsid w:val="00544E20"/>
    <w:rsid w:val="005452A1"/>
    <w:rsid w:val="00551FBC"/>
    <w:rsid w:val="00553606"/>
    <w:rsid w:val="0057129B"/>
    <w:rsid w:val="00572616"/>
    <w:rsid w:val="00581CE7"/>
    <w:rsid w:val="00583BCE"/>
    <w:rsid w:val="00586269"/>
    <w:rsid w:val="00593665"/>
    <w:rsid w:val="00593A96"/>
    <w:rsid w:val="005B2058"/>
    <w:rsid w:val="005B742A"/>
    <w:rsid w:val="005C16DD"/>
    <w:rsid w:val="005C518A"/>
    <w:rsid w:val="005D0276"/>
    <w:rsid w:val="005D2D2E"/>
    <w:rsid w:val="005E7BF9"/>
    <w:rsid w:val="006031D2"/>
    <w:rsid w:val="0060730F"/>
    <w:rsid w:val="00616FDD"/>
    <w:rsid w:val="00622412"/>
    <w:rsid w:val="006344B6"/>
    <w:rsid w:val="00641B2B"/>
    <w:rsid w:val="0064409C"/>
    <w:rsid w:val="0065612F"/>
    <w:rsid w:val="00657B30"/>
    <w:rsid w:val="00671A0C"/>
    <w:rsid w:val="006B0289"/>
    <w:rsid w:val="006B3C02"/>
    <w:rsid w:val="006C2439"/>
    <w:rsid w:val="006C4B53"/>
    <w:rsid w:val="006C6387"/>
    <w:rsid w:val="006E2DF9"/>
    <w:rsid w:val="006E640D"/>
    <w:rsid w:val="006F69D3"/>
    <w:rsid w:val="00700930"/>
    <w:rsid w:val="00701B5C"/>
    <w:rsid w:val="007049A5"/>
    <w:rsid w:val="0071002A"/>
    <w:rsid w:val="00735E64"/>
    <w:rsid w:val="00751280"/>
    <w:rsid w:val="00753FE7"/>
    <w:rsid w:val="0077126F"/>
    <w:rsid w:val="007719E0"/>
    <w:rsid w:val="00771B94"/>
    <w:rsid w:val="00772D0F"/>
    <w:rsid w:val="007876E2"/>
    <w:rsid w:val="00790B4C"/>
    <w:rsid w:val="007A185F"/>
    <w:rsid w:val="007A2587"/>
    <w:rsid w:val="007A62AA"/>
    <w:rsid w:val="007C08EA"/>
    <w:rsid w:val="007C4DCB"/>
    <w:rsid w:val="007C4E9C"/>
    <w:rsid w:val="007D56D9"/>
    <w:rsid w:val="007F1920"/>
    <w:rsid w:val="007F646E"/>
    <w:rsid w:val="00802823"/>
    <w:rsid w:val="00816A62"/>
    <w:rsid w:val="008223CD"/>
    <w:rsid w:val="00823147"/>
    <w:rsid w:val="00841D3D"/>
    <w:rsid w:val="00852F29"/>
    <w:rsid w:val="00863F31"/>
    <w:rsid w:val="008679EB"/>
    <w:rsid w:val="008861EE"/>
    <w:rsid w:val="0089084F"/>
    <w:rsid w:val="0089410C"/>
    <w:rsid w:val="00897816"/>
    <w:rsid w:val="008A2659"/>
    <w:rsid w:val="008A2D43"/>
    <w:rsid w:val="008A56BF"/>
    <w:rsid w:val="008B354C"/>
    <w:rsid w:val="008C52BF"/>
    <w:rsid w:val="008D0D1C"/>
    <w:rsid w:val="008D70D1"/>
    <w:rsid w:val="008E3514"/>
    <w:rsid w:val="008E71B5"/>
    <w:rsid w:val="008F533E"/>
    <w:rsid w:val="0091068D"/>
    <w:rsid w:val="0091137B"/>
    <w:rsid w:val="00920A59"/>
    <w:rsid w:val="00935C37"/>
    <w:rsid w:val="00952DCB"/>
    <w:rsid w:val="009553EC"/>
    <w:rsid w:val="00956D3B"/>
    <w:rsid w:val="009852F7"/>
    <w:rsid w:val="00987726"/>
    <w:rsid w:val="00990FE9"/>
    <w:rsid w:val="00997C45"/>
    <w:rsid w:val="009A50F8"/>
    <w:rsid w:val="009A5114"/>
    <w:rsid w:val="009B76CD"/>
    <w:rsid w:val="009C5640"/>
    <w:rsid w:val="009D5B1C"/>
    <w:rsid w:val="009D7935"/>
    <w:rsid w:val="009F1739"/>
    <w:rsid w:val="009F460D"/>
    <w:rsid w:val="009F6460"/>
    <w:rsid w:val="00A1551F"/>
    <w:rsid w:val="00A278FB"/>
    <w:rsid w:val="00A31F6C"/>
    <w:rsid w:val="00A40ABF"/>
    <w:rsid w:val="00A463A7"/>
    <w:rsid w:val="00A46F5E"/>
    <w:rsid w:val="00A52087"/>
    <w:rsid w:val="00A52A09"/>
    <w:rsid w:val="00A52F26"/>
    <w:rsid w:val="00A53409"/>
    <w:rsid w:val="00A5366B"/>
    <w:rsid w:val="00A56C0C"/>
    <w:rsid w:val="00A61048"/>
    <w:rsid w:val="00A86658"/>
    <w:rsid w:val="00A953A5"/>
    <w:rsid w:val="00AA1E4F"/>
    <w:rsid w:val="00AA775D"/>
    <w:rsid w:val="00AC051E"/>
    <w:rsid w:val="00AC2766"/>
    <w:rsid w:val="00AC2D8C"/>
    <w:rsid w:val="00AD31B4"/>
    <w:rsid w:val="00AD6572"/>
    <w:rsid w:val="00AD71C8"/>
    <w:rsid w:val="00AE0349"/>
    <w:rsid w:val="00AE5D6D"/>
    <w:rsid w:val="00AF01A5"/>
    <w:rsid w:val="00AF57F3"/>
    <w:rsid w:val="00B044D3"/>
    <w:rsid w:val="00B14F97"/>
    <w:rsid w:val="00B168DB"/>
    <w:rsid w:val="00B421EA"/>
    <w:rsid w:val="00B51E21"/>
    <w:rsid w:val="00B53CD4"/>
    <w:rsid w:val="00B65BD7"/>
    <w:rsid w:val="00B80A42"/>
    <w:rsid w:val="00BA4083"/>
    <w:rsid w:val="00BA7062"/>
    <w:rsid w:val="00C00EBC"/>
    <w:rsid w:val="00C06C1E"/>
    <w:rsid w:val="00C13AEC"/>
    <w:rsid w:val="00C16934"/>
    <w:rsid w:val="00C20767"/>
    <w:rsid w:val="00C262B6"/>
    <w:rsid w:val="00C33F33"/>
    <w:rsid w:val="00C45A1B"/>
    <w:rsid w:val="00C50679"/>
    <w:rsid w:val="00C61F76"/>
    <w:rsid w:val="00C63ACA"/>
    <w:rsid w:val="00C8678B"/>
    <w:rsid w:val="00CA3043"/>
    <w:rsid w:val="00CB74D7"/>
    <w:rsid w:val="00CE052A"/>
    <w:rsid w:val="00CE2D6F"/>
    <w:rsid w:val="00CF5378"/>
    <w:rsid w:val="00CF5886"/>
    <w:rsid w:val="00D04669"/>
    <w:rsid w:val="00D11898"/>
    <w:rsid w:val="00D26B4D"/>
    <w:rsid w:val="00D27E73"/>
    <w:rsid w:val="00D30F09"/>
    <w:rsid w:val="00D36A5B"/>
    <w:rsid w:val="00D41945"/>
    <w:rsid w:val="00D514B5"/>
    <w:rsid w:val="00D64954"/>
    <w:rsid w:val="00D75759"/>
    <w:rsid w:val="00D823FC"/>
    <w:rsid w:val="00DD3DE3"/>
    <w:rsid w:val="00DE232B"/>
    <w:rsid w:val="00DF654A"/>
    <w:rsid w:val="00E07F0D"/>
    <w:rsid w:val="00E14AB3"/>
    <w:rsid w:val="00E2047B"/>
    <w:rsid w:val="00E365D6"/>
    <w:rsid w:val="00E36CC9"/>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12109"/>
    <w:rsid w:val="00F16865"/>
    <w:rsid w:val="00F20D34"/>
    <w:rsid w:val="00F24216"/>
    <w:rsid w:val="00F3082C"/>
    <w:rsid w:val="00F41687"/>
    <w:rsid w:val="00F52985"/>
    <w:rsid w:val="00F564C2"/>
    <w:rsid w:val="00F80256"/>
    <w:rsid w:val="00F8243B"/>
    <w:rsid w:val="00FA4D14"/>
    <w:rsid w:val="00FC51A9"/>
    <w:rsid w:val="00FD2855"/>
    <w:rsid w:val="00FF6029"/>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strokecolor="none"/>
    </o:shapedefaults>
    <o:shapelayout v:ext="edit">
      <o:idmap v:ext="edit" data="1"/>
      <o:rules v:ext="edit">
        <o:r id="V:Rule2" type="connector" idref="#_x0000_s1053"/>
        <o:r id="V:Rule3"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Table Grid 2"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iPriority w:val="99"/>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semiHidden/>
    <w:unhideWhenUsed/>
    <w:rsid w:val="00180116"/>
    <w:rPr>
      <w:rFonts w:ascii="Tahoma" w:hAnsi="Tahoma" w:cs="Tahoma"/>
      <w:sz w:val="16"/>
      <w:szCs w:val="16"/>
    </w:rPr>
  </w:style>
  <w:style w:type="character" w:customStyle="1" w:styleId="Char1">
    <w:name w:val="نص في بالون Char"/>
    <w:basedOn w:val="a0"/>
    <w:link w:val="a5"/>
    <w:uiPriority w:val="99"/>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uiPriority w:val="59"/>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A979-2C56-413A-9773-263CA944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2968</Words>
  <Characters>16922</Characters>
  <Application>Microsoft Office Word</Application>
  <DocSecurity>0</DocSecurity>
  <Lines>141</Lines>
  <Paragraphs>39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al ameer</cp:lastModifiedBy>
  <cp:revision>2</cp:revision>
  <cp:lastPrinted>2012-02-13T08:01:00Z</cp:lastPrinted>
  <dcterms:created xsi:type="dcterms:W3CDTF">2013-01-12T03:55:00Z</dcterms:created>
  <dcterms:modified xsi:type="dcterms:W3CDTF">2013-01-12T03:55:00Z</dcterms:modified>
</cp:coreProperties>
</file>