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16" w:rsidRPr="009E3AF5" w:rsidRDefault="00E71A16" w:rsidP="00E71A16">
      <w:pPr>
        <w:ind w:left="98" w:hanging="152"/>
        <w:jc w:val="center"/>
        <w:rPr>
          <w:rFonts w:asciiTheme="majorBidi" w:hAnsiTheme="majorBidi" w:cstheme="majorBidi"/>
          <w:b/>
          <w:bCs/>
          <w:sz w:val="28"/>
          <w:szCs w:val="28"/>
          <w:lang w:bidi="ar-IQ"/>
        </w:rPr>
      </w:pPr>
      <w:r w:rsidRPr="009E3AF5">
        <w:rPr>
          <w:rFonts w:asciiTheme="majorBidi" w:hAnsiTheme="majorBidi" w:cstheme="majorBidi"/>
          <w:b/>
          <w:bCs/>
          <w:sz w:val="28"/>
          <w:szCs w:val="28"/>
          <w:rtl/>
          <w:lang w:bidi="ar-IQ"/>
        </w:rPr>
        <w:t xml:space="preserve">منحنى </w:t>
      </w:r>
      <w:r w:rsidRPr="009E3AF5">
        <w:rPr>
          <w:rFonts w:asciiTheme="majorBidi" w:hAnsiTheme="majorBidi" w:cstheme="majorBidi"/>
          <w:b/>
          <w:bCs/>
          <w:sz w:val="28"/>
          <w:szCs w:val="28"/>
          <w:rtl/>
        </w:rPr>
        <w:t xml:space="preserve">أداء </w:t>
      </w:r>
      <w:r w:rsidRPr="009E3AF5">
        <w:rPr>
          <w:rFonts w:asciiTheme="majorBidi" w:hAnsiTheme="majorBidi" w:cstheme="majorBidi"/>
          <w:b/>
          <w:bCs/>
          <w:sz w:val="28"/>
          <w:szCs w:val="28"/>
          <w:rtl/>
          <w:lang w:bidi="ar-IQ"/>
        </w:rPr>
        <w:t>محر</w:t>
      </w:r>
      <w:r w:rsidRPr="009E3AF5">
        <w:rPr>
          <w:rFonts w:asciiTheme="majorBidi" w:hAnsiTheme="majorBidi" w:cstheme="majorBidi"/>
          <w:b/>
          <w:bCs/>
          <w:sz w:val="28"/>
          <w:szCs w:val="28"/>
          <w:rtl/>
        </w:rPr>
        <w:t>ك الساحبة ماسي فيركسون</w:t>
      </w:r>
      <w:r w:rsidRPr="009E3AF5">
        <w:rPr>
          <w:rFonts w:asciiTheme="majorBidi" w:hAnsiTheme="majorBidi" w:cstheme="majorBidi"/>
          <w:b/>
          <w:bCs/>
          <w:sz w:val="28"/>
          <w:szCs w:val="28"/>
          <w:rtl/>
          <w:lang w:bidi="ar-IQ"/>
        </w:rPr>
        <w:t xml:space="preserve"> </w:t>
      </w:r>
      <w:r w:rsidRPr="009E3AF5">
        <w:rPr>
          <w:rFonts w:asciiTheme="majorBidi" w:hAnsiTheme="majorBidi" w:cstheme="majorBidi"/>
          <w:b/>
          <w:bCs/>
          <w:sz w:val="28"/>
          <w:szCs w:val="28"/>
        </w:rPr>
        <w:t xml:space="preserve"> S</w:t>
      </w:r>
      <w:r w:rsidR="00C0292A">
        <w:rPr>
          <w:rFonts w:asciiTheme="majorBidi" w:hAnsiTheme="majorBidi" w:cstheme="majorBidi"/>
          <w:b/>
          <w:bCs/>
          <w:sz w:val="28"/>
          <w:szCs w:val="28"/>
        </w:rPr>
        <w:t xml:space="preserve"> </w:t>
      </w:r>
      <w:r w:rsidRPr="009E3AF5">
        <w:rPr>
          <w:rFonts w:asciiTheme="majorBidi" w:hAnsiTheme="majorBidi" w:cstheme="majorBidi"/>
          <w:b/>
          <w:bCs/>
          <w:sz w:val="28"/>
          <w:szCs w:val="28"/>
        </w:rPr>
        <w:t>)</w:t>
      </w:r>
      <w:r w:rsidRPr="009E3AF5">
        <w:rPr>
          <w:rFonts w:asciiTheme="majorBidi" w:hAnsiTheme="majorBidi" w:cstheme="majorBidi"/>
          <w:b/>
          <w:bCs/>
          <w:sz w:val="28"/>
          <w:szCs w:val="28"/>
          <w:rtl/>
        </w:rPr>
        <w:t xml:space="preserve"> </w:t>
      </w:r>
      <w:r w:rsidRPr="009E3AF5">
        <w:rPr>
          <w:rFonts w:asciiTheme="majorBidi" w:hAnsiTheme="majorBidi" w:cstheme="majorBidi"/>
          <w:b/>
          <w:bCs/>
          <w:sz w:val="28"/>
          <w:szCs w:val="28"/>
        </w:rPr>
        <w:t>285</w:t>
      </w:r>
      <w:r w:rsidRPr="009E3AF5">
        <w:rPr>
          <w:rFonts w:asciiTheme="majorBidi" w:hAnsiTheme="majorBidi" w:cstheme="majorBidi"/>
          <w:b/>
          <w:bCs/>
          <w:sz w:val="28"/>
          <w:szCs w:val="28"/>
          <w:rtl/>
        </w:rPr>
        <w:t xml:space="preserve"> </w:t>
      </w:r>
      <w:r w:rsidRPr="009E3AF5">
        <w:rPr>
          <w:rFonts w:asciiTheme="majorBidi" w:hAnsiTheme="majorBidi" w:cstheme="majorBidi"/>
          <w:b/>
          <w:bCs/>
          <w:sz w:val="28"/>
          <w:szCs w:val="28"/>
        </w:rPr>
        <w:t>MF</w:t>
      </w:r>
      <w:r w:rsidRPr="009E3AF5">
        <w:rPr>
          <w:rFonts w:asciiTheme="majorBidi" w:hAnsiTheme="majorBidi" w:cstheme="majorBidi"/>
          <w:b/>
          <w:bCs/>
          <w:sz w:val="28"/>
          <w:szCs w:val="28"/>
          <w:rtl/>
        </w:rPr>
        <w:t xml:space="preserve"> ) عند مستويات </w:t>
      </w:r>
      <w:r w:rsidRPr="009E3AF5">
        <w:rPr>
          <w:rFonts w:asciiTheme="majorBidi" w:hAnsiTheme="majorBidi" w:cstheme="majorBidi"/>
          <w:b/>
          <w:bCs/>
          <w:sz w:val="28"/>
          <w:szCs w:val="28"/>
          <w:rtl/>
          <w:lang w:bidi="ar-IQ"/>
        </w:rPr>
        <w:t>مختلفة ل</w:t>
      </w:r>
      <w:r w:rsidRPr="009E3AF5">
        <w:rPr>
          <w:rFonts w:asciiTheme="majorBidi" w:hAnsiTheme="majorBidi" w:cstheme="majorBidi"/>
          <w:b/>
          <w:bCs/>
          <w:sz w:val="28"/>
          <w:szCs w:val="28"/>
          <w:rtl/>
        </w:rPr>
        <w:t xml:space="preserve">سرع المحرك </w:t>
      </w:r>
      <w:r w:rsidRPr="009E3AF5">
        <w:rPr>
          <w:rFonts w:asciiTheme="majorBidi" w:hAnsiTheme="majorBidi" w:cstheme="majorBidi"/>
          <w:b/>
          <w:bCs/>
          <w:sz w:val="28"/>
          <w:szCs w:val="28"/>
          <w:rtl/>
          <w:lang w:bidi="ar-IQ"/>
        </w:rPr>
        <w:t>و نوع دورة التبريد</w:t>
      </w:r>
    </w:p>
    <w:p w:rsidR="00E71A16" w:rsidRPr="00C95B65" w:rsidRDefault="00E71A16" w:rsidP="00E71A16">
      <w:pPr>
        <w:ind w:left="1826" w:right="-540" w:hanging="3626"/>
        <w:jc w:val="lowKashida"/>
        <w:rPr>
          <w:rFonts w:asciiTheme="majorBidi" w:hAnsiTheme="majorBidi" w:cstheme="majorBidi"/>
          <w:b/>
          <w:bCs/>
          <w:rtl/>
        </w:rPr>
      </w:pPr>
    </w:p>
    <w:p w:rsidR="00E71A16" w:rsidRPr="00C95B65" w:rsidRDefault="00E71A16" w:rsidP="009242AD">
      <w:pPr>
        <w:jc w:val="center"/>
        <w:rPr>
          <w:rFonts w:asciiTheme="majorBidi" w:hAnsiTheme="majorBidi" w:cstheme="majorBidi"/>
          <w:b/>
          <w:bCs/>
          <w:rtl/>
        </w:rPr>
      </w:pPr>
      <w:r w:rsidRPr="00C95B65">
        <w:rPr>
          <w:rFonts w:asciiTheme="majorBidi" w:hAnsiTheme="majorBidi" w:cstheme="majorBidi"/>
          <w:b/>
          <w:bCs/>
          <w:rtl/>
        </w:rPr>
        <w:t xml:space="preserve"> عبد العزيز عباس الموسوي                               </w:t>
      </w:r>
      <w:r w:rsidR="00B55BF2">
        <w:rPr>
          <w:rFonts w:asciiTheme="majorBidi" w:hAnsiTheme="majorBidi" w:cstheme="majorBidi" w:hint="cs"/>
          <w:b/>
          <w:bCs/>
          <w:rtl/>
        </w:rPr>
        <w:t xml:space="preserve">  </w:t>
      </w:r>
      <w:r w:rsidRPr="00C95B65">
        <w:rPr>
          <w:rFonts w:asciiTheme="majorBidi" w:hAnsiTheme="majorBidi" w:cstheme="majorBidi"/>
          <w:b/>
          <w:bCs/>
          <w:rtl/>
        </w:rPr>
        <w:t xml:space="preserve">     </w:t>
      </w:r>
      <w:r w:rsidR="009242AD">
        <w:rPr>
          <w:rFonts w:asciiTheme="majorBidi" w:hAnsiTheme="majorBidi" w:cstheme="majorBidi" w:hint="cs"/>
          <w:b/>
          <w:bCs/>
          <w:rtl/>
        </w:rPr>
        <w:t xml:space="preserve">   </w:t>
      </w:r>
      <w:r w:rsidRPr="00C95B65">
        <w:rPr>
          <w:rFonts w:asciiTheme="majorBidi" w:hAnsiTheme="majorBidi" w:cstheme="majorBidi"/>
          <w:b/>
          <w:bCs/>
          <w:rtl/>
        </w:rPr>
        <w:t xml:space="preserve"> أياد جميل الخفاجي</w:t>
      </w:r>
    </w:p>
    <w:p w:rsidR="00E71A16" w:rsidRPr="00C95B65" w:rsidRDefault="00E71A16" w:rsidP="009242AD">
      <w:pPr>
        <w:jc w:val="center"/>
        <w:rPr>
          <w:rFonts w:asciiTheme="majorBidi" w:hAnsiTheme="majorBidi" w:cstheme="majorBidi"/>
          <w:b/>
          <w:bCs/>
          <w:rtl/>
        </w:rPr>
      </w:pPr>
      <w:r w:rsidRPr="00C95B65">
        <w:rPr>
          <w:rFonts w:asciiTheme="majorBidi" w:hAnsiTheme="majorBidi" w:cstheme="majorBidi"/>
          <w:b/>
          <w:bCs/>
          <w:rtl/>
        </w:rPr>
        <w:t xml:space="preserve">      </w:t>
      </w:r>
      <w:r w:rsidR="003030B9">
        <w:rPr>
          <w:rFonts w:asciiTheme="majorBidi" w:hAnsiTheme="majorBidi" w:cstheme="majorBidi" w:hint="cs"/>
          <w:b/>
          <w:bCs/>
          <w:rtl/>
        </w:rPr>
        <w:t xml:space="preserve"> </w:t>
      </w:r>
      <w:r w:rsidR="009242AD">
        <w:rPr>
          <w:rFonts w:asciiTheme="majorBidi" w:hAnsiTheme="majorBidi" w:cstheme="majorBidi" w:hint="cs"/>
          <w:b/>
          <w:bCs/>
          <w:rtl/>
        </w:rPr>
        <w:t xml:space="preserve">     </w:t>
      </w:r>
      <w:r w:rsidR="003030B9">
        <w:rPr>
          <w:rFonts w:asciiTheme="majorBidi" w:hAnsiTheme="majorBidi" w:cstheme="majorBidi" w:hint="cs"/>
          <w:b/>
          <w:bCs/>
          <w:rtl/>
        </w:rPr>
        <w:t xml:space="preserve"> </w:t>
      </w:r>
      <w:r w:rsidRPr="00C95B65">
        <w:rPr>
          <w:rFonts w:asciiTheme="majorBidi" w:hAnsiTheme="majorBidi" w:cstheme="majorBidi"/>
          <w:b/>
          <w:bCs/>
          <w:rtl/>
        </w:rPr>
        <w:t xml:space="preserve"> المعهد التقني ـ كوفة                                       كلية الزراعة ـ جامعة  كوفة</w:t>
      </w:r>
    </w:p>
    <w:p w:rsidR="00E71A16" w:rsidRPr="00C95B65" w:rsidRDefault="00E71A16" w:rsidP="00E71A16">
      <w:pPr>
        <w:rPr>
          <w:rFonts w:asciiTheme="majorBidi" w:hAnsiTheme="majorBidi" w:cstheme="majorBidi"/>
          <w:b/>
          <w:bCs/>
          <w:rtl/>
        </w:rPr>
      </w:pPr>
    </w:p>
    <w:p w:rsidR="00E71A16" w:rsidRPr="00C95B65" w:rsidRDefault="00E71A16" w:rsidP="00E71A16">
      <w:pPr>
        <w:jc w:val="lowKashida"/>
        <w:rPr>
          <w:rFonts w:asciiTheme="majorBidi" w:hAnsiTheme="majorBidi" w:cstheme="majorBidi"/>
          <w:rtl/>
        </w:rPr>
      </w:pPr>
      <w:r w:rsidRPr="00C95B65">
        <w:rPr>
          <w:rFonts w:asciiTheme="majorBidi" w:hAnsiTheme="majorBidi" w:cstheme="majorBidi"/>
          <w:b/>
          <w:bCs/>
          <w:rtl/>
        </w:rPr>
        <w:t xml:space="preserve">      المستخلص </w:t>
      </w:r>
      <w:r w:rsidRPr="00C95B65">
        <w:rPr>
          <w:rFonts w:asciiTheme="majorBidi" w:hAnsiTheme="majorBidi" w:cstheme="majorBidi"/>
          <w:rtl/>
        </w:rPr>
        <w:t xml:space="preserve">: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rPr>
        <w:t>أجري</w:t>
      </w:r>
      <w:r w:rsidRPr="00C95B65">
        <w:rPr>
          <w:rFonts w:asciiTheme="majorBidi" w:hAnsiTheme="majorBidi" w:cstheme="majorBidi"/>
          <w:rtl/>
          <w:lang w:bidi="ar-IQ"/>
        </w:rPr>
        <w:t xml:space="preserve">ت تجربة </w:t>
      </w:r>
      <w:r w:rsidRPr="00C95B65">
        <w:rPr>
          <w:rFonts w:asciiTheme="majorBidi" w:hAnsiTheme="majorBidi" w:cstheme="majorBidi"/>
          <w:rtl/>
        </w:rPr>
        <w:t xml:space="preserve">في </w:t>
      </w:r>
      <w:r w:rsidRPr="00C95B65">
        <w:rPr>
          <w:rFonts w:asciiTheme="majorBidi" w:hAnsiTheme="majorBidi" w:cstheme="majorBidi"/>
          <w:rtl/>
          <w:lang w:bidi="ar-IQ"/>
        </w:rPr>
        <w:t>قسم المكائن و المعدات التابع ل</w:t>
      </w:r>
      <w:r w:rsidRPr="00C95B65">
        <w:rPr>
          <w:rFonts w:asciiTheme="majorBidi" w:hAnsiTheme="majorBidi" w:cstheme="majorBidi"/>
          <w:rtl/>
        </w:rPr>
        <w:t xml:space="preserve">لمعهد التقني – كوفة </w:t>
      </w:r>
      <w:r w:rsidRPr="00C95B65">
        <w:rPr>
          <w:rFonts w:asciiTheme="majorBidi" w:hAnsiTheme="majorBidi" w:cstheme="majorBidi"/>
          <w:rtl/>
          <w:lang w:bidi="ar-IQ"/>
        </w:rPr>
        <w:t xml:space="preserve"> ل</w:t>
      </w:r>
      <w:r w:rsidRPr="00C95B65">
        <w:rPr>
          <w:rFonts w:asciiTheme="majorBidi" w:hAnsiTheme="majorBidi" w:cstheme="majorBidi"/>
          <w:rtl/>
        </w:rPr>
        <w:t>دراسة تأثير</w:t>
      </w:r>
      <w:r w:rsidRPr="00C95B65">
        <w:rPr>
          <w:rFonts w:asciiTheme="majorBidi" w:hAnsiTheme="majorBidi" w:cstheme="majorBidi"/>
          <w:rtl/>
          <w:lang w:bidi="ar-IQ"/>
        </w:rPr>
        <w:t xml:space="preserve"> عاملي</w:t>
      </w:r>
      <w:r w:rsidRPr="00C95B65">
        <w:rPr>
          <w:rFonts w:asciiTheme="majorBidi" w:hAnsiTheme="majorBidi" w:cstheme="majorBidi"/>
          <w:rtl/>
        </w:rPr>
        <w:t xml:space="preserve"> سرعة </w:t>
      </w:r>
      <w:r w:rsidRPr="00C95B65">
        <w:rPr>
          <w:rFonts w:asciiTheme="majorBidi" w:hAnsiTheme="majorBidi" w:cstheme="majorBidi"/>
          <w:rtl/>
          <w:lang w:bidi="ar-IQ"/>
        </w:rPr>
        <w:t xml:space="preserve">دوران </w:t>
      </w:r>
      <w:r w:rsidRPr="00C95B65">
        <w:rPr>
          <w:rFonts w:asciiTheme="majorBidi" w:hAnsiTheme="majorBidi" w:cstheme="majorBidi"/>
          <w:rtl/>
        </w:rPr>
        <w:t xml:space="preserve">المحرك </w:t>
      </w:r>
      <w:r w:rsidRPr="00C95B65">
        <w:rPr>
          <w:rFonts w:asciiTheme="majorBidi" w:hAnsiTheme="majorBidi" w:cstheme="majorBidi"/>
          <w:rtl/>
          <w:lang w:bidi="ar-IQ"/>
        </w:rPr>
        <w:t>و دورة سائل</w:t>
      </w:r>
      <w:r w:rsidRPr="00C95B65">
        <w:rPr>
          <w:rFonts w:asciiTheme="majorBidi" w:hAnsiTheme="majorBidi" w:cstheme="majorBidi"/>
          <w:rtl/>
        </w:rPr>
        <w:t xml:space="preserve"> </w:t>
      </w:r>
      <w:r w:rsidRPr="00C95B65">
        <w:rPr>
          <w:rFonts w:asciiTheme="majorBidi" w:hAnsiTheme="majorBidi" w:cstheme="majorBidi"/>
          <w:rtl/>
          <w:lang w:bidi="ar-IQ"/>
        </w:rPr>
        <w:t>ال</w:t>
      </w:r>
      <w:r w:rsidRPr="00C95B65">
        <w:rPr>
          <w:rFonts w:asciiTheme="majorBidi" w:hAnsiTheme="majorBidi" w:cstheme="majorBidi"/>
          <w:rtl/>
        </w:rPr>
        <w:t xml:space="preserve">تبريد </w:t>
      </w:r>
      <w:r w:rsidRPr="00C95B65">
        <w:rPr>
          <w:rFonts w:asciiTheme="majorBidi" w:hAnsiTheme="majorBidi" w:cstheme="majorBidi"/>
          <w:rtl/>
          <w:lang w:bidi="ar-IQ"/>
        </w:rPr>
        <w:t xml:space="preserve"> </w:t>
      </w:r>
      <w:r w:rsidRPr="00C95B65">
        <w:rPr>
          <w:rFonts w:asciiTheme="majorBidi" w:hAnsiTheme="majorBidi" w:cstheme="majorBidi"/>
          <w:rtl/>
        </w:rPr>
        <w:t xml:space="preserve">في  مؤشرات الأداء </w:t>
      </w:r>
      <w:r w:rsidRPr="00C95B65">
        <w:rPr>
          <w:rFonts w:asciiTheme="majorBidi" w:hAnsiTheme="majorBidi" w:cstheme="majorBidi"/>
          <w:rtl/>
          <w:lang w:bidi="ar-IQ"/>
        </w:rPr>
        <w:t xml:space="preserve">وانبعاث غازات العادم و مستوى الضجيج </w:t>
      </w:r>
      <w:r w:rsidRPr="00C95B65">
        <w:rPr>
          <w:rFonts w:asciiTheme="majorBidi" w:hAnsiTheme="majorBidi" w:cstheme="majorBidi"/>
          <w:rtl/>
        </w:rPr>
        <w:t xml:space="preserve">لمحرك الساحبة ماسي فيركسون </w:t>
      </w:r>
      <w:r w:rsidRPr="00C95B65">
        <w:rPr>
          <w:rFonts w:asciiTheme="majorBidi" w:hAnsiTheme="majorBidi" w:cstheme="majorBidi"/>
        </w:rPr>
        <w:t xml:space="preserve">MF 285 S </w:t>
      </w:r>
      <w:r w:rsidRPr="00C95B65">
        <w:rPr>
          <w:rFonts w:asciiTheme="majorBidi" w:hAnsiTheme="majorBidi" w:cstheme="majorBidi"/>
          <w:rtl/>
        </w:rPr>
        <w:t xml:space="preserve"> ,  </w:t>
      </w:r>
      <w:r w:rsidRPr="00C95B65">
        <w:rPr>
          <w:rFonts w:asciiTheme="majorBidi" w:hAnsiTheme="majorBidi" w:cstheme="majorBidi"/>
          <w:rtl/>
          <w:lang w:bidi="ar-IQ"/>
        </w:rPr>
        <w:t>تضمن عامل</w:t>
      </w:r>
      <w:r w:rsidRPr="00C95B65">
        <w:rPr>
          <w:rFonts w:asciiTheme="majorBidi" w:hAnsiTheme="majorBidi" w:cstheme="majorBidi"/>
          <w:rtl/>
        </w:rPr>
        <w:t xml:space="preserve"> سرعة دوران المحرك </w:t>
      </w:r>
      <w:r w:rsidRPr="00C95B65">
        <w:rPr>
          <w:rFonts w:asciiTheme="majorBidi" w:hAnsiTheme="majorBidi" w:cstheme="majorBidi"/>
          <w:rtl/>
          <w:lang w:bidi="ar-IQ"/>
        </w:rPr>
        <w:t>عدة مستويات</w:t>
      </w:r>
      <w:r w:rsidR="00151714">
        <w:rPr>
          <w:rFonts w:asciiTheme="majorBidi" w:hAnsiTheme="majorBidi" w:cstheme="majorBidi"/>
          <w:rtl/>
        </w:rPr>
        <w:t xml:space="preserve"> تراوحت بين 1000 و 2400 دورة</w:t>
      </w:r>
      <w:r w:rsidRPr="00C95B65">
        <w:rPr>
          <w:rFonts w:asciiTheme="majorBidi" w:hAnsiTheme="majorBidi" w:cstheme="majorBidi"/>
          <w:rtl/>
        </w:rPr>
        <w:t xml:space="preserve">/ دقيقة </w:t>
      </w:r>
      <w:r w:rsidRPr="00C95B65">
        <w:rPr>
          <w:rFonts w:asciiTheme="majorBidi" w:hAnsiTheme="majorBidi" w:cstheme="majorBidi"/>
          <w:rtl/>
          <w:lang w:bidi="ar-IQ"/>
        </w:rPr>
        <w:t>بزيادة ثابتة مقدارها 100دورة /دقيقة لكل مستوى , اما عامل دورة التبريد فقد تضمن</w:t>
      </w:r>
      <w:r w:rsidRPr="00C95B65">
        <w:rPr>
          <w:rFonts w:asciiTheme="majorBidi" w:hAnsiTheme="majorBidi" w:cstheme="majorBidi"/>
          <w:rtl/>
        </w:rPr>
        <w:t xml:space="preserve"> </w:t>
      </w:r>
      <w:r w:rsidRPr="00C95B65">
        <w:rPr>
          <w:rFonts w:asciiTheme="majorBidi" w:hAnsiTheme="majorBidi" w:cstheme="majorBidi"/>
          <w:rtl/>
          <w:lang w:bidi="ar-IQ"/>
        </w:rPr>
        <w:t xml:space="preserve">نوعين من دورة سائل </w:t>
      </w:r>
      <w:r w:rsidRPr="00C95B65">
        <w:rPr>
          <w:rFonts w:asciiTheme="majorBidi" w:hAnsiTheme="majorBidi" w:cstheme="majorBidi"/>
          <w:rtl/>
        </w:rPr>
        <w:t xml:space="preserve">التبريد هما </w:t>
      </w:r>
      <w:r w:rsidRPr="00C95B65">
        <w:rPr>
          <w:rFonts w:asciiTheme="majorBidi" w:hAnsiTheme="majorBidi" w:cstheme="majorBidi"/>
          <w:rtl/>
          <w:lang w:bidi="ar-IQ"/>
        </w:rPr>
        <w:t xml:space="preserve">دورة </w:t>
      </w:r>
      <w:r w:rsidRPr="00C95B65">
        <w:rPr>
          <w:rFonts w:asciiTheme="majorBidi" w:hAnsiTheme="majorBidi" w:cstheme="majorBidi"/>
          <w:rtl/>
        </w:rPr>
        <w:t>التبريد الاعتيادي</w:t>
      </w:r>
      <w:r w:rsidRPr="00C95B65">
        <w:rPr>
          <w:rFonts w:asciiTheme="majorBidi" w:hAnsiTheme="majorBidi" w:cstheme="majorBidi"/>
          <w:rtl/>
          <w:lang w:bidi="ar-IQ"/>
        </w:rPr>
        <w:t xml:space="preserve">ة </w:t>
      </w:r>
      <w:r w:rsidRPr="00C95B65">
        <w:rPr>
          <w:rFonts w:asciiTheme="majorBidi" w:hAnsiTheme="majorBidi" w:cstheme="majorBidi"/>
          <w:rtl/>
        </w:rPr>
        <w:t>و</w:t>
      </w:r>
      <w:r w:rsidRPr="00C95B65">
        <w:rPr>
          <w:rFonts w:asciiTheme="majorBidi" w:hAnsiTheme="majorBidi" w:cstheme="majorBidi"/>
          <w:rtl/>
          <w:lang w:bidi="ar-IQ"/>
        </w:rPr>
        <w:t xml:space="preserve"> أخرى مضافا إليها دورة قصيرة يتم فيها</w:t>
      </w:r>
      <w:r w:rsidRPr="00C95B65">
        <w:rPr>
          <w:rFonts w:asciiTheme="majorBidi" w:hAnsiTheme="majorBidi" w:cstheme="majorBidi"/>
          <w:rtl/>
        </w:rPr>
        <w:t xml:space="preserve"> </w:t>
      </w:r>
      <w:r w:rsidRPr="00C95B65">
        <w:rPr>
          <w:rFonts w:asciiTheme="majorBidi" w:hAnsiTheme="majorBidi" w:cstheme="majorBidi"/>
          <w:rtl/>
          <w:lang w:bidi="ar-IQ"/>
        </w:rPr>
        <w:t xml:space="preserve">إعادة  </w:t>
      </w:r>
      <w:r w:rsidRPr="00C95B65">
        <w:rPr>
          <w:rFonts w:asciiTheme="majorBidi" w:hAnsiTheme="majorBidi" w:cstheme="majorBidi"/>
          <w:rtl/>
        </w:rPr>
        <w:t>جزء من الماء الساخن القادم من المحرك باتجاه المشعة</w:t>
      </w:r>
      <w:r w:rsidRPr="00C95B65">
        <w:rPr>
          <w:rFonts w:asciiTheme="majorBidi" w:hAnsiTheme="majorBidi" w:cstheme="majorBidi"/>
          <w:b/>
          <w:bCs/>
          <w:rtl/>
        </w:rPr>
        <w:t xml:space="preserve"> </w:t>
      </w:r>
      <w:r w:rsidRPr="00C95B65">
        <w:rPr>
          <w:rFonts w:asciiTheme="majorBidi" w:hAnsiTheme="majorBidi" w:cstheme="majorBidi"/>
          <w:rtl/>
        </w:rPr>
        <w:t>( الراديتور ) إلى المحرك</w:t>
      </w:r>
      <w:r w:rsidRPr="00C95B65">
        <w:rPr>
          <w:rFonts w:asciiTheme="majorBidi" w:hAnsiTheme="majorBidi" w:cstheme="majorBidi"/>
          <w:rtl/>
          <w:lang w:bidi="ar-IQ"/>
        </w:rPr>
        <w:t xml:space="preserve"> ليمتزج</w:t>
      </w:r>
      <w:r w:rsidRPr="00C95B65">
        <w:rPr>
          <w:rFonts w:asciiTheme="majorBidi" w:hAnsiTheme="majorBidi" w:cstheme="majorBidi"/>
          <w:rtl/>
        </w:rPr>
        <w:t xml:space="preserve"> مع الماء البارد القادم من المشعة , </w:t>
      </w:r>
      <w:r w:rsidRPr="00C95B65">
        <w:rPr>
          <w:rFonts w:asciiTheme="majorBidi" w:hAnsiTheme="majorBidi" w:cstheme="majorBidi"/>
          <w:rtl/>
          <w:lang w:bidi="ar-IQ"/>
        </w:rPr>
        <w:t xml:space="preserve">نفذ البحث كتجربة عاملية ذات عاملين باستعمال التصميم العشوائي الكامل بثلاث مكررات لكل معاملة , اختبر الفرق بين المتوسطات باستعمال اختبار </w:t>
      </w:r>
      <w:r w:rsidRPr="00C95B65">
        <w:rPr>
          <w:rFonts w:asciiTheme="majorBidi" w:hAnsiTheme="majorBidi" w:cstheme="majorBidi"/>
          <w:lang w:bidi="ar-IQ"/>
        </w:rPr>
        <w:t>LSD</w:t>
      </w:r>
      <w:r w:rsidRPr="00C95B65">
        <w:rPr>
          <w:rFonts w:asciiTheme="majorBidi" w:hAnsiTheme="majorBidi" w:cstheme="majorBidi"/>
          <w:rtl/>
          <w:lang w:bidi="ar-IQ"/>
        </w:rPr>
        <w:t xml:space="preserve"> عند مستوى معنوية 0.05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 xml:space="preserve">      أشارت النتائج إلى أن زيادة سرعة المحرك ضمن المستويات المدروسة رافقتها تغيرات معنوية في مؤشرات الأداء المختلفة وأهمها زيادة القدرة المنتجة حتى الوصول الى السرعة القياسية للمحرك ثم بدأت بعدها هذه المؤشرات بالتراجع بصورة كبيرة , كما أدت زيادة سرعة المحرك إلى زيادة معنوية في انبعاث كل من أول اوكسيد الكربون و السناج ( المواد الصلبة) , في حين انخفضت معنويا انبعاثات غازات ثاني اوكسيد الكربون و اكاسيد النتروجين  و كذلك الأوكسجين .  كما لوحظت زيادة معنوية في مستوى الضجيج مع زيادة السرعة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 xml:space="preserve"> نتج عن إضافة الدورة القصير مع دورة تبريد المحرك الى تحسينات في مؤشرات الأداء فقد حصلت زيادات معنوية في كل من العزم و القدرة المنتجة من المحرك في حين انخفض معنويا الاستهلاك النوعي للوقود , كما أدى استعمال الدورة القصيرة الى إحداث خفض معنوي في انبعاث غازات أول اوكسيد الكربون و اكاسيد النتروجين و الأوكسجين , في حين ازداد معنويا غاز ثاني اوكسيد الكربون .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 xml:space="preserve">  أدى التداخل بين العاملين الى إحداث تأثيرات متنوعة منها المعنوية وغير المعنوية في معظم الصفات المدروسة. </w:t>
      </w:r>
    </w:p>
    <w:p w:rsidR="00E71A16" w:rsidRPr="00E251C8" w:rsidRDefault="00E71A16" w:rsidP="00E71A16">
      <w:pPr>
        <w:jc w:val="center"/>
        <w:rPr>
          <w:rFonts w:asciiTheme="majorBidi" w:hAnsiTheme="majorBidi" w:cstheme="majorBidi"/>
          <w:b/>
          <w:bCs/>
          <w:sz w:val="32"/>
          <w:szCs w:val="32"/>
          <w:rtl/>
        </w:rPr>
      </w:pPr>
    </w:p>
    <w:p w:rsidR="00621AFC" w:rsidRDefault="00621AFC">
      <w:pPr>
        <w:bidi w:val="0"/>
        <w:spacing w:after="200" w:line="276" w:lineRule="auto"/>
        <w:rPr>
          <w:rFonts w:asciiTheme="majorBidi" w:hAnsiTheme="majorBidi" w:cstheme="majorBidi"/>
          <w:sz w:val="32"/>
          <w:szCs w:val="32"/>
          <w:lang w:bidi="ar-IQ"/>
        </w:rPr>
      </w:pPr>
      <w:r>
        <w:rPr>
          <w:rFonts w:asciiTheme="majorBidi" w:hAnsiTheme="majorBidi" w:cstheme="majorBidi"/>
          <w:sz w:val="32"/>
          <w:szCs w:val="32"/>
          <w:lang w:bidi="ar-IQ"/>
        </w:rPr>
        <w:br w:type="page"/>
      </w:r>
    </w:p>
    <w:p w:rsidR="00E251C8" w:rsidRPr="00E62F90" w:rsidRDefault="00E251C8" w:rsidP="00E251C8">
      <w:pPr>
        <w:jc w:val="center"/>
        <w:rPr>
          <w:rFonts w:asciiTheme="majorBidi" w:hAnsiTheme="majorBidi" w:cstheme="majorBidi"/>
          <w:sz w:val="28"/>
          <w:szCs w:val="28"/>
          <w:lang w:bidi="ar-IQ"/>
        </w:rPr>
      </w:pPr>
      <w:r w:rsidRPr="00E62F90">
        <w:rPr>
          <w:rFonts w:asciiTheme="majorBidi" w:hAnsiTheme="majorBidi" w:cstheme="majorBidi"/>
          <w:sz w:val="28"/>
          <w:szCs w:val="28"/>
          <w:lang w:bidi="ar-IQ"/>
        </w:rPr>
        <w:lastRenderedPageBreak/>
        <w:t>MF 285 S tractor engine performance map at deferent engine speeds and cooling system types</w:t>
      </w:r>
    </w:p>
    <w:p w:rsidR="00E251C8" w:rsidRPr="00C95B65" w:rsidRDefault="00E251C8" w:rsidP="00E251C8">
      <w:pPr>
        <w:jc w:val="right"/>
        <w:rPr>
          <w:rFonts w:asciiTheme="majorBidi" w:hAnsiTheme="majorBidi" w:cstheme="majorBidi"/>
          <w:b/>
          <w:bCs/>
          <w:rtl/>
          <w:lang w:bidi="ar-IQ"/>
        </w:rPr>
      </w:pPr>
      <w:r w:rsidRPr="00C95B65">
        <w:rPr>
          <w:rFonts w:asciiTheme="majorBidi" w:hAnsiTheme="majorBidi" w:cstheme="majorBidi"/>
          <w:b/>
          <w:bCs/>
          <w:lang w:bidi="ar-IQ"/>
        </w:rPr>
        <w:t xml:space="preserve">   </w:t>
      </w:r>
    </w:p>
    <w:p w:rsidR="00E251C8" w:rsidRPr="00C95B65" w:rsidRDefault="00E251C8" w:rsidP="00E251C8">
      <w:pPr>
        <w:jc w:val="center"/>
        <w:rPr>
          <w:rFonts w:asciiTheme="majorBidi" w:hAnsiTheme="majorBidi" w:cstheme="majorBidi"/>
          <w:lang w:bidi="ar-IQ"/>
        </w:rPr>
      </w:pPr>
      <w:r w:rsidRPr="00C95B65">
        <w:rPr>
          <w:rStyle w:val="longtext"/>
          <w:rFonts w:asciiTheme="majorBidi" w:hAnsiTheme="majorBidi" w:cstheme="majorBidi"/>
          <w:color w:val="000000"/>
          <w:shd w:val="clear" w:color="auto" w:fill="FFFFFF"/>
        </w:rPr>
        <w:t xml:space="preserve">        Abdul Aziz </w:t>
      </w:r>
      <w:r w:rsidRPr="00C95B65">
        <w:rPr>
          <w:rFonts w:asciiTheme="majorBidi" w:hAnsiTheme="majorBidi" w:cstheme="majorBidi"/>
          <w:lang w:bidi="ar-IQ"/>
        </w:rPr>
        <w:t xml:space="preserve">A. Almosawi                        Ayad J. Alkhafaji                       </w:t>
      </w:r>
    </w:p>
    <w:p w:rsidR="00E251C8" w:rsidRPr="00C95B65" w:rsidRDefault="00E251C8" w:rsidP="00E251C8">
      <w:pPr>
        <w:jc w:val="right"/>
        <w:rPr>
          <w:rFonts w:asciiTheme="majorBidi" w:hAnsiTheme="majorBidi" w:cstheme="majorBidi"/>
          <w:rtl/>
          <w:lang w:bidi="ar-IQ"/>
        </w:rPr>
      </w:pPr>
      <w:r w:rsidRPr="00C95B65">
        <w:rPr>
          <w:rFonts w:asciiTheme="majorBidi" w:hAnsiTheme="majorBidi" w:cstheme="majorBidi"/>
          <w:lang w:bidi="ar-IQ"/>
        </w:rPr>
        <w:t xml:space="preserve">               </w:t>
      </w:r>
      <w:r>
        <w:rPr>
          <w:rFonts w:asciiTheme="majorBidi" w:hAnsiTheme="majorBidi" w:cstheme="majorBidi"/>
          <w:lang w:bidi="ar-IQ"/>
        </w:rPr>
        <w:t xml:space="preserve">     </w:t>
      </w:r>
      <w:r w:rsidRPr="00C95B65">
        <w:rPr>
          <w:rFonts w:asciiTheme="majorBidi" w:hAnsiTheme="majorBidi" w:cstheme="majorBidi"/>
          <w:lang w:bidi="ar-IQ"/>
        </w:rPr>
        <w:t xml:space="preserve"> Kufa Technical Inst                        Kufa Univ. Agri. College  </w:t>
      </w:r>
    </w:p>
    <w:p w:rsidR="00E251C8" w:rsidRPr="00C95B65" w:rsidRDefault="00E251C8" w:rsidP="00E251C8">
      <w:pPr>
        <w:jc w:val="right"/>
        <w:rPr>
          <w:rFonts w:asciiTheme="majorBidi" w:hAnsiTheme="majorBidi" w:cstheme="majorBidi"/>
          <w:b/>
          <w:bCs/>
          <w:rtl/>
          <w:lang w:bidi="ar-IQ"/>
        </w:rPr>
      </w:pPr>
    </w:p>
    <w:p w:rsidR="00E251C8" w:rsidRPr="00C95B65" w:rsidRDefault="00E251C8" w:rsidP="00E251C8">
      <w:pPr>
        <w:jc w:val="right"/>
        <w:rPr>
          <w:rFonts w:asciiTheme="majorBidi" w:hAnsiTheme="majorBidi" w:cstheme="majorBidi"/>
          <w:b/>
          <w:bCs/>
          <w:lang w:bidi="ar-IQ"/>
        </w:rPr>
      </w:pPr>
    </w:p>
    <w:p w:rsidR="00E251C8" w:rsidRPr="00C95B65" w:rsidRDefault="00E251C8" w:rsidP="00E251C8">
      <w:pPr>
        <w:jc w:val="right"/>
        <w:rPr>
          <w:rFonts w:asciiTheme="majorBidi" w:hAnsiTheme="majorBidi" w:cstheme="majorBidi"/>
          <w:b/>
          <w:bCs/>
          <w:lang w:bidi="ar-IQ"/>
        </w:rPr>
      </w:pPr>
      <w:r w:rsidRPr="00C95B65">
        <w:rPr>
          <w:rFonts w:asciiTheme="majorBidi" w:hAnsiTheme="majorBidi" w:cstheme="majorBidi"/>
          <w:b/>
          <w:bCs/>
          <w:lang w:bidi="ar-IQ"/>
        </w:rPr>
        <w:t>Abstract</w:t>
      </w:r>
    </w:p>
    <w:p w:rsidR="00E251C8" w:rsidRPr="00C95B65" w:rsidRDefault="00E251C8" w:rsidP="00E251C8">
      <w:pPr>
        <w:bidi w:val="0"/>
        <w:jc w:val="both"/>
        <w:rPr>
          <w:rStyle w:val="longtext"/>
          <w:rFonts w:asciiTheme="majorBidi" w:hAnsiTheme="majorBidi" w:cstheme="majorBidi"/>
          <w:color w:val="000000"/>
        </w:rPr>
      </w:pPr>
      <w:r w:rsidRPr="00C95B65">
        <w:rPr>
          <w:rStyle w:val="longtext"/>
          <w:rFonts w:asciiTheme="majorBidi" w:hAnsiTheme="majorBidi" w:cstheme="majorBidi"/>
          <w:color w:val="000000"/>
          <w:shd w:val="clear" w:color="auto" w:fill="FFFFFF"/>
        </w:rPr>
        <w:t xml:space="preserve">   An experiment was conducted at the department of machinery and equipment in the Kufa Technical Institute , to study the effect of engine speed and type of the coolant system cycle on the performance, emission of exhaust gases and noise level of Massey Ferguson MF 285 S tractor engine  .The engine speed factor included several levels ranged between 1000 and 2400 rpm, with steady increments of 100 rpm for each level. However , the coolant system cycle factor included two types , these were the normal coolant cycle and another one with a short cycle in which a portion of hot water return to mix </w:t>
      </w:r>
      <w:r w:rsidRPr="00C95B65">
        <w:rPr>
          <w:rStyle w:val="longtext"/>
          <w:rFonts w:asciiTheme="majorBidi" w:hAnsiTheme="majorBidi" w:cstheme="majorBidi"/>
          <w:color w:val="000000"/>
        </w:rPr>
        <w:t>with the cold water coming from the radiator to the engine .  A completely randomized design in a factorial experiment with  three replications was used .The differences between means were testing with LSD test at  0.05 probability level.</w:t>
      </w:r>
    </w:p>
    <w:p w:rsidR="00E251C8" w:rsidRDefault="00E251C8" w:rsidP="00E251C8">
      <w:pPr>
        <w:bidi w:val="0"/>
        <w:jc w:val="both"/>
        <w:rPr>
          <w:rStyle w:val="longtext"/>
          <w:rFonts w:asciiTheme="majorBidi" w:hAnsiTheme="majorBidi" w:cstheme="majorBidi"/>
          <w:color w:val="000000"/>
        </w:rPr>
      </w:pPr>
      <w:r w:rsidRPr="00C95B65">
        <w:rPr>
          <w:rStyle w:val="longtext"/>
          <w:rFonts w:asciiTheme="majorBidi" w:hAnsiTheme="majorBidi" w:cstheme="majorBidi"/>
          <w:color w:val="000000"/>
        </w:rPr>
        <w:t xml:space="preserve">The results indicated that the increase in engine speed levels have a significant improvements in all indicators of performance, this was clear  at the increase in the PTO p  until  the rated engine speed was reached . However these improvements retreated significantly when the engine speed passed the rated speed . Also the increase in engine speed led to a significant increase in the emission of CO and pm , while a significant decreased in CO2 ,NOX and O2 was observed. On the other hand the same trend was noticed in relation to the noise level . </w:t>
      </w:r>
    </w:p>
    <w:p w:rsidR="00E251C8" w:rsidRPr="00C95B65" w:rsidRDefault="00E251C8" w:rsidP="00E251C8">
      <w:pPr>
        <w:bidi w:val="0"/>
        <w:jc w:val="both"/>
        <w:rPr>
          <w:rFonts w:asciiTheme="majorBidi" w:hAnsiTheme="majorBidi" w:cstheme="majorBidi"/>
          <w:b/>
          <w:bCs/>
          <w:lang w:bidi="ar-IQ"/>
        </w:rPr>
      </w:pPr>
      <w:r w:rsidRPr="00C95B65">
        <w:rPr>
          <w:rStyle w:val="longtext"/>
          <w:rFonts w:asciiTheme="majorBidi" w:hAnsiTheme="majorBidi" w:cstheme="majorBidi"/>
          <w:color w:val="000000"/>
        </w:rPr>
        <w:t xml:space="preserve"> </w:t>
      </w:r>
      <w:r w:rsidRPr="00C95B65">
        <w:rPr>
          <w:rStyle w:val="longtext"/>
          <w:rFonts w:asciiTheme="majorBidi" w:hAnsiTheme="majorBidi" w:cstheme="majorBidi"/>
          <w:b/>
          <w:bCs/>
          <w:color w:val="000000"/>
          <w:shd w:val="clear" w:color="auto" w:fill="FFFFFF"/>
        </w:rPr>
        <w:t>    </w:t>
      </w:r>
      <w:r w:rsidRPr="00C95B65">
        <w:rPr>
          <w:rStyle w:val="longtext"/>
          <w:rFonts w:asciiTheme="majorBidi" w:hAnsiTheme="majorBidi" w:cstheme="majorBidi"/>
          <w:color w:val="000000"/>
        </w:rPr>
        <w:t> The results also indicated that the addition of the short cycle to the normal cooling system led to a significant improvements in performance indicators  PTOp and torque, while the specific fuel consumption was decreased significantly . However in relation to the emission factor the use of short cycle reduced the CO , NOX,PM and O2 significantly, otherwise the CO2 increased . The addition of the short cycle resulted in a significant decreases in noise level.  </w:t>
      </w:r>
      <w:r w:rsidRPr="00C95B65">
        <w:rPr>
          <w:rFonts w:asciiTheme="majorBidi" w:hAnsiTheme="majorBidi" w:cstheme="majorBidi"/>
          <w:b/>
          <w:bCs/>
          <w:lang w:bidi="ar-IQ"/>
        </w:rPr>
        <w:t xml:space="preserve"> </w:t>
      </w:r>
    </w:p>
    <w:p w:rsidR="00E251C8" w:rsidRPr="00C95B65" w:rsidRDefault="00E251C8" w:rsidP="00E251C8">
      <w:pPr>
        <w:jc w:val="both"/>
        <w:rPr>
          <w:rFonts w:asciiTheme="majorBidi" w:hAnsiTheme="majorBidi" w:cstheme="majorBidi"/>
          <w:b/>
          <w:bCs/>
          <w:lang w:bidi="ar-IQ"/>
        </w:rPr>
      </w:pPr>
    </w:p>
    <w:p w:rsidR="00621AFC" w:rsidRDefault="00621AFC">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E71A16" w:rsidRPr="00C95B65" w:rsidRDefault="00E71A16" w:rsidP="000E4F9D">
      <w:pPr>
        <w:rPr>
          <w:rFonts w:asciiTheme="majorBidi" w:hAnsiTheme="majorBidi" w:cstheme="majorBidi"/>
          <w:b/>
          <w:bCs/>
          <w:rtl/>
        </w:rPr>
      </w:pPr>
      <w:r w:rsidRPr="00C95B65">
        <w:rPr>
          <w:rFonts w:asciiTheme="majorBidi" w:hAnsiTheme="majorBidi" w:cstheme="majorBidi"/>
          <w:b/>
          <w:bCs/>
          <w:rtl/>
        </w:rPr>
        <w:lastRenderedPageBreak/>
        <w:t>المقدمة</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 xml:space="preserve">       يعد المحرك المصدر الرئيسي  لتوليد القدرة في  الساحبة و يعتمد أداءها عليه  بصورة كبيرة , لذا نجد الكثير من البحوث التي تناولت دراسة مؤشرات الأداء المختلفة للمحرك من اجل الوصول الى الاستغلال الامثل لقدرة الساحبة , كما نجد ان هناك العديد من العوامل مثل سرعة المحرك و مقدار التحميل وغيرها تؤثر في مؤشرات الأداء كاستهلاك الوقود و القدرة المنتجة و انبعاث غازات العادم  فضلا عن الضجيج الذي يؤثر في سلامة قائد الساحبة .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تعد غازات العادم نواتج لعملية إحراق الوقود اللازم لإنتاج القدرة , وتشمل هذه النواتج اكاسيد النتروجين و أول اوكسيد الكربون و الهيدروكربون والسناج (المواد الصلبة) التي تعد ضارة في حين تكون غازات ثاني اوكسيد الكربون و بخار الماء فقط هي المنبعثة عندما يكون الاحتراق كاملا و الخليط بين الوقود و الهواء صحيح كيماويا كنواتج طبيعة لعملية الاحتراق و هي ليست ضارة , كما ينتج غاز الأوكسجين و بعض الغازات الخاملة عندما يكون الاحتراق غير كامل, تعد النسب التي تخرج بها هذه الغازات دليل على كفاءة حرق الوقود ( الراوي , 1998 ) .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 xml:space="preserve"> توصف نسب انبعاث اكاسيد الكربون</w:t>
      </w:r>
      <w:r w:rsidRPr="00C95B65">
        <w:rPr>
          <w:rFonts w:asciiTheme="majorBidi" w:hAnsiTheme="majorBidi" w:cstheme="majorBidi"/>
          <w:lang w:bidi="ar-IQ"/>
        </w:rPr>
        <w:t xml:space="preserve">NOX </w:t>
      </w:r>
      <w:r w:rsidRPr="00C95B65">
        <w:rPr>
          <w:rFonts w:asciiTheme="majorBidi" w:hAnsiTheme="majorBidi" w:cstheme="majorBidi"/>
          <w:rtl/>
          <w:lang w:bidi="ar-IQ"/>
        </w:rPr>
        <w:t xml:space="preserve"> و السناج </w:t>
      </w:r>
      <w:r w:rsidRPr="00C95B65">
        <w:rPr>
          <w:rFonts w:asciiTheme="majorBidi" w:hAnsiTheme="majorBidi" w:cstheme="majorBidi"/>
          <w:lang w:bidi="ar-IQ"/>
        </w:rPr>
        <w:t>pm</w:t>
      </w:r>
      <w:r w:rsidRPr="00C95B65">
        <w:rPr>
          <w:rFonts w:asciiTheme="majorBidi" w:hAnsiTheme="majorBidi" w:cstheme="majorBidi"/>
          <w:rtl/>
          <w:lang w:bidi="ar-IQ"/>
        </w:rPr>
        <w:t xml:space="preserve">(المواد الصلبة) مع غازات العادم بانها أكثر نواتج حرق وقود الديزل ضررا في البيئة , والتي يصعب خفضها لان خفض احدهما يتسبب في رفع نسب الآخر  بحسب ما ذكرته تقارير جمعية حماية البيئة الأمريكية في تقاريرها </w:t>
      </w:r>
      <w:r w:rsidRPr="00C95B65">
        <w:rPr>
          <w:rFonts w:asciiTheme="majorBidi" w:hAnsiTheme="majorBidi" w:cstheme="majorBidi"/>
          <w:lang w:bidi="ar-IQ"/>
        </w:rPr>
        <w:t xml:space="preserve"> (EPA,2004)</w:t>
      </w:r>
      <w:r w:rsidRPr="00C95B65">
        <w:rPr>
          <w:rFonts w:asciiTheme="majorBidi" w:hAnsiTheme="majorBidi" w:cstheme="majorBidi"/>
          <w:rtl/>
          <w:lang w:bidi="ar-IQ"/>
        </w:rPr>
        <w:t xml:space="preserve">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يمثل الضجيج ناتج عرضي لتشغيل المحرك وقد يؤدي الى بعض الأضرار الصحية في أعضاء السمع عندما يخرج عن الحدود المسموح بها للتعرض, مما يقلل من دقة وكفاءة عمل سائق الساحبة , ذكر عبود (1981) ان معدل الضجيج الصادر من الساحبة هو في حدود </w:t>
      </w:r>
      <w:r w:rsidRPr="00C95B65">
        <w:rPr>
          <w:rFonts w:asciiTheme="majorBidi" w:hAnsiTheme="majorBidi" w:cstheme="majorBidi"/>
          <w:lang w:bidi="ar-IQ"/>
        </w:rPr>
        <w:t>db</w:t>
      </w:r>
      <w:r w:rsidRPr="00C95B65">
        <w:rPr>
          <w:rFonts w:asciiTheme="majorBidi" w:hAnsiTheme="majorBidi" w:cstheme="majorBidi"/>
          <w:rtl/>
          <w:lang w:bidi="ar-IQ"/>
        </w:rPr>
        <w:t xml:space="preserve"> </w:t>
      </w:r>
      <w:r w:rsidRPr="00C95B65">
        <w:rPr>
          <w:rFonts w:asciiTheme="majorBidi" w:hAnsiTheme="majorBidi" w:cstheme="majorBidi"/>
          <w:lang w:bidi="ar-IQ"/>
        </w:rPr>
        <w:t xml:space="preserve"> 80_115</w:t>
      </w:r>
      <w:r w:rsidRPr="00C95B65">
        <w:rPr>
          <w:rFonts w:asciiTheme="majorBidi" w:hAnsiTheme="majorBidi" w:cstheme="majorBidi"/>
          <w:rtl/>
          <w:lang w:bidi="ar-IQ"/>
        </w:rPr>
        <w:t xml:space="preserve"> , وأضاف ان المستوى</w:t>
      </w:r>
      <w:r w:rsidRPr="00C95B65">
        <w:rPr>
          <w:rFonts w:asciiTheme="majorBidi" w:hAnsiTheme="majorBidi" w:cstheme="majorBidi"/>
          <w:lang w:bidi="ar-IQ"/>
        </w:rPr>
        <w:t xml:space="preserve"> db </w:t>
      </w:r>
      <w:r w:rsidRPr="00C95B65">
        <w:rPr>
          <w:rFonts w:asciiTheme="majorBidi" w:hAnsiTheme="majorBidi" w:cstheme="majorBidi"/>
          <w:rtl/>
          <w:lang w:bidi="ar-IQ"/>
        </w:rPr>
        <w:t xml:space="preserve">110 يعتبر مؤذيا لمجرد التعرض إليه , بينما لا يمكن العمل لأكثر من ثمانية ساعات عندما يكون مستوى الضجيج </w:t>
      </w:r>
      <w:r w:rsidRPr="00C95B65">
        <w:rPr>
          <w:rFonts w:asciiTheme="majorBidi" w:hAnsiTheme="majorBidi" w:cstheme="majorBidi"/>
          <w:lang w:bidi="ar-IQ"/>
        </w:rPr>
        <w:t>db</w:t>
      </w:r>
      <w:r w:rsidRPr="00C95B65">
        <w:rPr>
          <w:rFonts w:asciiTheme="majorBidi" w:hAnsiTheme="majorBidi" w:cstheme="majorBidi"/>
          <w:rtl/>
          <w:lang w:bidi="ar-IQ"/>
        </w:rPr>
        <w:t xml:space="preserve"> 90 </w:t>
      </w:r>
      <w:r w:rsidRPr="00C95B65">
        <w:rPr>
          <w:rFonts w:asciiTheme="majorBidi" w:hAnsiTheme="majorBidi" w:cstheme="majorBidi"/>
          <w:lang w:bidi="ar-IQ"/>
        </w:rPr>
        <w:t xml:space="preserve"> </w:t>
      </w:r>
      <w:r w:rsidRPr="00C95B65">
        <w:rPr>
          <w:rFonts w:asciiTheme="majorBidi" w:hAnsiTheme="majorBidi" w:cstheme="majorBidi"/>
          <w:rtl/>
          <w:lang w:bidi="ar-IQ"/>
        </w:rPr>
        <w:t xml:space="preserve">, في حين يعد المستوى </w:t>
      </w:r>
      <w:r w:rsidRPr="00C95B65">
        <w:rPr>
          <w:rFonts w:asciiTheme="majorBidi" w:hAnsiTheme="majorBidi" w:cstheme="majorBidi"/>
          <w:lang w:bidi="ar-IQ"/>
        </w:rPr>
        <w:t>db</w:t>
      </w:r>
      <w:r w:rsidRPr="00C95B65">
        <w:rPr>
          <w:rFonts w:asciiTheme="majorBidi" w:hAnsiTheme="majorBidi" w:cstheme="majorBidi"/>
          <w:rtl/>
          <w:lang w:bidi="ar-IQ"/>
        </w:rPr>
        <w:t>85  أعلى مستوى مسموح به للتعرض المستمر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تمثل سرعة دوران المحرك احد العوامل المؤثرة بشكل كبير في اداء المحرك , اذ  وجد</w:t>
      </w:r>
      <w:r w:rsidRPr="00C95B65">
        <w:rPr>
          <w:rFonts w:asciiTheme="majorBidi" w:hAnsiTheme="majorBidi" w:cstheme="majorBidi"/>
          <w:lang w:bidi="ar-IQ"/>
        </w:rPr>
        <w:t xml:space="preserve">Jansousek (2010) </w:t>
      </w:r>
      <w:r w:rsidRPr="00C95B65">
        <w:rPr>
          <w:rFonts w:asciiTheme="majorBidi" w:hAnsiTheme="majorBidi" w:cstheme="majorBidi"/>
          <w:rtl/>
          <w:lang w:bidi="ar-IQ"/>
        </w:rPr>
        <w:t xml:space="preserve"> ان زيادة سرعة المحرك أدت الى زيادة القدرة المنتجة , ويستمر ذلك حتى تتجاوز سرعة دوران المحرك السرعة القياسية حيث تنخفض بعدها القدرة بصورة حادة , كما لاحظ الباحث ان العزم ألدوراني للمحرك يزداد بزيادة السرعة ليبلغ أقصى قيمة له عند 1500 دورة / دقيقة , بعد ذلك أدت زيادة السرعة الى خفض العزم بصورة طفيفة و صولا الى السرعة القياسية حيث انخفض العزم بعدها بصورة كبيرة , ووجد الباحث ايضا ارتفاعا طفيفا في الاستهلاك النوعي للوقود لغاية الوصول الى السرعة القياسية لتصبح الزيادة بعد ذلك حادة جدا .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تعرف </w:t>
      </w:r>
      <w:r w:rsidRPr="00C95B65">
        <w:rPr>
          <w:rFonts w:asciiTheme="majorBidi" w:hAnsiTheme="majorBidi" w:cstheme="majorBidi"/>
          <w:rtl/>
        </w:rPr>
        <w:t xml:space="preserve">السرعة القياسية للمحرك </w:t>
      </w:r>
      <w:r w:rsidRPr="00C95B65">
        <w:rPr>
          <w:rFonts w:asciiTheme="majorBidi" w:hAnsiTheme="majorBidi" w:cstheme="majorBidi"/>
          <w:rtl/>
          <w:lang w:bidi="ar-IQ"/>
        </w:rPr>
        <w:t>على انها</w:t>
      </w:r>
      <w:r w:rsidRPr="00C95B65">
        <w:rPr>
          <w:rFonts w:asciiTheme="majorBidi" w:hAnsiTheme="majorBidi" w:cstheme="majorBidi"/>
          <w:rtl/>
        </w:rPr>
        <w:t xml:space="preserve"> السرعة التي يسمح فيها الحاكم  </w:t>
      </w:r>
      <w:r w:rsidRPr="00C95B65">
        <w:rPr>
          <w:rFonts w:asciiTheme="majorBidi" w:hAnsiTheme="majorBidi" w:cstheme="majorBidi"/>
        </w:rPr>
        <w:t>governor</w:t>
      </w:r>
      <w:r w:rsidRPr="00C95B65">
        <w:rPr>
          <w:rFonts w:asciiTheme="majorBidi" w:hAnsiTheme="majorBidi" w:cstheme="majorBidi"/>
          <w:rtl/>
        </w:rPr>
        <w:t xml:space="preserve"> بسريان كامل الوقود وتحصل عندها أعلى كفاءة للمحرك من حيث معدل القدرة المنتجة في الزمن لكل وحدة مستهلكة من الوقود</w:t>
      </w:r>
      <w:r w:rsidRPr="00C95B65">
        <w:rPr>
          <w:rFonts w:asciiTheme="majorBidi" w:hAnsiTheme="majorBidi" w:cstheme="majorBidi"/>
          <w:rtl/>
          <w:lang w:bidi="ar-IQ"/>
        </w:rPr>
        <w:t xml:space="preserve"> (كيلو واط \غم وقود. ساعة) , حسب ما جاء في </w:t>
      </w:r>
      <w:r w:rsidRPr="00C95B65">
        <w:rPr>
          <w:rFonts w:asciiTheme="majorBidi" w:hAnsiTheme="majorBidi" w:cstheme="majorBidi"/>
        </w:rPr>
        <w:t xml:space="preserve">(SAE, 1995) </w:t>
      </w:r>
      <w:r w:rsidRPr="00C95B65">
        <w:rPr>
          <w:rFonts w:asciiTheme="majorBidi" w:hAnsiTheme="majorBidi" w:cstheme="majorBidi"/>
          <w:rtl/>
          <w:lang w:bidi="ar-IQ"/>
        </w:rPr>
        <w:t xml:space="preserve">. </w:t>
      </w:r>
      <w:r w:rsidRPr="00C95B65">
        <w:rPr>
          <w:rFonts w:asciiTheme="majorBidi" w:hAnsiTheme="majorBidi" w:cstheme="majorBidi"/>
          <w:rtl/>
        </w:rPr>
        <w:t xml:space="preserve">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rPr>
        <w:t xml:space="preserve">  </w:t>
      </w:r>
      <w:r w:rsidRPr="00C95B65">
        <w:rPr>
          <w:rFonts w:asciiTheme="majorBidi" w:hAnsiTheme="majorBidi" w:cstheme="majorBidi"/>
          <w:rtl/>
          <w:lang w:bidi="ar-IQ"/>
        </w:rPr>
        <w:t xml:space="preserve">وجد </w:t>
      </w:r>
      <w:r w:rsidRPr="00C95B65">
        <w:rPr>
          <w:rFonts w:asciiTheme="majorBidi" w:hAnsiTheme="majorBidi" w:cstheme="majorBidi"/>
          <w:lang w:bidi="ar-IQ"/>
        </w:rPr>
        <w:t>Arapatsakos (2009)</w:t>
      </w:r>
      <w:r w:rsidRPr="00C95B65">
        <w:rPr>
          <w:rFonts w:asciiTheme="majorBidi" w:hAnsiTheme="majorBidi" w:cstheme="majorBidi"/>
          <w:rtl/>
          <w:lang w:bidi="ar-IQ"/>
        </w:rPr>
        <w:t xml:space="preserve"> ان زيادة سرعة المحرك تسببت في زيادة نسب غاز اول اوكسيد الكربون المنبعث مع غازات العادم وارتفعت القدرة المنتجة وانخفض الاستهلاك النوعي للوقود . أشار </w:t>
      </w:r>
      <w:r w:rsidRPr="00C95B65">
        <w:rPr>
          <w:rFonts w:asciiTheme="majorBidi" w:hAnsiTheme="majorBidi" w:cstheme="majorBidi"/>
          <w:lang w:bidi="ar-IQ"/>
        </w:rPr>
        <w:t>Jansousek(2010)</w:t>
      </w:r>
      <w:r w:rsidRPr="00C95B65">
        <w:rPr>
          <w:rFonts w:asciiTheme="majorBidi" w:hAnsiTheme="majorBidi" w:cstheme="majorBidi"/>
          <w:rtl/>
          <w:lang w:bidi="ar-IQ"/>
        </w:rPr>
        <w:t xml:space="preserve"> الى ان زيادة سرعة المحرك رافقها انخفاض في انبعاث اكاسيد النتروجين و ثاني اوكسيد الكربون في حين ازداد غاز الأوكسجين .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lang w:bidi="ar-IQ"/>
        </w:rPr>
        <w:t xml:space="preserve">   </w:t>
      </w:r>
      <w:r w:rsidRPr="00C95B65">
        <w:rPr>
          <w:rFonts w:asciiTheme="majorBidi" w:hAnsiTheme="majorBidi" w:cstheme="majorBidi"/>
          <w:rtl/>
          <w:lang w:bidi="ar-IQ"/>
        </w:rPr>
        <w:t xml:space="preserve">تعتبر حــــرارة التبريد ونــــوع دورة التبريد من العوامــل التي تؤثر في أداء المحرك , فقد درس </w:t>
      </w:r>
      <w:r w:rsidRPr="00C95B65">
        <w:rPr>
          <w:rFonts w:asciiTheme="majorBidi" w:hAnsiTheme="majorBidi" w:cstheme="majorBidi"/>
          <w:lang w:bidi="ar-IQ"/>
        </w:rPr>
        <w:t>Rehman et.al.(2010)</w:t>
      </w:r>
      <w:r w:rsidRPr="00C95B65">
        <w:rPr>
          <w:rFonts w:asciiTheme="majorBidi" w:hAnsiTheme="majorBidi" w:cstheme="majorBidi"/>
          <w:rtl/>
          <w:lang w:bidi="ar-IQ"/>
        </w:rPr>
        <w:t xml:space="preserve"> تأثير رفع درجة حرارة كتلة الاسطوانات في المؤشرات المختلفة للأداء ووجد ان زيادة حرارة التبريد من 80 إلى 100 م°  أدى إلى زيادة الكفاءة الحرارية و خفض الاستهلاك النوعي للوقود و قلل من انبعاث غاز اول اوكسيد الكربون و اكاسيد النتروجين وعزى ذلك الى ارتفاع كفاءة حرق الوقود مع الحرارة العالية للمحرك</w:t>
      </w:r>
      <w:r w:rsidRPr="00C95B65">
        <w:rPr>
          <w:rFonts w:asciiTheme="majorBidi" w:hAnsiTheme="majorBidi" w:cstheme="majorBidi"/>
          <w:lang w:bidi="ar-IQ"/>
        </w:rPr>
        <w:t xml:space="preserve"> </w:t>
      </w:r>
      <w:r w:rsidRPr="00C95B65">
        <w:rPr>
          <w:rFonts w:asciiTheme="majorBidi" w:hAnsiTheme="majorBidi" w:cstheme="majorBidi"/>
          <w:rtl/>
          <w:lang w:bidi="ar-IQ"/>
        </w:rPr>
        <w:t xml:space="preserve"> . ذكر </w:t>
      </w:r>
      <w:r w:rsidRPr="00C95B65">
        <w:rPr>
          <w:rFonts w:asciiTheme="majorBidi" w:hAnsiTheme="majorBidi" w:cstheme="majorBidi"/>
          <w:lang w:bidi="ar-IQ"/>
        </w:rPr>
        <w:t>Kobayashi et.al (1984)</w:t>
      </w:r>
      <w:r w:rsidRPr="00C95B65">
        <w:rPr>
          <w:rFonts w:asciiTheme="majorBidi" w:hAnsiTheme="majorBidi" w:cstheme="majorBidi"/>
          <w:rtl/>
          <w:lang w:bidi="ar-IQ"/>
        </w:rPr>
        <w:t xml:space="preserve"> ان رفع درجة حرارة سائل التبريد يزيد من كفاءة المحرك بسبب خفضه لفواقد احتكاك حلقات المكبس وهذا يؤدي الى خفض استهلاك الوقود و خاصة مع زيادة تحميل المحرك . أشار</w:t>
      </w:r>
      <w:r w:rsidRPr="00C95B65">
        <w:rPr>
          <w:rFonts w:asciiTheme="majorBidi" w:hAnsiTheme="majorBidi" w:cstheme="majorBidi"/>
          <w:lang w:bidi="ar-IQ"/>
        </w:rPr>
        <w:t xml:space="preserve">Pang and Brace (2004) </w:t>
      </w:r>
      <w:r w:rsidRPr="00C95B65">
        <w:rPr>
          <w:rFonts w:asciiTheme="majorBidi" w:hAnsiTheme="majorBidi" w:cstheme="majorBidi"/>
          <w:rtl/>
          <w:lang w:bidi="ar-IQ"/>
        </w:rPr>
        <w:t xml:space="preserve"> عند مقارنتهما بين نظامي التبريد</w:t>
      </w:r>
      <w:r w:rsidRPr="00C95B65">
        <w:rPr>
          <w:rFonts w:asciiTheme="majorBidi" w:hAnsiTheme="majorBidi" w:cstheme="majorBidi"/>
          <w:b/>
          <w:bCs/>
          <w:rtl/>
          <w:lang w:bidi="ar-IQ"/>
        </w:rPr>
        <w:t xml:space="preserve"> </w:t>
      </w:r>
      <w:r w:rsidRPr="00C95B65">
        <w:rPr>
          <w:rFonts w:asciiTheme="majorBidi" w:hAnsiTheme="majorBidi" w:cstheme="majorBidi"/>
          <w:rtl/>
          <w:lang w:bidi="ar-IQ"/>
        </w:rPr>
        <w:t>الاعتيادي و الثنائي الى أن زيادة حرارة ماء التبريد الداخل الى المحرك و خاصة عند التحميل أدى الى خفض الاستهلاك النوعي للوقود بنسب وصلت الى 20 % وقلل من انبعاث غازات العادم الضارة , بينما وجد</w:t>
      </w:r>
      <w:r w:rsidRPr="00C95B65">
        <w:rPr>
          <w:rFonts w:asciiTheme="majorBidi" w:hAnsiTheme="majorBidi" w:cstheme="majorBidi"/>
          <w:b/>
          <w:bCs/>
          <w:rtl/>
          <w:lang w:bidi="ar-IQ"/>
        </w:rPr>
        <w:t xml:space="preserve"> </w:t>
      </w:r>
      <w:r w:rsidRPr="00C95B65">
        <w:rPr>
          <w:rFonts w:asciiTheme="majorBidi" w:hAnsiTheme="majorBidi" w:cstheme="majorBidi"/>
          <w:lang w:bidi="ar-IQ"/>
        </w:rPr>
        <w:t xml:space="preserve">Couetouse and Gentile </w:t>
      </w:r>
      <w:r w:rsidRPr="00C95B65">
        <w:rPr>
          <w:rFonts w:asciiTheme="majorBidi" w:hAnsiTheme="majorBidi" w:cstheme="majorBidi"/>
          <w:b/>
          <w:bCs/>
          <w:lang w:bidi="ar-IQ"/>
        </w:rPr>
        <w:t>(</w:t>
      </w:r>
      <w:r w:rsidRPr="0083488C">
        <w:rPr>
          <w:rFonts w:asciiTheme="majorBidi" w:hAnsiTheme="majorBidi" w:cstheme="majorBidi"/>
          <w:lang w:bidi="ar-IQ"/>
        </w:rPr>
        <w:t>1999</w:t>
      </w:r>
      <w:r w:rsidRPr="00C95B65">
        <w:rPr>
          <w:rFonts w:asciiTheme="majorBidi" w:hAnsiTheme="majorBidi" w:cstheme="majorBidi"/>
          <w:lang w:bidi="ar-IQ"/>
        </w:rPr>
        <w:t xml:space="preserve">) </w:t>
      </w:r>
      <w:r w:rsidRPr="00C95B65">
        <w:rPr>
          <w:rFonts w:asciiTheme="majorBidi" w:hAnsiTheme="majorBidi" w:cstheme="majorBidi"/>
          <w:rtl/>
          <w:lang w:bidi="ar-IQ"/>
        </w:rPr>
        <w:t xml:space="preserve">  انخفاض في الاستهلاك النوعي للوقود وصل الى 10% عند رفع درجة حرارة تبريد المحرك من 90 الى 115 م° , وكان أعلى مستوى مستهدف لدرجة حرارة التبريد في هذا البحث هو 140 م°.</w:t>
      </w:r>
    </w:p>
    <w:p w:rsidR="00E71A16" w:rsidRPr="00C95B65" w:rsidRDefault="00E71A16" w:rsidP="00E71A16">
      <w:pPr>
        <w:jc w:val="both"/>
        <w:rPr>
          <w:rFonts w:asciiTheme="majorBidi" w:hAnsiTheme="majorBidi" w:cstheme="majorBidi"/>
          <w:rtl/>
        </w:rPr>
      </w:pPr>
      <w:r w:rsidRPr="00C95B65">
        <w:rPr>
          <w:rFonts w:asciiTheme="majorBidi" w:hAnsiTheme="majorBidi" w:cstheme="majorBidi"/>
          <w:rtl/>
          <w:lang w:bidi="ar-IQ"/>
        </w:rPr>
        <w:t xml:space="preserve">     </w:t>
      </w:r>
      <w:r w:rsidRPr="00C95B65">
        <w:rPr>
          <w:rFonts w:asciiTheme="majorBidi" w:hAnsiTheme="majorBidi" w:cstheme="majorBidi"/>
          <w:rtl/>
        </w:rPr>
        <w:t xml:space="preserve">  ومما تقدم </w:t>
      </w:r>
      <w:r w:rsidRPr="00C95B65">
        <w:rPr>
          <w:rFonts w:asciiTheme="majorBidi" w:hAnsiTheme="majorBidi" w:cstheme="majorBidi"/>
          <w:rtl/>
          <w:lang w:bidi="ar-IQ"/>
        </w:rPr>
        <w:t xml:space="preserve">أعلاه </w:t>
      </w:r>
      <w:r w:rsidRPr="00C95B65">
        <w:rPr>
          <w:rFonts w:asciiTheme="majorBidi" w:hAnsiTheme="majorBidi" w:cstheme="majorBidi"/>
          <w:rtl/>
        </w:rPr>
        <w:t xml:space="preserve">هدف البحث إلى دراسة </w:t>
      </w:r>
      <w:r w:rsidRPr="00C95B65">
        <w:rPr>
          <w:rFonts w:asciiTheme="majorBidi" w:hAnsiTheme="majorBidi" w:cstheme="majorBidi"/>
          <w:rtl/>
          <w:lang w:bidi="ar-IQ"/>
        </w:rPr>
        <w:t>تأثير كل من سرعة دوران المحرك و إضافة دورة قصيرة الى دورة سائل التبريد الاعتيادية في مؤشرات ا</w:t>
      </w:r>
      <w:r w:rsidRPr="00C95B65">
        <w:rPr>
          <w:rFonts w:asciiTheme="majorBidi" w:hAnsiTheme="majorBidi" w:cstheme="majorBidi"/>
          <w:rtl/>
        </w:rPr>
        <w:t xml:space="preserve">داء محرك </w:t>
      </w:r>
      <w:r w:rsidRPr="00C95B65">
        <w:rPr>
          <w:rFonts w:asciiTheme="majorBidi" w:hAnsiTheme="majorBidi" w:cstheme="majorBidi"/>
          <w:rtl/>
          <w:lang w:bidi="ar-IQ"/>
        </w:rPr>
        <w:t>ا</w:t>
      </w:r>
      <w:r w:rsidRPr="00C95B65">
        <w:rPr>
          <w:rFonts w:asciiTheme="majorBidi" w:hAnsiTheme="majorBidi" w:cstheme="majorBidi"/>
          <w:rtl/>
        </w:rPr>
        <w:t xml:space="preserve">لساحبة ماسي فيركسون  </w:t>
      </w:r>
      <w:r w:rsidRPr="00C95B65">
        <w:rPr>
          <w:rFonts w:asciiTheme="majorBidi" w:hAnsiTheme="majorBidi" w:cstheme="majorBidi"/>
        </w:rPr>
        <w:t>MF285 S</w:t>
      </w:r>
      <w:r w:rsidRPr="00C95B65">
        <w:rPr>
          <w:rFonts w:asciiTheme="majorBidi" w:hAnsiTheme="majorBidi" w:cstheme="majorBidi"/>
          <w:rtl/>
          <w:lang w:bidi="ar-IQ"/>
        </w:rPr>
        <w:t xml:space="preserve">  و نسب انبعاث غازات العادم و مستوى الضجيج. </w:t>
      </w:r>
    </w:p>
    <w:p w:rsidR="00E71A16" w:rsidRPr="00C95B65" w:rsidRDefault="00E71A16" w:rsidP="00E71A16">
      <w:pPr>
        <w:jc w:val="both"/>
        <w:rPr>
          <w:rFonts w:asciiTheme="majorBidi" w:hAnsiTheme="majorBidi" w:cstheme="majorBidi"/>
          <w:rtl/>
        </w:rPr>
      </w:pPr>
    </w:p>
    <w:p w:rsidR="00621AFC" w:rsidRDefault="00621AFC">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E71A16" w:rsidRPr="00C95B65" w:rsidRDefault="00156191" w:rsidP="000E4F9D">
      <w:pPr>
        <w:rPr>
          <w:rFonts w:asciiTheme="majorBidi" w:hAnsiTheme="majorBidi" w:cstheme="majorBidi"/>
          <w:b/>
          <w:bCs/>
          <w:rtl/>
          <w:lang w:bidi="ar-IQ"/>
        </w:rPr>
      </w:pPr>
      <w:r>
        <w:rPr>
          <w:rFonts w:asciiTheme="majorBidi" w:hAnsiTheme="majorBidi" w:cstheme="majorBidi" w:hint="cs"/>
          <w:b/>
          <w:bCs/>
          <w:rtl/>
        </w:rPr>
        <w:lastRenderedPageBreak/>
        <w:t>ال</w:t>
      </w:r>
      <w:r w:rsidR="00E71A16" w:rsidRPr="00C95B65">
        <w:rPr>
          <w:rFonts w:asciiTheme="majorBidi" w:hAnsiTheme="majorBidi" w:cstheme="majorBidi"/>
          <w:b/>
          <w:bCs/>
          <w:rtl/>
        </w:rPr>
        <w:t>مواد وطرائق  العمل</w:t>
      </w:r>
    </w:p>
    <w:p w:rsidR="00E71A16" w:rsidRPr="00C95B65" w:rsidRDefault="00E71A16" w:rsidP="00E71A16">
      <w:pPr>
        <w:rPr>
          <w:rFonts w:asciiTheme="majorBidi" w:hAnsiTheme="majorBidi" w:cstheme="majorBidi"/>
          <w:b/>
          <w:bCs/>
          <w:lang w:bidi="ar-IQ"/>
        </w:rPr>
      </w:pP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rPr>
        <w:t>اجري البحث في مختبرات قسم المكائن والمعدات في المعهد التقني _ كوفة ،</w:t>
      </w:r>
      <w:r w:rsidRPr="00C95B65">
        <w:rPr>
          <w:rFonts w:asciiTheme="majorBidi" w:hAnsiTheme="majorBidi" w:cstheme="majorBidi"/>
          <w:rtl/>
          <w:lang w:bidi="ar-IQ"/>
        </w:rPr>
        <w:t xml:space="preserve">استعملت ساحبة نوع ماسي فيركسون </w:t>
      </w:r>
      <w:r w:rsidRPr="00C95B65">
        <w:rPr>
          <w:rFonts w:asciiTheme="majorBidi" w:hAnsiTheme="majorBidi" w:cstheme="majorBidi"/>
          <w:lang w:bidi="ar-IQ"/>
        </w:rPr>
        <w:t>285 S</w:t>
      </w:r>
      <w:r w:rsidRPr="00C95B65">
        <w:rPr>
          <w:rFonts w:asciiTheme="majorBidi" w:hAnsiTheme="majorBidi" w:cstheme="majorBidi"/>
          <w:rtl/>
          <w:lang w:bidi="ar-IQ"/>
        </w:rPr>
        <w:t xml:space="preserve"> </w:t>
      </w:r>
      <w:r w:rsidRPr="00C95B65">
        <w:rPr>
          <w:rFonts w:asciiTheme="majorBidi" w:hAnsiTheme="majorBidi" w:cstheme="majorBidi"/>
          <w:lang w:bidi="ar-IQ"/>
        </w:rPr>
        <w:t>MF</w:t>
      </w:r>
      <w:r w:rsidRPr="00C95B65">
        <w:rPr>
          <w:rFonts w:asciiTheme="majorBidi" w:hAnsiTheme="majorBidi" w:cstheme="majorBidi"/>
          <w:rtl/>
          <w:lang w:bidi="ar-IQ"/>
        </w:rPr>
        <w:t xml:space="preserve"> لدراسة تأثير عاملي سرعة دوران المحرك ونوع دورة سائل التبريد و اثر ذلك في مؤشرات أداء المحرك وشدة الصوت وانبعاث غازات العادم . نفذت البحث كتجربة عاملية  باستعمال التصميم التام التعشية بثلاثة مكررات لكل معاملة , قورنت الفروقات بين المتوسطات باستعمال اختبار </w:t>
      </w:r>
      <w:r w:rsidRPr="00C95B65">
        <w:rPr>
          <w:rFonts w:asciiTheme="majorBidi" w:hAnsiTheme="majorBidi" w:cstheme="majorBidi"/>
          <w:lang w:bidi="ar-IQ"/>
        </w:rPr>
        <w:t xml:space="preserve">LSD </w:t>
      </w:r>
      <w:r w:rsidRPr="00C95B65">
        <w:rPr>
          <w:rFonts w:asciiTheme="majorBidi" w:hAnsiTheme="majorBidi" w:cstheme="majorBidi"/>
          <w:rtl/>
          <w:lang w:bidi="ar-IQ"/>
        </w:rPr>
        <w:t xml:space="preserve"> عند مستوى معنوية 5% . حددت السرع التي تناولها البحث بعدة مستويات بدأت من 1000 دورة /دقيقة لغاية 2400دورة / دقيقة وبزيادة مقدارها 100 دورة /دقيقة بين مستوى و آخر عن طريق عتلة الوقود اليدوية و مقياس عدد دورات المحرك في لوحة المقاييس أمام السائق وفق ما أشارت إليه جمعية المهندسين الأمريكية </w:t>
      </w:r>
      <w:r w:rsidRPr="00C95B65">
        <w:rPr>
          <w:rFonts w:asciiTheme="majorBidi" w:hAnsiTheme="majorBidi" w:cstheme="majorBidi"/>
        </w:rPr>
        <w:t>SAE J1312 (SAE, 1995)</w:t>
      </w:r>
      <w:r w:rsidRPr="00C95B65">
        <w:rPr>
          <w:rFonts w:asciiTheme="majorBidi" w:hAnsiTheme="majorBidi" w:cstheme="majorBidi"/>
          <w:rtl/>
          <w:lang w:bidi="ar-IQ"/>
        </w:rPr>
        <w:t xml:space="preserve">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اما العامل الثاني ( نوع دورة سائل التبريد) فقد تم دراسته عند مستويين هما :</w:t>
      </w:r>
    </w:p>
    <w:p w:rsidR="00E71A16" w:rsidRPr="00C95B65" w:rsidRDefault="00E71A16" w:rsidP="00E71A16">
      <w:pPr>
        <w:numPr>
          <w:ilvl w:val="0"/>
          <w:numId w:val="5"/>
        </w:numPr>
        <w:jc w:val="both"/>
        <w:rPr>
          <w:rFonts w:asciiTheme="majorBidi" w:hAnsiTheme="majorBidi" w:cstheme="majorBidi"/>
          <w:lang w:bidi="ar-IQ"/>
        </w:rPr>
      </w:pPr>
      <w:r w:rsidRPr="00C95B65">
        <w:rPr>
          <w:rFonts w:asciiTheme="majorBidi" w:hAnsiTheme="majorBidi" w:cstheme="majorBidi"/>
          <w:rtl/>
          <w:lang w:bidi="ar-IQ"/>
        </w:rPr>
        <w:t>دورة سائل التبريد الاعتيادية  ( 90  م°).</w:t>
      </w:r>
    </w:p>
    <w:p w:rsidR="00E71A16" w:rsidRPr="00C95B65" w:rsidRDefault="00E71A16" w:rsidP="00E71A16">
      <w:pPr>
        <w:numPr>
          <w:ilvl w:val="0"/>
          <w:numId w:val="5"/>
        </w:numPr>
        <w:jc w:val="both"/>
        <w:rPr>
          <w:rFonts w:asciiTheme="majorBidi" w:hAnsiTheme="majorBidi" w:cstheme="majorBidi"/>
          <w:lang w:bidi="ar-IQ"/>
        </w:rPr>
      </w:pPr>
      <w:r w:rsidRPr="00C95B65">
        <w:rPr>
          <w:rFonts w:asciiTheme="majorBidi" w:hAnsiTheme="majorBidi" w:cstheme="majorBidi"/>
          <w:rtl/>
          <w:lang w:bidi="ar-IQ"/>
        </w:rPr>
        <w:t>دورة سائل التبريد الاعتيادية مضافا اليها الدورة القصيرة (110 م° )   ,</w:t>
      </w:r>
    </w:p>
    <w:p w:rsidR="00E71A16" w:rsidRPr="00C95B65" w:rsidRDefault="00E71A16" w:rsidP="00E71A16">
      <w:pPr>
        <w:jc w:val="both"/>
        <w:rPr>
          <w:rFonts w:asciiTheme="majorBidi" w:hAnsiTheme="majorBidi" w:cstheme="majorBidi"/>
          <w:lang w:bidi="ar-IQ"/>
        </w:rPr>
      </w:pPr>
      <w:r w:rsidRPr="00C95B65">
        <w:rPr>
          <w:rFonts w:asciiTheme="majorBidi" w:hAnsiTheme="majorBidi" w:cstheme="majorBidi"/>
          <w:rtl/>
          <w:lang w:bidi="ar-IQ"/>
        </w:rPr>
        <w:t xml:space="preserve"> اذ أن الدورة القصيرة تبدأ بعد خروج الماء الحار من المحرك حيث يعاد جزء منه الى أنبوب الماء البارد الذي يوصل بين المشعة و مضخة سحب الماء </w:t>
      </w:r>
      <w:r w:rsidRPr="00C95B65">
        <w:rPr>
          <w:rFonts w:asciiTheme="majorBidi" w:hAnsiTheme="majorBidi" w:cstheme="majorBidi"/>
          <w:lang w:bidi="ar-IQ"/>
        </w:rPr>
        <w:t>water pump</w:t>
      </w:r>
      <w:r w:rsidRPr="00C95B65">
        <w:rPr>
          <w:rFonts w:asciiTheme="majorBidi" w:hAnsiTheme="majorBidi" w:cstheme="majorBidi"/>
          <w:rtl/>
          <w:lang w:bidi="ar-IQ"/>
        </w:rPr>
        <w:t xml:space="preserve"> , و الشكلين (1 ,2 ) يظهران هذه الدورة وكذلك التقسيمان المستعملان وأماكن ربطهما وزاوية اعتراض أنبوبي التقسيمان لأنبوبي الدخول والخروج في الدورة الاعتيادية وهي (°37) لضمان انسيابية الماء الحار الخارج من المحرك و امتزاج هادئ مع الماء البارد القادم من المشعة ( الراديتور) أثناء عملية السحب.    </w:t>
      </w:r>
    </w:p>
    <w:p w:rsidR="00E71A16" w:rsidRPr="00C95B65" w:rsidRDefault="00E71A16" w:rsidP="00E71A16">
      <w:pPr>
        <w:ind w:left="360"/>
        <w:jc w:val="center"/>
        <w:rPr>
          <w:rFonts w:asciiTheme="majorBidi" w:hAnsiTheme="majorBidi" w:cstheme="majorBidi"/>
          <w:b/>
          <w:bCs/>
          <w:rtl/>
          <w:lang w:bidi="ar-IQ"/>
        </w:rPr>
      </w:pPr>
    </w:p>
    <w:p w:rsidR="009A52A6" w:rsidRDefault="00EA3681" w:rsidP="009A52A6">
      <w:pPr>
        <w:ind w:left="60"/>
        <w:rPr>
          <w:rFonts w:asciiTheme="majorBidi" w:hAnsiTheme="majorBidi" w:cstheme="majorBidi"/>
          <w:b/>
          <w:bCs/>
          <w:rtl/>
          <w:lang w:bidi="ar-IQ"/>
        </w:rPr>
      </w:pPr>
      <w:r w:rsidRPr="00C95B65">
        <w:rPr>
          <w:rFonts w:asciiTheme="majorBidi" w:hAnsiTheme="majorBidi" w:cstheme="majorBidi"/>
          <w:b/>
          <w:bCs/>
          <w:noProof/>
        </w:rPr>
        <w:drawing>
          <wp:anchor distT="0" distB="0" distL="114300" distR="114300" simplePos="0" relativeHeight="251664384" behindDoc="0" locked="0" layoutInCell="1" allowOverlap="1">
            <wp:simplePos x="0" y="0"/>
            <wp:positionH relativeFrom="column">
              <wp:posOffset>1216660</wp:posOffset>
            </wp:positionH>
            <wp:positionV relativeFrom="paragraph">
              <wp:posOffset>73660</wp:posOffset>
            </wp:positionV>
            <wp:extent cx="2979420" cy="2600325"/>
            <wp:effectExtent l="95250" t="76200" r="68580" b="66675"/>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9420" cy="2600325"/>
                    </a:xfrm>
                    <a:prstGeom prst="rect">
                      <a:avLst/>
                    </a:prstGeom>
                    <a:noFill/>
                    <a:ln w="76200" cmpd="thinThick">
                      <a:solidFill>
                        <a:srgbClr val="000000"/>
                      </a:solidFill>
                      <a:miter lim="800000"/>
                      <a:headEnd/>
                      <a:tailEnd/>
                    </a:ln>
                    <a:effectLst/>
                  </pic:spPr>
                </pic:pic>
              </a:graphicData>
            </a:graphic>
          </wp:anchor>
        </w:drawing>
      </w:r>
    </w:p>
    <w:p w:rsidR="009A52A6" w:rsidRDefault="009A52A6" w:rsidP="009A52A6">
      <w:pPr>
        <w:ind w:left="60"/>
        <w:rPr>
          <w:rFonts w:asciiTheme="majorBidi" w:hAnsiTheme="majorBidi" w:cstheme="majorBidi"/>
          <w:b/>
          <w:bCs/>
          <w:rtl/>
          <w:lang w:bidi="ar-IQ"/>
        </w:rPr>
      </w:pPr>
    </w:p>
    <w:p w:rsidR="009A52A6" w:rsidRDefault="00E71A16" w:rsidP="009A52A6">
      <w:pPr>
        <w:ind w:left="60"/>
        <w:rPr>
          <w:rFonts w:asciiTheme="majorBidi" w:hAnsiTheme="majorBidi" w:cstheme="majorBidi"/>
          <w:b/>
          <w:bCs/>
          <w:rtl/>
          <w:lang w:bidi="ar-IQ"/>
        </w:rPr>
      </w:pPr>
      <w:r w:rsidRPr="00C95B65">
        <w:rPr>
          <w:rFonts w:asciiTheme="majorBidi" w:hAnsiTheme="majorBidi" w:cstheme="majorBidi"/>
          <w:b/>
          <w:bCs/>
          <w:lang w:bidi="ar-IQ"/>
        </w:rPr>
        <w:t xml:space="preserve">  </w:t>
      </w:r>
      <w:r w:rsidRPr="00C95B65">
        <w:rPr>
          <w:rFonts w:asciiTheme="majorBidi" w:hAnsiTheme="majorBidi" w:cstheme="majorBidi"/>
          <w:b/>
          <w:bCs/>
          <w:rtl/>
          <w:lang w:bidi="ar-IQ"/>
        </w:rPr>
        <w:t xml:space="preserve"> </w:t>
      </w: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E71A16">
      <w:pPr>
        <w:rPr>
          <w:rFonts w:asciiTheme="majorBidi" w:hAnsiTheme="majorBidi" w:cstheme="majorBidi"/>
          <w:b/>
          <w:bCs/>
          <w:rtl/>
          <w:lang w:bidi="ar-IQ"/>
        </w:rPr>
      </w:pPr>
    </w:p>
    <w:p w:rsidR="009A52A6" w:rsidRDefault="009A52A6" w:rsidP="009A52A6">
      <w:pPr>
        <w:jc w:val="center"/>
        <w:rPr>
          <w:rFonts w:asciiTheme="majorBidi" w:hAnsiTheme="majorBidi" w:cstheme="majorBidi"/>
          <w:b/>
          <w:bCs/>
          <w:rtl/>
          <w:lang w:bidi="ar-IQ"/>
        </w:rPr>
      </w:pPr>
      <w:r>
        <w:rPr>
          <w:rFonts w:asciiTheme="majorBidi" w:hAnsiTheme="majorBidi" w:cstheme="majorBidi" w:hint="cs"/>
          <w:b/>
          <w:bCs/>
          <w:rtl/>
          <w:lang w:bidi="ar-IQ"/>
        </w:rPr>
        <w:t>شكل (2) صورة للدورة القصيرة تظهر مكان الموزع</w:t>
      </w:r>
    </w:p>
    <w:p w:rsidR="009A52A6" w:rsidRDefault="009A52A6" w:rsidP="00E71A16">
      <w:pPr>
        <w:rPr>
          <w:rFonts w:asciiTheme="majorBidi" w:hAnsiTheme="majorBidi" w:cstheme="majorBidi"/>
          <w:b/>
          <w:bCs/>
          <w:rtl/>
          <w:lang w:bidi="ar-IQ"/>
        </w:rPr>
      </w:pPr>
    </w:p>
    <w:p w:rsidR="00E71A16" w:rsidRPr="00C95B65" w:rsidRDefault="00E71A16" w:rsidP="00E71A16">
      <w:pPr>
        <w:rPr>
          <w:rFonts w:asciiTheme="majorBidi" w:hAnsiTheme="majorBidi" w:cstheme="majorBidi"/>
          <w:b/>
          <w:bCs/>
          <w:rtl/>
          <w:lang w:bidi="ar-IQ"/>
        </w:rPr>
      </w:pPr>
      <w:r w:rsidRPr="00C95B65">
        <w:rPr>
          <w:rFonts w:asciiTheme="majorBidi" w:hAnsiTheme="majorBidi" w:cstheme="majorBidi"/>
          <w:b/>
          <w:bCs/>
          <w:rtl/>
          <w:lang w:bidi="ar-IQ"/>
        </w:rPr>
        <w:t>الصفات المدروسة :</w:t>
      </w:r>
    </w:p>
    <w:p w:rsidR="00E71A16" w:rsidRPr="00C95B65" w:rsidRDefault="00E71A16" w:rsidP="00E71A16">
      <w:pPr>
        <w:jc w:val="both"/>
        <w:rPr>
          <w:rFonts w:asciiTheme="majorBidi" w:hAnsiTheme="majorBidi" w:cstheme="majorBidi"/>
          <w:b/>
          <w:bCs/>
          <w:rtl/>
          <w:lang w:bidi="ar-IQ"/>
        </w:rPr>
      </w:pPr>
      <w:r w:rsidRPr="00C95B65">
        <w:rPr>
          <w:rFonts w:asciiTheme="majorBidi" w:hAnsiTheme="majorBidi" w:cstheme="majorBidi"/>
          <w:b/>
          <w:bCs/>
          <w:rtl/>
          <w:lang w:bidi="ar-IQ"/>
        </w:rPr>
        <w:t>أولا : مؤشرات أداء المحرك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شملت هذه المؤشرات قدرة </w:t>
      </w:r>
      <w:r w:rsidRPr="00C95B65">
        <w:rPr>
          <w:rFonts w:asciiTheme="majorBidi" w:hAnsiTheme="majorBidi" w:cstheme="majorBidi"/>
          <w:lang w:bidi="ar-IQ"/>
        </w:rPr>
        <w:t>PTO</w:t>
      </w:r>
      <w:r w:rsidRPr="00C95B65">
        <w:rPr>
          <w:rFonts w:asciiTheme="majorBidi" w:hAnsiTheme="majorBidi" w:cstheme="majorBidi"/>
          <w:rtl/>
          <w:lang w:bidi="ar-IQ"/>
        </w:rPr>
        <w:t xml:space="preserve">  (كيلو واط) و العزم (نيوتن .م) و الاستهلاك النوعي للوقود( غم / كيلو واط .ساعة) , جرى قياسها باستعمال جهاز الداينموميتر الهيدروليكي نوع </w:t>
      </w:r>
      <w:r w:rsidRPr="00C95B65">
        <w:rPr>
          <w:rFonts w:asciiTheme="majorBidi" w:hAnsiTheme="majorBidi" w:cstheme="majorBidi"/>
          <w:lang w:bidi="ar-IQ"/>
        </w:rPr>
        <w:t xml:space="preserve">Muruma </w:t>
      </w:r>
      <w:r w:rsidRPr="00C95B65">
        <w:rPr>
          <w:rFonts w:asciiTheme="majorBidi" w:hAnsiTheme="majorBidi" w:cstheme="majorBidi"/>
        </w:rPr>
        <w:t>Dynamometer</w:t>
      </w:r>
      <w:r w:rsidRPr="00C95B65">
        <w:rPr>
          <w:rFonts w:asciiTheme="majorBidi" w:hAnsiTheme="majorBidi" w:cstheme="majorBidi"/>
          <w:rtl/>
          <w:lang w:bidi="ar-IQ"/>
        </w:rPr>
        <w:t xml:space="preserve">  ياباني الصنع يدار بواسطة مضختين هيدروليكيتين , كما استعمل جهاز تحديد كمية الوقود المستهلكة الملحق بهذا الداينموميتر و الذي يربط مباشرة الى أنبوب تغذية المحرك بالوقود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جرى</w:t>
      </w:r>
      <w:r w:rsidRPr="00C95B65">
        <w:rPr>
          <w:rFonts w:asciiTheme="majorBidi" w:hAnsiTheme="majorBidi" w:cstheme="majorBidi"/>
          <w:rtl/>
        </w:rPr>
        <w:t xml:space="preserve"> في </w:t>
      </w:r>
      <w:r w:rsidRPr="00C95B65">
        <w:rPr>
          <w:rFonts w:asciiTheme="majorBidi" w:hAnsiTheme="majorBidi" w:cstheme="majorBidi"/>
          <w:rtl/>
          <w:lang w:bidi="ar-IQ"/>
        </w:rPr>
        <w:t>بداية التجربة</w:t>
      </w:r>
      <w:r w:rsidRPr="00C95B65">
        <w:rPr>
          <w:rFonts w:asciiTheme="majorBidi" w:hAnsiTheme="majorBidi" w:cstheme="majorBidi"/>
          <w:rtl/>
        </w:rPr>
        <w:t xml:space="preserve"> القيام بعمليات صيانة للمحرك شملت استبدال زيت المحرك بزيت جديد كذلك تم است</w:t>
      </w:r>
      <w:r w:rsidRPr="00C95B65">
        <w:rPr>
          <w:rFonts w:asciiTheme="majorBidi" w:hAnsiTheme="majorBidi" w:cstheme="majorBidi"/>
          <w:rtl/>
          <w:lang w:bidi="ar-IQ"/>
        </w:rPr>
        <w:t>ب</w:t>
      </w:r>
      <w:r w:rsidRPr="00C95B65">
        <w:rPr>
          <w:rFonts w:asciiTheme="majorBidi" w:hAnsiTheme="majorBidi" w:cstheme="majorBidi"/>
          <w:rtl/>
        </w:rPr>
        <w:t>دال</w:t>
      </w:r>
      <w:r w:rsidRPr="00C95B65">
        <w:rPr>
          <w:rFonts w:asciiTheme="majorBidi" w:hAnsiTheme="majorBidi" w:cstheme="majorBidi"/>
          <w:rtl/>
          <w:lang w:bidi="ar-IQ"/>
        </w:rPr>
        <w:t xml:space="preserve"> </w:t>
      </w:r>
      <w:r w:rsidRPr="00C95B65">
        <w:rPr>
          <w:rFonts w:asciiTheme="majorBidi" w:hAnsiTheme="majorBidi" w:cstheme="majorBidi"/>
          <w:rtl/>
        </w:rPr>
        <w:t xml:space="preserve">سائل التبريد </w:t>
      </w:r>
      <w:r w:rsidRPr="00C95B65">
        <w:rPr>
          <w:rFonts w:asciiTheme="majorBidi" w:hAnsiTheme="majorBidi" w:cstheme="majorBidi"/>
          <w:rtl/>
          <w:lang w:bidi="ar-IQ"/>
        </w:rPr>
        <w:t>و</w:t>
      </w:r>
      <w:r w:rsidRPr="00C95B65">
        <w:rPr>
          <w:rFonts w:asciiTheme="majorBidi" w:hAnsiTheme="majorBidi" w:cstheme="majorBidi"/>
          <w:rtl/>
        </w:rPr>
        <w:t xml:space="preserve"> المرشح السلكي في منظومة التنقية بمرشح جديد بعد تن</w:t>
      </w:r>
      <w:r w:rsidRPr="00C95B65">
        <w:rPr>
          <w:rFonts w:asciiTheme="majorBidi" w:hAnsiTheme="majorBidi" w:cstheme="majorBidi"/>
          <w:rtl/>
          <w:lang w:bidi="ar-IQ"/>
        </w:rPr>
        <w:t>ظ</w:t>
      </w:r>
      <w:r w:rsidRPr="00C95B65">
        <w:rPr>
          <w:rFonts w:asciiTheme="majorBidi" w:hAnsiTheme="majorBidi" w:cstheme="majorBidi"/>
          <w:rtl/>
        </w:rPr>
        <w:t xml:space="preserve">يف هذه المنظومة </w:t>
      </w:r>
      <w:r w:rsidRPr="00C95B65">
        <w:rPr>
          <w:rFonts w:asciiTheme="majorBidi" w:hAnsiTheme="majorBidi" w:cstheme="majorBidi"/>
          <w:rtl/>
          <w:lang w:bidi="ar-IQ"/>
        </w:rPr>
        <w:t xml:space="preserve">من الأتربة  </w:t>
      </w:r>
      <w:r w:rsidRPr="00C95B65">
        <w:rPr>
          <w:rFonts w:asciiTheme="majorBidi" w:hAnsiTheme="majorBidi" w:cstheme="majorBidi"/>
          <w:rtl/>
        </w:rPr>
        <w:t xml:space="preserve">. </w:t>
      </w:r>
    </w:p>
    <w:p w:rsidR="00E71A16" w:rsidRPr="00C95B65" w:rsidRDefault="00E71A16" w:rsidP="00E71A16">
      <w:pPr>
        <w:jc w:val="both"/>
        <w:rPr>
          <w:rFonts w:asciiTheme="majorBidi" w:hAnsiTheme="majorBidi" w:cstheme="majorBidi"/>
          <w:rtl/>
        </w:rPr>
      </w:pPr>
      <w:r w:rsidRPr="00C95B65">
        <w:rPr>
          <w:rFonts w:asciiTheme="majorBidi" w:hAnsiTheme="majorBidi" w:cstheme="majorBidi"/>
          <w:rtl/>
          <w:lang w:bidi="ar-IQ"/>
        </w:rPr>
        <w:t xml:space="preserve"> </w:t>
      </w:r>
      <w:r w:rsidRPr="00C95B65">
        <w:rPr>
          <w:rFonts w:asciiTheme="majorBidi" w:hAnsiTheme="majorBidi" w:cstheme="majorBidi"/>
          <w:rtl/>
        </w:rPr>
        <w:t>شغل المحرك بدون حمل من اجل تثبيت ظروف عمل مشابهة للظروف الحقلية من حيث درجة حرارة المحرك والوقود .  تمت الاستعانة بمجموعة من مقاييس الحرارة وضعت لمعرفة حرارة الوقود وسائل التبريد والزيت والسائل الهيدروليكي . سجلت كذلك درجة حرارة المحيط الخارجي والضغط الجوي .</w:t>
      </w:r>
    </w:p>
    <w:p w:rsidR="00E71A16" w:rsidRPr="00C95B65" w:rsidRDefault="00E71A16" w:rsidP="00E71A16">
      <w:pPr>
        <w:jc w:val="both"/>
        <w:rPr>
          <w:rFonts w:asciiTheme="majorBidi" w:hAnsiTheme="majorBidi" w:cstheme="majorBidi"/>
          <w:rtl/>
        </w:rPr>
      </w:pPr>
      <w:r w:rsidRPr="00C95B65">
        <w:rPr>
          <w:rFonts w:asciiTheme="majorBidi" w:hAnsiTheme="majorBidi" w:cstheme="majorBidi"/>
          <w:rtl/>
        </w:rPr>
        <w:t xml:space="preserve">  </w:t>
      </w:r>
      <w:r w:rsidRPr="00C95B65">
        <w:rPr>
          <w:rFonts w:asciiTheme="majorBidi" w:hAnsiTheme="majorBidi" w:cstheme="majorBidi"/>
          <w:rtl/>
          <w:lang w:bidi="ar-IQ"/>
        </w:rPr>
        <w:t xml:space="preserve"> </w:t>
      </w:r>
      <w:r w:rsidRPr="00C95B65">
        <w:rPr>
          <w:rFonts w:asciiTheme="majorBidi" w:hAnsiTheme="majorBidi" w:cstheme="majorBidi"/>
          <w:rtl/>
        </w:rPr>
        <w:t xml:space="preserve">قيست قدرة عمود الإدارة الخلفي </w:t>
      </w:r>
      <w:r w:rsidRPr="00C95B65">
        <w:rPr>
          <w:rFonts w:asciiTheme="majorBidi" w:hAnsiTheme="majorBidi" w:cstheme="majorBidi"/>
        </w:rPr>
        <w:t>PTO p</w:t>
      </w:r>
      <w:r w:rsidRPr="00C95B65">
        <w:rPr>
          <w:rFonts w:asciiTheme="majorBidi" w:hAnsiTheme="majorBidi" w:cstheme="majorBidi"/>
          <w:rtl/>
        </w:rPr>
        <w:t xml:space="preserve">  عن طريق ربط عمود </w:t>
      </w:r>
      <w:r w:rsidRPr="00C95B65">
        <w:rPr>
          <w:rFonts w:asciiTheme="majorBidi" w:hAnsiTheme="majorBidi" w:cstheme="majorBidi"/>
        </w:rPr>
        <w:t>PTO</w:t>
      </w:r>
      <w:r w:rsidRPr="00C95B65">
        <w:rPr>
          <w:rFonts w:asciiTheme="majorBidi" w:hAnsiTheme="majorBidi" w:cstheme="majorBidi"/>
          <w:rtl/>
        </w:rPr>
        <w:t xml:space="preserve"> </w:t>
      </w:r>
      <w:r w:rsidRPr="00C95B65">
        <w:rPr>
          <w:rFonts w:asciiTheme="majorBidi" w:hAnsiTheme="majorBidi" w:cstheme="majorBidi"/>
          <w:rtl/>
          <w:lang w:bidi="ar-IQ"/>
        </w:rPr>
        <w:t>للساحبة</w:t>
      </w:r>
      <w:r w:rsidRPr="00C95B65">
        <w:rPr>
          <w:rFonts w:asciiTheme="majorBidi" w:hAnsiTheme="majorBidi" w:cstheme="majorBidi"/>
          <w:rtl/>
        </w:rPr>
        <w:t xml:space="preserve"> إلى الداينموميتر بعد وضع عتلة  صندوق التروس على وضع الحياد  </w:t>
      </w:r>
      <w:r w:rsidRPr="00C95B65">
        <w:rPr>
          <w:rFonts w:asciiTheme="majorBidi" w:hAnsiTheme="majorBidi" w:cstheme="majorBidi"/>
        </w:rPr>
        <w:t>neutral</w:t>
      </w:r>
      <w:r w:rsidRPr="00C95B65">
        <w:rPr>
          <w:rFonts w:asciiTheme="majorBidi" w:hAnsiTheme="majorBidi" w:cstheme="majorBidi"/>
          <w:rtl/>
        </w:rPr>
        <w:t xml:space="preserve"> </w:t>
      </w:r>
      <w:r w:rsidRPr="00C95B65">
        <w:rPr>
          <w:rFonts w:asciiTheme="majorBidi" w:hAnsiTheme="majorBidi" w:cstheme="majorBidi"/>
          <w:rtl/>
          <w:lang w:bidi="ar-IQ"/>
        </w:rPr>
        <w:t xml:space="preserve">, </w:t>
      </w:r>
      <w:r w:rsidRPr="00C95B65">
        <w:rPr>
          <w:rFonts w:asciiTheme="majorBidi" w:hAnsiTheme="majorBidi" w:cstheme="majorBidi"/>
          <w:rtl/>
        </w:rPr>
        <w:t xml:space="preserve"> بعد ذلك جرى زيادة ال</w:t>
      </w:r>
      <w:r w:rsidRPr="00C95B65">
        <w:rPr>
          <w:rFonts w:asciiTheme="majorBidi" w:hAnsiTheme="majorBidi" w:cstheme="majorBidi"/>
          <w:rtl/>
          <w:lang w:bidi="ar-IQ"/>
        </w:rPr>
        <w:t xml:space="preserve">سرعة </w:t>
      </w:r>
      <w:r w:rsidRPr="00C95B65">
        <w:rPr>
          <w:rFonts w:asciiTheme="majorBidi" w:hAnsiTheme="majorBidi" w:cstheme="majorBidi"/>
          <w:rtl/>
        </w:rPr>
        <w:t xml:space="preserve">تدريجيا </w:t>
      </w:r>
      <w:r w:rsidRPr="00C95B65">
        <w:rPr>
          <w:rFonts w:asciiTheme="majorBidi" w:hAnsiTheme="majorBidi" w:cstheme="majorBidi"/>
          <w:rtl/>
          <w:lang w:bidi="ar-IQ"/>
        </w:rPr>
        <w:t xml:space="preserve">وفقا لمستويات البحث بدأ من </w:t>
      </w:r>
      <w:r w:rsidRPr="00C95B65">
        <w:rPr>
          <w:rFonts w:asciiTheme="majorBidi" w:hAnsiTheme="majorBidi" w:cstheme="majorBidi"/>
          <w:rtl/>
          <w:lang w:bidi="ar-IQ"/>
        </w:rPr>
        <w:lastRenderedPageBreak/>
        <w:t xml:space="preserve">سرعة 1000 دورة /دقيقة وصولا إلى أقصى سرعة للمحرك 2400 دورة / دقيقة </w:t>
      </w:r>
      <w:r w:rsidRPr="00C95B65">
        <w:rPr>
          <w:rFonts w:asciiTheme="majorBidi" w:hAnsiTheme="majorBidi" w:cstheme="majorBidi"/>
          <w:rtl/>
        </w:rPr>
        <w:t xml:space="preserve"> </w:t>
      </w:r>
      <w:r w:rsidRPr="00C95B65">
        <w:rPr>
          <w:rFonts w:asciiTheme="majorBidi" w:hAnsiTheme="majorBidi" w:cstheme="majorBidi"/>
          <w:rtl/>
          <w:lang w:bidi="ar-IQ"/>
        </w:rPr>
        <w:t>, وقيست المؤشرات عند كل مستوى للسرعة و لنظامي التبريد .</w:t>
      </w:r>
      <w:r w:rsidRPr="00C95B65">
        <w:rPr>
          <w:rFonts w:asciiTheme="majorBidi" w:hAnsiTheme="majorBidi" w:cstheme="majorBidi"/>
          <w:rtl/>
        </w:rPr>
        <w:t xml:space="preserve">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rPr>
        <w:t xml:space="preserve">   </w:t>
      </w:r>
    </w:p>
    <w:p w:rsidR="00E71A16" w:rsidRPr="00C95B65" w:rsidRDefault="00E71A16" w:rsidP="00E71A16">
      <w:pPr>
        <w:jc w:val="both"/>
        <w:rPr>
          <w:rFonts w:asciiTheme="majorBidi" w:hAnsiTheme="majorBidi" w:cstheme="majorBidi"/>
          <w:b/>
          <w:bCs/>
          <w:rtl/>
          <w:lang w:bidi="ar-IQ"/>
        </w:rPr>
      </w:pPr>
      <w:r w:rsidRPr="00C95B65">
        <w:rPr>
          <w:rFonts w:asciiTheme="majorBidi" w:hAnsiTheme="majorBidi" w:cstheme="majorBidi"/>
          <w:b/>
          <w:bCs/>
          <w:rtl/>
        </w:rPr>
        <w:t>الحسابات</w:t>
      </w:r>
      <w:r w:rsidRPr="00C95B65">
        <w:rPr>
          <w:rFonts w:asciiTheme="majorBidi" w:hAnsiTheme="majorBidi" w:cstheme="majorBidi"/>
          <w:b/>
          <w:bCs/>
          <w:rtl/>
          <w:lang w:bidi="ar-IQ"/>
        </w:rPr>
        <w:t xml:space="preserve"> ( الفخري ,1988 )</w:t>
      </w:r>
      <w:r w:rsidRPr="00C95B65">
        <w:rPr>
          <w:rFonts w:asciiTheme="majorBidi" w:hAnsiTheme="majorBidi" w:cstheme="majorBidi"/>
          <w:b/>
          <w:bCs/>
          <w:rtl/>
        </w:rPr>
        <w:t xml:space="preserve"> : ـ     </w:t>
      </w:r>
    </w:p>
    <w:p w:rsidR="00E71A16" w:rsidRPr="00C95B65" w:rsidRDefault="00E71A16" w:rsidP="00E71A16">
      <w:pPr>
        <w:rPr>
          <w:rFonts w:asciiTheme="majorBidi" w:hAnsiTheme="majorBidi" w:cstheme="majorBidi"/>
          <w:rtl/>
          <w:lang w:bidi="ar-IQ"/>
        </w:rPr>
      </w:pPr>
      <w:r w:rsidRPr="00C95B65">
        <w:rPr>
          <w:rFonts w:asciiTheme="majorBidi" w:hAnsiTheme="majorBidi" w:cstheme="majorBidi"/>
          <w:rtl/>
          <w:lang w:bidi="ar-IQ"/>
        </w:rPr>
        <w:t xml:space="preserve">  القدرة (كيلو واط) = [ </w:t>
      </w:r>
      <w:r w:rsidRPr="00C95B65">
        <w:rPr>
          <w:rFonts w:asciiTheme="majorBidi" w:hAnsiTheme="majorBidi" w:cstheme="majorBidi"/>
          <w:lang w:bidi="ar-IQ"/>
        </w:rPr>
        <w:t>п</w:t>
      </w:r>
      <w:r w:rsidRPr="00C95B65">
        <w:rPr>
          <w:rFonts w:asciiTheme="majorBidi" w:hAnsiTheme="majorBidi" w:cstheme="majorBidi"/>
          <w:rtl/>
          <w:lang w:bidi="ar-IQ"/>
        </w:rPr>
        <w:t>2 * العزم (نت .م) * سرعة دوران المحرك (دورة /دقيقة) ] ÷ 60</w:t>
      </w:r>
    </w:p>
    <w:p w:rsidR="00E71A16" w:rsidRPr="00C95B65" w:rsidRDefault="00E71A16" w:rsidP="00E71A16">
      <w:pPr>
        <w:rPr>
          <w:rFonts w:asciiTheme="majorBidi" w:hAnsiTheme="majorBidi" w:cstheme="majorBidi"/>
          <w:rtl/>
          <w:lang w:bidi="ar-IQ"/>
        </w:rPr>
      </w:pPr>
    </w:p>
    <w:p w:rsidR="00E71A16" w:rsidRPr="00C95B65" w:rsidRDefault="00E71A16" w:rsidP="00E71A16">
      <w:pPr>
        <w:rPr>
          <w:rFonts w:asciiTheme="majorBidi" w:hAnsiTheme="majorBidi" w:cstheme="majorBidi"/>
          <w:rtl/>
        </w:rPr>
      </w:pPr>
      <w:r w:rsidRPr="00C95B65">
        <w:rPr>
          <w:rFonts w:asciiTheme="majorBidi" w:hAnsiTheme="majorBidi" w:cstheme="majorBidi"/>
          <w:rtl/>
        </w:rPr>
        <w:t xml:space="preserve">                                              كمية الوقود المستهلكة خلال خمس دقائق</w:t>
      </w:r>
      <w:r w:rsidRPr="00C95B65">
        <w:rPr>
          <w:rFonts w:asciiTheme="majorBidi" w:hAnsiTheme="majorBidi" w:cstheme="majorBidi"/>
          <w:rtl/>
          <w:lang w:bidi="ar-IQ"/>
        </w:rPr>
        <w:t xml:space="preserve"> (غم )</w:t>
      </w:r>
      <w:r w:rsidRPr="00C95B65">
        <w:rPr>
          <w:rFonts w:asciiTheme="majorBidi" w:hAnsiTheme="majorBidi" w:cstheme="majorBidi"/>
          <w:rtl/>
        </w:rPr>
        <w:t xml:space="preserve">   *   </w:t>
      </w:r>
      <w:r w:rsidRPr="00C95B65">
        <w:rPr>
          <w:rFonts w:asciiTheme="majorBidi" w:hAnsiTheme="majorBidi" w:cstheme="majorBidi"/>
        </w:rPr>
        <w:t>12</w:t>
      </w:r>
      <w:r w:rsidRPr="00C95B65">
        <w:rPr>
          <w:rFonts w:asciiTheme="majorBidi" w:hAnsiTheme="majorBidi" w:cstheme="majorBidi"/>
          <w:rtl/>
        </w:rPr>
        <w:t xml:space="preserve"> </w:t>
      </w:r>
    </w:p>
    <w:p w:rsidR="00E71A16" w:rsidRPr="00C95B65" w:rsidRDefault="009E5AF2" w:rsidP="00E71A16">
      <w:pPr>
        <w:rPr>
          <w:rFonts w:asciiTheme="majorBidi" w:hAnsiTheme="majorBidi" w:cstheme="majorBidi"/>
          <w:rtl/>
        </w:rPr>
      </w:pPr>
      <w:r>
        <w:rPr>
          <w:rFonts w:asciiTheme="majorBidi" w:hAnsiTheme="majorBidi" w:cstheme="majorBidi"/>
          <w:rtl/>
        </w:rPr>
        <w:pict>
          <v:line id="_x0000_s1026" style="position:absolute;left:0;text-align:left;z-index:251660288" from="37.8pt,6.7pt" to="308.45pt,6.7pt">
            <w10:wrap side="left"/>
          </v:line>
        </w:pict>
      </w:r>
      <w:r w:rsidR="00E71A16" w:rsidRPr="00C95B65">
        <w:rPr>
          <w:rFonts w:asciiTheme="majorBidi" w:hAnsiTheme="majorBidi" w:cstheme="majorBidi"/>
          <w:rtl/>
        </w:rPr>
        <w:t xml:space="preserve">   الاستهلاك النوعي للوقود =  </w:t>
      </w:r>
    </w:p>
    <w:p w:rsidR="00E71A16" w:rsidRPr="00F4002F" w:rsidRDefault="00E71A16" w:rsidP="00E71A16">
      <w:pPr>
        <w:rPr>
          <w:rFonts w:asciiTheme="majorBidi" w:hAnsiTheme="majorBidi" w:cstheme="majorBidi"/>
          <w:rtl/>
          <w:lang w:bidi="ar-IQ"/>
        </w:rPr>
      </w:pPr>
      <w:r w:rsidRPr="00F4002F">
        <w:rPr>
          <w:rFonts w:asciiTheme="majorBidi" w:hAnsiTheme="majorBidi" w:cstheme="majorBidi"/>
          <w:rtl/>
        </w:rPr>
        <w:t xml:space="preserve">       </w:t>
      </w:r>
      <w:r w:rsidRPr="00F4002F">
        <w:rPr>
          <w:rFonts w:asciiTheme="majorBidi" w:hAnsiTheme="majorBidi" w:cstheme="majorBidi"/>
          <w:rtl/>
          <w:lang w:bidi="ar-IQ"/>
        </w:rPr>
        <w:t>غم / كيلو واط .ساعة</w:t>
      </w:r>
      <w:r w:rsidRPr="00F4002F">
        <w:rPr>
          <w:rFonts w:asciiTheme="majorBidi" w:hAnsiTheme="majorBidi" w:cstheme="majorBidi"/>
          <w:rtl/>
        </w:rPr>
        <w:t xml:space="preserve">                 القدرة الموقفة (</w:t>
      </w:r>
      <w:r w:rsidRPr="00F4002F">
        <w:rPr>
          <w:rFonts w:asciiTheme="majorBidi" w:hAnsiTheme="majorBidi" w:cstheme="majorBidi"/>
        </w:rPr>
        <w:t>break power</w:t>
      </w:r>
      <w:r w:rsidRPr="00F4002F">
        <w:rPr>
          <w:rFonts w:asciiTheme="majorBidi" w:hAnsiTheme="majorBidi" w:cstheme="majorBidi"/>
          <w:rtl/>
        </w:rPr>
        <w:t xml:space="preserve">)    </w:t>
      </w:r>
    </w:p>
    <w:p w:rsidR="00E71A16" w:rsidRPr="00C95B65" w:rsidRDefault="00E71A16" w:rsidP="00E71A16">
      <w:pPr>
        <w:rPr>
          <w:rFonts w:asciiTheme="majorBidi" w:hAnsiTheme="majorBidi" w:cstheme="majorBidi"/>
          <w:rtl/>
        </w:rPr>
      </w:pPr>
      <w:r w:rsidRPr="00C95B65">
        <w:rPr>
          <w:rFonts w:asciiTheme="majorBidi" w:hAnsiTheme="majorBidi" w:cstheme="majorBidi"/>
          <w:b/>
          <w:bCs/>
          <w:rtl/>
          <w:lang w:bidi="ar-IQ"/>
        </w:rPr>
        <w:t xml:space="preserve">ثانيا :انبعاث غازات العادم :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شملت الغازات المدروسة في هذا البحث مجموعة من نواتج العادم المهمة وهي الأوكسجين </w:t>
      </w:r>
      <w:r w:rsidRPr="00C95B65">
        <w:rPr>
          <w:rFonts w:asciiTheme="majorBidi" w:hAnsiTheme="majorBidi" w:cstheme="majorBidi"/>
          <w:lang w:bidi="ar-IQ"/>
        </w:rPr>
        <w:t>O2</w:t>
      </w:r>
      <w:r w:rsidRPr="00C95B65">
        <w:rPr>
          <w:rFonts w:asciiTheme="majorBidi" w:hAnsiTheme="majorBidi" w:cstheme="majorBidi"/>
          <w:rtl/>
          <w:lang w:bidi="ar-IQ"/>
        </w:rPr>
        <w:t xml:space="preserve"> , ثاني اوكسيد الكربون </w:t>
      </w:r>
      <w:r w:rsidRPr="00C95B65">
        <w:rPr>
          <w:rFonts w:asciiTheme="majorBidi" w:hAnsiTheme="majorBidi" w:cstheme="majorBidi"/>
          <w:lang w:bidi="ar-IQ"/>
        </w:rPr>
        <w:t xml:space="preserve"> CO2</w:t>
      </w:r>
      <w:r w:rsidRPr="00C95B65">
        <w:rPr>
          <w:rFonts w:asciiTheme="majorBidi" w:hAnsiTheme="majorBidi" w:cstheme="majorBidi"/>
          <w:rtl/>
          <w:lang w:bidi="ar-IQ"/>
        </w:rPr>
        <w:t xml:space="preserve"> , اكاسيد النتروجين</w:t>
      </w:r>
      <w:r w:rsidRPr="00C95B65">
        <w:rPr>
          <w:rFonts w:asciiTheme="majorBidi" w:hAnsiTheme="majorBidi" w:cstheme="majorBidi"/>
          <w:lang w:bidi="ar-IQ"/>
        </w:rPr>
        <w:t xml:space="preserve">NOX  </w:t>
      </w:r>
      <w:r w:rsidRPr="00C95B65">
        <w:rPr>
          <w:rFonts w:asciiTheme="majorBidi" w:hAnsiTheme="majorBidi" w:cstheme="majorBidi"/>
          <w:rtl/>
          <w:lang w:bidi="ar-IQ"/>
        </w:rPr>
        <w:t xml:space="preserve"> و أول اوكسيد الكربون </w:t>
      </w:r>
      <w:r w:rsidRPr="00C95B65">
        <w:rPr>
          <w:rFonts w:asciiTheme="majorBidi" w:hAnsiTheme="majorBidi" w:cstheme="majorBidi"/>
          <w:lang w:bidi="ar-IQ"/>
        </w:rPr>
        <w:t>CO</w:t>
      </w:r>
      <w:r w:rsidRPr="00C95B65">
        <w:rPr>
          <w:rFonts w:asciiTheme="majorBidi" w:hAnsiTheme="majorBidi" w:cstheme="majorBidi"/>
          <w:rtl/>
          <w:lang w:bidi="ar-IQ"/>
        </w:rPr>
        <w:t xml:space="preserve"> و السناج (المواد الصلبة) . </w:t>
      </w:r>
      <w:r w:rsidRPr="00C95B65">
        <w:rPr>
          <w:rFonts w:asciiTheme="majorBidi" w:hAnsiTheme="majorBidi" w:cstheme="majorBidi"/>
          <w:lang w:bidi="ar-IQ"/>
        </w:rPr>
        <w:t xml:space="preserve">  </w:t>
      </w:r>
      <w:r w:rsidRPr="00C95B65">
        <w:rPr>
          <w:rFonts w:asciiTheme="majorBidi" w:hAnsiTheme="majorBidi" w:cstheme="majorBidi"/>
          <w:rtl/>
          <w:lang w:bidi="ar-IQ"/>
        </w:rPr>
        <w:t xml:space="preserve">لتحليل الغازات المنبعثة من المحرك عند السرعة المختلفة لدوران المحرك و لدورتي التبريد فقد استعمل جهاز تحليل غازات العادم شكل ( 3 ) نوع (  </w:t>
      </w:r>
      <w:r w:rsidRPr="00C95B65">
        <w:rPr>
          <w:rFonts w:asciiTheme="majorBidi" w:hAnsiTheme="majorBidi" w:cstheme="majorBidi"/>
          <w:lang w:bidi="ar-IQ"/>
        </w:rPr>
        <w:t>IMR 1000 -3/-4</w:t>
      </w:r>
      <w:r w:rsidRPr="00C95B65">
        <w:rPr>
          <w:rFonts w:asciiTheme="majorBidi" w:hAnsiTheme="majorBidi" w:cstheme="majorBidi"/>
          <w:rtl/>
          <w:lang w:bidi="ar-IQ"/>
        </w:rPr>
        <w:t xml:space="preserve"> ) أمريكي الصنع ويبين الج</w:t>
      </w:r>
      <w:r w:rsidR="00621AFC">
        <w:rPr>
          <w:rFonts w:asciiTheme="majorBidi" w:hAnsiTheme="majorBidi" w:cstheme="majorBidi"/>
          <w:rtl/>
          <w:lang w:bidi="ar-IQ"/>
        </w:rPr>
        <w:t>دول (1 ) دقة القياس بهذا الجهاز</w:t>
      </w:r>
      <w:r w:rsidRPr="00C95B65">
        <w:rPr>
          <w:rFonts w:asciiTheme="majorBidi" w:hAnsiTheme="majorBidi" w:cstheme="majorBidi"/>
          <w:rtl/>
          <w:lang w:bidi="ar-IQ"/>
        </w:rPr>
        <w:t>.</w:t>
      </w:r>
    </w:p>
    <w:p w:rsidR="00E71A16" w:rsidRPr="00C95B65" w:rsidRDefault="009E5AF2" w:rsidP="00E71A16">
      <w:pPr>
        <w:jc w:val="both"/>
        <w:rPr>
          <w:rFonts w:asciiTheme="majorBidi" w:hAnsiTheme="majorBidi" w:cstheme="majorBidi"/>
          <w:rtl/>
        </w:rPr>
      </w:pPr>
      <w:r>
        <w:rPr>
          <w:rFonts w:asciiTheme="majorBidi" w:hAnsiTheme="majorBidi" w:cstheme="majorBidi"/>
          <w:noProof/>
          <w:rtl/>
        </w:rPr>
        <w:pict>
          <v:shapetype id="_x0000_t202" coordsize="21600,21600" o:spt="202" path="m,l,21600r21600,l21600,xe">
            <v:stroke joinstyle="miter"/>
            <v:path gradientshapeok="t" o:connecttype="rect"/>
          </v:shapetype>
          <v:shape id="_x0000_s1028" type="#_x0000_t202" style="position:absolute;left:0;text-align:left;margin-left:0;margin-top:16.85pt;width:234.1pt;height:27pt;z-index:251662336" stroked="f">
            <v:textbox>
              <w:txbxContent>
                <w:p w:rsidR="00E71A16" w:rsidRPr="001949A6" w:rsidRDefault="00E71A16" w:rsidP="00E71A16">
                  <w:pPr>
                    <w:rPr>
                      <w:b/>
                      <w:bCs/>
                      <w:rtl/>
                      <w:lang w:bidi="ar-IQ"/>
                    </w:rPr>
                  </w:pPr>
                  <w:r>
                    <w:rPr>
                      <w:rFonts w:hint="cs"/>
                      <w:b/>
                      <w:bCs/>
                      <w:rtl/>
                      <w:lang w:bidi="ar-IQ"/>
                    </w:rPr>
                    <w:t xml:space="preserve">   </w:t>
                  </w:r>
                  <w:r w:rsidRPr="001949A6">
                    <w:rPr>
                      <w:rFonts w:hint="cs"/>
                      <w:b/>
                      <w:bCs/>
                      <w:rtl/>
                      <w:lang w:bidi="ar-IQ"/>
                    </w:rPr>
                    <w:t>جدول ( 1 ) وحدات ودقة قياس جهاز غازات العادم</w:t>
                  </w:r>
                </w:p>
              </w:txbxContent>
            </v:textbox>
          </v:shape>
        </w:pict>
      </w:r>
    </w:p>
    <w:tbl>
      <w:tblPr>
        <w:tblStyle w:val="TableGrid"/>
        <w:tblpPr w:leftFromText="180" w:rightFromText="180" w:vertAnchor="text" w:horzAnchor="margin" w:tblpY="688"/>
        <w:bidiVisual/>
        <w:tblW w:w="0" w:type="auto"/>
        <w:tblLook w:val="01E0"/>
      </w:tblPr>
      <w:tblGrid>
        <w:gridCol w:w="1543"/>
        <w:gridCol w:w="1543"/>
        <w:gridCol w:w="1543"/>
      </w:tblGrid>
      <w:tr w:rsidR="00E71A16" w:rsidRPr="00C95B65" w:rsidTr="00F64240">
        <w:trPr>
          <w:trHeight w:val="583"/>
        </w:trPr>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Accuracy</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Unit</w:t>
            </w:r>
          </w:p>
        </w:tc>
        <w:tc>
          <w:tcPr>
            <w:tcW w:w="1543" w:type="dxa"/>
          </w:tcPr>
          <w:p w:rsidR="00E71A16" w:rsidRPr="00C95B65" w:rsidRDefault="00E71A16" w:rsidP="00F64240">
            <w:pPr>
              <w:jc w:val="center"/>
              <w:rPr>
                <w:rFonts w:asciiTheme="majorBidi" w:hAnsiTheme="majorBidi" w:cstheme="majorBidi"/>
                <w:b/>
                <w:bCs/>
                <w:lang w:bidi="ar-IQ"/>
              </w:rPr>
            </w:pPr>
            <w:r w:rsidRPr="00C95B65">
              <w:rPr>
                <w:rFonts w:asciiTheme="majorBidi" w:hAnsiTheme="majorBidi" w:cstheme="majorBidi"/>
                <w:b/>
                <w:bCs/>
                <w:lang w:bidi="ar-IQ"/>
              </w:rPr>
              <w:t>Factor</w:t>
            </w:r>
          </w:p>
        </w:tc>
      </w:tr>
      <w:tr w:rsidR="00E71A16" w:rsidRPr="00C95B65" w:rsidTr="00F64240">
        <w:trPr>
          <w:trHeight w:val="583"/>
        </w:trPr>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 xml:space="preserve">  0.2</w:t>
            </w:r>
            <w:r w:rsidRPr="00C95B65">
              <w:rPr>
                <w:rFonts w:asciiTheme="majorBidi" w:hAnsiTheme="majorBidi" w:cstheme="majorBidi"/>
                <w:b/>
                <w:bCs/>
                <w:rtl/>
                <w:lang w:bidi="ar-IQ"/>
              </w:rPr>
              <w:t>±</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O2</w:t>
            </w:r>
          </w:p>
        </w:tc>
      </w:tr>
      <w:tr w:rsidR="00E71A16" w:rsidRPr="00C95B65" w:rsidTr="00F64240">
        <w:trPr>
          <w:trHeight w:val="630"/>
        </w:trPr>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 xml:space="preserve">  0.3</w:t>
            </w:r>
            <w:r w:rsidRPr="00C95B65">
              <w:rPr>
                <w:rFonts w:asciiTheme="majorBidi" w:hAnsiTheme="majorBidi" w:cstheme="majorBidi"/>
                <w:b/>
                <w:bCs/>
                <w:rtl/>
                <w:lang w:bidi="ar-IQ"/>
              </w:rPr>
              <w:t>±</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CO 2</w:t>
            </w:r>
          </w:p>
        </w:tc>
      </w:tr>
      <w:tr w:rsidR="00E71A16" w:rsidRPr="00C95B65" w:rsidTr="00F64240">
        <w:trPr>
          <w:trHeight w:val="583"/>
        </w:trPr>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 xml:space="preserve">  0.3</w:t>
            </w:r>
            <w:r w:rsidRPr="00C95B65">
              <w:rPr>
                <w:rFonts w:asciiTheme="majorBidi" w:hAnsiTheme="majorBidi" w:cstheme="majorBidi"/>
                <w:b/>
                <w:bCs/>
                <w:rtl/>
                <w:lang w:bidi="ar-IQ"/>
              </w:rPr>
              <w:t>±</w:t>
            </w:r>
          </w:p>
        </w:tc>
        <w:tc>
          <w:tcPr>
            <w:tcW w:w="1543" w:type="dxa"/>
          </w:tcPr>
          <w:p w:rsidR="00E71A16" w:rsidRPr="00C95B65" w:rsidRDefault="00E71A16" w:rsidP="00F64240">
            <w:pPr>
              <w:jc w:val="center"/>
              <w:rPr>
                <w:rFonts w:asciiTheme="majorBidi" w:hAnsiTheme="majorBidi" w:cstheme="majorBidi"/>
                <w:b/>
                <w:bCs/>
                <w:lang w:bidi="ar-IQ"/>
              </w:rPr>
            </w:pPr>
            <w:r w:rsidRPr="00C95B65">
              <w:rPr>
                <w:rFonts w:asciiTheme="majorBidi" w:hAnsiTheme="majorBidi" w:cstheme="majorBidi"/>
                <w:b/>
                <w:bCs/>
                <w:lang w:bidi="ar-IQ"/>
              </w:rPr>
              <w:t>ppm</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 xml:space="preserve">NOX </w:t>
            </w:r>
          </w:p>
        </w:tc>
      </w:tr>
      <w:tr w:rsidR="00E71A16" w:rsidRPr="00C95B65" w:rsidTr="00F64240">
        <w:trPr>
          <w:trHeight w:val="630"/>
        </w:trPr>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 xml:space="preserve">  40</w:t>
            </w:r>
            <w:r w:rsidRPr="00C95B65">
              <w:rPr>
                <w:rFonts w:asciiTheme="majorBidi" w:hAnsiTheme="majorBidi" w:cstheme="majorBidi"/>
                <w:b/>
                <w:bCs/>
                <w:rtl/>
                <w:lang w:bidi="ar-IQ"/>
              </w:rPr>
              <w:t>±</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ppm</w:t>
            </w:r>
          </w:p>
        </w:tc>
        <w:tc>
          <w:tcPr>
            <w:tcW w:w="1543" w:type="dxa"/>
          </w:tcPr>
          <w:p w:rsidR="00E71A16" w:rsidRPr="00C95B65" w:rsidRDefault="00E71A16" w:rsidP="00F64240">
            <w:pPr>
              <w:jc w:val="center"/>
              <w:rPr>
                <w:rFonts w:asciiTheme="majorBidi" w:hAnsiTheme="majorBidi" w:cstheme="majorBidi"/>
                <w:b/>
                <w:bCs/>
                <w:rtl/>
                <w:lang w:bidi="ar-IQ"/>
              </w:rPr>
            </w:pPr>
            <w:r w:rsidRPr="00C95B65">
              <w:rPr>
                <w:rFonts w:asciiTheme="majorBidi" w:hAnsiTheme="majorBidi" w:cstheme="majorBidi"/>
                <w:b/>
                <w:bCs/>
                <w:lang w:bidi="ar-IQ"/>
              </w:rPr>
              <w:t>CO</w:t>
            </w:r>
          </w:p>
        </w:tc>
      </w:tr>
      <w:tr w:rsidR="00E71A16" w:rsidRPr="00C95B65" w:rsidTr="00F64240">
        <w:trPr>
          <w:trHeight w:val="630"/>
        </w:trPr>
        <w:tc>
          <w:tcPr>
            <w:tcW w:w="1543" w:type="dxa"/>
          </w:tcPr>
          <w:p w:rsidR="00E71A16" w:rsidRPr="00C95B65" w:rsidRDefault="00E71A16" w:rsidP="00F64240">
            <w:pPr>
              <w:jc w:val="center"/>
              <w:rPr>
                <w:rFonts w:asciiTheme="majorBidi" w:hAnsiTheme="majorBidi" w:cstheme="majorBidi"/>
                <w:b/>
                <w:bCs/>
                <w:lang w:bidi="ar-IQ"/>
              </w:rPr>
            </w:pPr>
            <w:r w:rsidRPr="00C95B65">
              <w:rPr>
                <w:rFonts w:asciiTheme="majorBidi" w:hAnsiTheme="majorBidi" w:cstheme="majorBidi"/>
                <w:b/>
                <w:bCs/>
                <w:lang w:bidi="ar-IQ"/>
              </w:rPr>
              <w:t xml:space="preserve"> 3</w:t>
            </w:r>
            <w:r w:rsidRPr="00C95B65">
              <w:rPr>
                <w:rFonts w:asciiTheme="majorBidi" w:hAnsiTheme="majorBidi" w:cstheme="majorBidi"/>
                <w:b/>
                <w:bCs/>
                <w:rtl/>
                <w:lang w:bidi="ar-IQ"/>
              </w:rPr>
              <w:t>±</w:t>
            </w:r>
            <w:r w:rsidRPr="00C95B65">
              <w:rPr>
                <w:rFonts w:asciiTheme="majorBidi" w:hAnsiTheme="majorBidi" w:cstheme="majorBidi"/>
                <w:b/>
                <w:bCs/>
                <w:lang w:bidi="ar-IQ"/>
              </w:rPr>
              <w:t xml:space="preserve"> </w:t>
            </w:r>
          </w:p>
        </w:tc>
        <w:tc>
          <w:tcPr>
            <w:tcW w:w="1543" w:type="dxa"/>
          </w:tcPr>
          <w:p w:rsidR="00E71A16" w:rsidRPr="00C95B65" w:rsidRDefault="00E71A16" w:rsidP="00F64240">
            <w:pPr>
              <w:jc w:val="center"/>
              <w:rPr>
                <w:rFonts w:asciiTheme="majorBidi" w:hAnsiTheme="majorBidi" w:cstheme="majorBidi"/>
                <w:b/>
                <w:bCs/>
                <w:lang w:bidi="ar-IQ"/>
              </w:rPr>
            </w:pPr>
            <w:r w:rsidRPr="00C95B65">
              <w:rPr>
                <w:rFonts w:asciiTheme="majorBidi" w:hAnsiTheme="majorBidi" w:cstheme="majorBidi"/>
                <w:b/>
                <w:bCs/>
                <w:lang w:bidi="ar-IQ"/>
              </w:rPr>
              <w:t xml:space="preserve"> ppm</w:t>
            </w:r>
          </w:p>
        </w:tc>
        <w:tc>
          <w:tcPr>
            <w:tcW w:w="1543" w:type="dxa"/>
          </w:tcPr>
          <w:p w:rsidR="00E71A16" w:rsidRPr="00C95B65" w:rsidRDefault="00E71A16" w:rsidP="00F64240">
            <w:pPr>
              <w:jc w:val="center"/>
              <w:rPr>
                <w:rFonts w:asciiTheme="majorBidi" w:hAnsiTheme="majorBidi" w:cstheme="majorBidi"/>
                <w:b/>
                <w:bCs/>
                <w:lang w:bidi="ar-IQ"/>
              </w:rPr>
            </w:pPr>
            <w:r w:rsidRPr="00C95B65">
              <w:rPr>
                <w:rFonts w:asciiTheme="majorBidi" w:hAnsiTheme="majorBidi" w:cstheme="majorBidi"/>
                <w:b/>
                <w:bCs/>
                <w:lang w:bidi="ar-IQ"/>
              </w:rPr>
              <w:t>PM</w:t>
            </w:r>
          </w:p>
        </w:tc>
      </w:tr>
    </w:tbl>
    <w:p w:rsidR="00E71A16" w:rsidRPr="00C95B65" w:rsidRDefault="00E71A16" w:rsidP="00E71A16">
      <w:pPr>
        <w:jc w:val="both"/>
        <w:rPr>
          <w:rFonts w:asciiTheme="majorBidi" w:hAnsiTheme="majorBidi" w:cstheme="majorBidi"/>
          <w:b/>
          <w:bCs/>
          <w:lang w:bidi="ar-IQ"/>
        </w:rPr>
      </w:pPr>
      <w:r w:rsidRPr="00C95B65">
        <w:rPr>
          <w:rFonts w:asciiTheme="majorBidi" w:hAnsiTheme="majorBidi" w:cstheme="majorBidi"/>
        </w:rPr>
        <w:t xml:space="preserve"> </w:t>
      </w:r>
      <w:r w:rsidRPr="00C95B65">
        <w:rPr>
          <w:rFonts w:asciiTheme="majorBidi" w:hAnsiTheme="majorBidi" w:cstheme="majorBidi"/>
          <w:noProof/>
        </w:rPr>
        <w:drawing>
          <wp:inline distT="0" distB="0" distL="0" distR="0">
            <wp:extent cx="2351075" cy="252374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356877" cy="2529973"/>
                    </a:xfrm>
                    <a:prstGeom prst="rect">
                      <a:avLst/>
                    </a:prstGeom>
                    <a:noFill/>
                    <a:ln w="9525">
                      <a:noFill/>
                      <a:miter lim="800000"/>
                      <a:headEnd/>
                      <a:tailEnd/>
                    </a:ln>
                  </pic:spPr>
                </pic:pic>
              </a:graphicData>
            </a:graphic>
          </wp:inline>
        </w:drawing>
      </w:r>
      <w:r w:rsidRPr="00C95B65">
        <w:rPr>
          <w:rFonts w:asciiTheme="majorBidi" w:hAnsiTheme="majorBidi" w:cstheme="majorBidi"/>
          <w:b/>
          <w:bCs/>
          <w:rtl/>
          <w:lang w:bidi="ar-IQ"/>
        </w:rPr>
        <w:t xml:space="preserve">  </w:t>
      </w:r>
    </w:p>
    <w:p w:rsidR="00E71A16" w:rsidRPr="00C95B65" w:rsidRDefault="00E71A16" w:rsidP="00E71A16">
      <w:pPr>
        <w:jc w:val="both"/>
        <w:rPr>
          <w:rFonts w:asciiTheme="majorBidi" w:hAnsiTheme="majorBidi" w:cstheme="majorBidi"/>
          <w:b/>
          <w:bCs/>
          <w:rtl/>
          <w:lang w:bidi="ar-IQ"/>
        </w:rPr>
      </w:pPr>
      <w:r w:rsidRPr="00C95B65">
        <w:rPr>
          <w:rFonts w:asciiTheme="majorBidi" w:hAnsiTheme="majorBidi" w:cstheme="majorBidi"/>
          <w:b/>
          <w:bCs/>
          <w:rtl/>
          <w:lang w:bidi="ar-IQ"/>
        </w:rPr>
        <w:t xml:space="preserve">         شكل (3) جهاز تحليل غازات العادم</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ومن اجل قياس الغازات المنبعثة يوضع مجس أنبوب سحب الجهاز إمام فوهة العادم . وبعد كل قراءة يفصل أنبوب سحب الغازات من الجهاز وكذلك سلكي الاتصال و يترك الجهاز في منطقة ذات هواء نظيف بعيدا عن ماسورة عادم الساحبة الى ان تعود قراءة الجهاز الى 20.9% بالنسبة لغاز الأوكسجين </w:t>
      </w:r>
      <w:r w:rsidRPr="00C95B65">
        <w:rPr>
          <w:rFonts w:asciiTheme="majorBidi" w:hAnsiTheme="majorBidi" w:cstheme="majorBidi"/>
          <w:lang w:bidi="ar-IQ"/>
        </w:rPr>
        <w:t xml:space="preserve"> O2</w:t>
      </w:r>
      <w:r w:rsidRPr="00C95B65">
        <w:rPr>
          <w:rFonts w:asciiTheme="majorBidi" w:hAnsiTheme="majorBidi" w:cstheme="majorBidi"/>
          <w:rtl/>
          <w:lang w:bidi="ar-IQ"/>
        </w:rPr>
        <w:t xml:space="preserve"> و قراءة </w:t>
      </w:r>
      <w:r w:rsidRPr="00C95B65">
        <w:rPr>
          <w:rFonts w:asciiTheme="majorBidi" w:hAnsiTheme="majorBidi" w:cstheme="majorBidi"/>
          <w:lang w:bidi="ar-IQ"/>
        </w:rPr>
        <w:t xml:space="preserve">CO </w:t>
      </w:r>
      <w:r w:rsidRPr="00C95B65">
        <w:rPr>
          <w:rFonts w:asciiTheme="majorBidi" w:hAnsiTheme="majorBidi" w:cstheme="majorBidi"/>
          <w:rtl/>
          <w:lang w:bidi="ar-IQ"/>
        </w:rPr>
        <w:t>الى الصفر , ثم يسكب الماء الممسوك في مرشح الجهاز ان وجد , ثم يبدأ بعد ذلك أخذ القراءة التالية للجهاز . ومن الجدير بالذكر أن الجهاز أعلاه مزود بذاكرة و وحدة إرسال الى طابعة ليزرية خاصة بالجهاز لطب</w:t>
      </w:r>
      <w:r w:rsidR="00820893">
        <w:rPr>
          <w:rFonts w:asciiTheme="majorBidi" w:hAnsiTheme="majorBidi" w:cstheme="majorBidi"/>
          <w:rtl/>
          <w:lang w:bidi="ar-IQ"/>
        </w:rPr>
        <w:t>اعة القيم المسجلة في كل اختبار</w:t>
      </w:r>
      <w:r w:rsidR="00820893">
        <w:rPr>
          <w:rFonts w:asciiTheme="majorBidi" w:hAnsiTheme="majorBidi" w:cstheme="majorBidi" w:hint="cs"/>
          <w:rtl/>
          <w:lang w:bidi="ar-IQ"/>
        </w:rPr>
        <w:t>.</w:t>
      </w:r>
      <w:r w:rsidRPr="00C95B65">
        <w:rPr>
          <w:rFonts w:asciiTheme="majorBidi" w:hAnsiTheme="majorBidi" w:cstheme="majorBidi"/>
          <w:rtl/>
          <w:lang w:bidi="ar-IQ"/>
        </w:rPr>
        <w:t xml:space="preserve"> </w:t>
      </w:r>
    </w:p>
    <w:p w:rsidR="00621AFC" w:rsidRDefault="00621AFC">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E71A16" w:rsidRPr="00C95B65" w:rsidRDefault="00E71A16" w:rsidP="00E71A16">
      <w:pPr>
        <w:jc w:val="both"/>
        <w:rPr>
          <w:rFonts w:asciiTheme="majorBidi" w:hAnsiTheme="majorBidi" w:cstheme="majorBidi"/>
          <w:b/>
          <w:bCs/>
          <w:rtl/>
          <w:lang w:bidi="ar-IQ"/>
        </w:rPr>
      </w:pPr>
      <w:r w:rsidRPr="00C95B65">
        <w:rPr>
          <w:rFonts w:asciiTheme="majorBidi" w:hAnsiTheme="majorBidi" w:cstheme="majorBidi"/>
          <w:b/>
          <w:bCs/>
          <w:rtl/>
          <w:lang w:bidi="ar-IQ"/>
        </w:rPr>
        <w:lastRenderedPageBreak/>
        <w:t xml:space="preserve">ثالثا :  شدة الصوت (الضجيج ):  </w:t>
      </w:r>
    </w:p>
    <w:p w:rsidR="00E71A16" w:rsidRPr="00C95B65" w:rsidRDefault="00E71A16" w:rsidP="00E71A16">
      <w:pPr>
        <w:tabs>
          <w:tab w:val="right" w:pos="5858"/>
        </w:tabs>
        <w:jc w:val="both"/>
        <w:rPr>
          <w:rFonts w:asciiTheme="majorBidi" w:hAnsiTheme="majorBidi" w:cstheme="majorBidi"/>
          <w:rtl/>
          <w:lang w:bidi="ar-IQ"/>
        </w:rPr>
      </w:pPr>
      <w:r w:rsidRPr="00C95B65">
        <w:rPr>
          <w:rFonts w:asciiTheme="majorBidi" w:hAnsiTheme="majorBidi" w:cstheme="majorBidi"/>
          <w:b/>
          <w:bCs/>
          <w:noProof/>
          <w:rtl/>
        </w:rPr>
        <w:drawing>
          <wp:anchor distT="0" distB="0" distL="114300" distR="114300" simplePos="0" relativeHeight="251661312" behindDoc="0" locked="0" layoutInCell="1" allowOverlap="1">
            <wp:simplePos x="0" y="0"/>
            <wp:positionH relativeFrom="column">
              <wp:posOffset>1257300</wp:posOffset>
            </wp:positionH>
            <wp:positionV relativeFrom="paragraph">
              <wp:posOffset>1043940</wp:posOffset>
            </wp:positionV>
            <wp:extent cx="3314700" cy="2134870"/>
            <wp:effectExtent l="19050" t="0" r="0" b="0"/>
            <wp:wrapTopAndBottom/>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314700" cy="2134870"/>
                    </a:xfrm>
                    <a:prstGeom prst="rect">
                      <a:avLst/>
                    </a:prstGeom>
                    <a:noFill/>
                    <a:ln w="9525">
                      <a:noFill/>
                      <a:miter lim="800000"/>
                      <a:headEnd/>
                      <a:tailEnd/>
                    </a:ln>
                  </pic:spPr>
                </pic:pic>
              </a:graphicData>
            </a:graphic>
          </wp:anchor>
        </w:drawing>
      </w:r>
      <w:r w:rsidRPr="00C95B65">
        <w:rPr>
          <w:rFonts w:asciiTheme="majorBidi" w:hAnsiTheme="majorBidi" w:cstheme="majorBidi"/>
          <w:rtl/>
          <w:lang w:bidi="ar-IQ"/>
        </w:rPr>
        <w:t xml:space="preserve">لقياس تأثير عوامل التجربة في شدة الصوت الصادر من المحرك استعمل جهاز قياس شدة الصوت نوع </w:t>
      </w:r>
      <w:r w:rsidRPr="00C95B65">
        <w:rPr>
          <w:rFonts w:asciiTheme="majorBidi" w:hAnsiTheme="majorBidi" w:cstheme="majorBidi"/>
          <w:lang w:bidi="ar-IQ"/>
        </w:rPr>
        <w:t xml:space="preserve">A 453 </w:t>
      </w:r>
      <w:r w:rsidRPr="00C95B65">
        <w:rPr>
          <w:rFonts w:asciiTheme="majorBidi" w:hAnsiTheme="majorBidi" w:cstheme="majorBidi"/>
          <w:rtl/>
          <w:lang w:bidi="ar-IQ"/>
        </w:rPr>
        <w:t xml:space="preserve"> تصنيع مختبرات </w:t>
      </w:r>
      <w:r w:rsidRPr="00C95B65">
        <w:rPr>
          <w:rFonts w:asciiTheme="majorBidi" w:hAnsiTheme="majorBidi" w:cstheme="majorBidi"/>
          <w:lang w:bidi="ar-IQ"/>
        </w:rPr>
        <w:t>Scott instrument USA</w:t>
      </w:r>
      <w:r w:rsidRPr="00C95B65">
        <w:rPr>
          <w:rFonts w:asciiTheme="majorBidi" w:hAnsiTheme="majorBidi" w:cstheme="majorBidi"/>
          <w:rtl/>
          <w:lang w:bidi="ar-IQ"/>
        </w:rPr>
        <w:t xml:space="preserve"> شكل ( 4 ) , يقيس هذا الجهاز شدة الصوت بوحدات ال </w:t>
      </w:r>
      <w:r w:rsidRPr="00C95B65">
        <w:rPr>
          <w:rFonts w:asciiTheme="majorBidi" w:hAnsiTheme="majorBidi" w:cstheme="majorBidi"/>
          <w:lang w:bidi="ar-IQ"/>
        </w:rPr>
        <w:t xml:space="preserve">Decibels </w:t>
      </w:r>
      <w:r w:rsidRPr="00C95B65">
        <w:rPr>
          <w:rFonts w:asciiTheme="majorBidi" w:hAnsiTheme="majorBidi" w:cstheme="majorBidi"/>
          <w:rtl/>
          <w:lang w:bidi="ar-IQ"/>
        </w:rPr>
        <w:t xml:space="preserve"> ويرمز لها </w:t>
      </w:r>
      <w:r w:rsidRPr="00C95B65">
        <w:rPr>
          <w:rFonts w:asciiTheme="majorBidi" w:hAnsiTheme="majorBidi" w:cstheme="majorBidi"/>
          <w:lang w:bidi="ar-IQ"/>
        </w:rPr>
        <w:t xml:space="preserve">db </w:t>
      </w:r>
      <w:r w:rsidRPr="00C95B65">
        <w:rPr>
          <w:rFonts w:asciiTheme="majorBidi" w:hAnsiTheme="majorBidi" w:cstheme="majorBidi"/>
          <w:rtl/>
          <w:lang w:bidi="ar-IQ"/>
        </w:rPr>
        <w:t xml:space="preserve"> , أعلى مستوى للقياس هو</w:t>
      </w:r>
      <w:r w:rsidRPr="00C95B65">
        <w:rPr>
          <w:rFonts w:asciiTheme="majorBidi" w:hAnsiTheme="majorBidi" w:cstheme="majorBidi"/>
          <w:lang w:bidi="ar-IQ"/>
        </w:rPr>
        <w:t xml:space="preserve">db </w:t>
      </w:r>
      <w:r w:rsidRPr="00C95B65">
        <w:rPr>
          <w:rFonts w:asciiTheme="majorBidi" w:hAnsiTheme="majorBidi" w:cstheme="majorBidi"/>
          <w:rtl/>
          <w:lang w:bidi="ar-IQ"/>
        </w:rPr>
        <w:t xml:space="preserve"> 130</w:t>
      </w:r>
      <w:r w:rsidRPr="00C95B65">
        <w:rPr>
          <w:rFonts w:asciiTheme="majorBidi" w:hAnsiTheme="majorBidi" w:cstheme="majorBidi"/>
          <w:lang w:bidi="ar-IQ"/>
        </w:rPr>
        <w:t xml:space="preserve"> </w:t>
      </w:r>
      <w:r w:rsidRPr="00C95B65">
        <w:rPr>
          <w:rFonts w:asciiTheme="majorBidi" w:hAnsiTheme="majorBidi" w:cstheme="majorBidi"/>
          <w:rtl/>
          <w:lang w:bidi="ar-IQ"/>
        </w:rPr>
        <w:t xml:space="preserve">, كما وان الجهاز مزود بوحدة معايرة صوتية نوع 457 من تصنيع نفس المختبرات . قيست شدة الصوت عند موضع يبعد 25 سم عن موقع الأذن اليمنى للسائق , كما قيست شدة الصوت للمقارنة على بعد 25 سم عن فوهة كاتمة الصوت . </w:t>
      </w:r>
    </w:p>
    <w:p w:rsidR="00E71A16" w:rsidRPr="00C95B65" w:rsidRDefault="00E71A16" w:rsidP="00E71A16">
      <w:pPr>
        <w:jc w:val="center"/>
        <w:rPr>
          <w:rFonts w:asciiTheme="majorBidi" w:hAnsiTheme="majorBidi" w:cstheme="majorBidi"/>
          <w:b/>
          <w:bCs/>
          <w:rtl/>
          <w:lang w:bidi="ar-IQ"/>
        </w:rPr>
      </w:pPr>
      <w:r w:rsidRPr="00C95B65">
        <w:rPr>
          <w:rFonts w:asciiTheme="majorBidi" w:hAnsiTheme="majorBidi" w:cstheme="majorBidi"/>
          <w:b/>
          <w:bCs/>
          <w:rtl/>
          <w:lang w:bidi="ar-IQ"/>
        </w:rPr>
        <w:t>شكل ( 4 ) جهاز قياس شدة الصوت</w:t>
      </w:r>
      <w:r w:rsidRPr="00C95B65">
        <w:rPr>
          <w:rFonts w:asciiTheme="majorBidi" w:hAnsiTheme="majorBidi" w:cstheme="majorBidi"/>
          <w:b/>
          <w:bCs/>
          <w:lang w:bidi="ar-IQ"/>
        </w:rPr>
        <w:t xml:space="preserve"> A 453 </w:t>
      </w:r>
      <w:r w:rsidRPr="00C95B65">
        <w:rPr>
          <w:rFonts w:asciiTheme="majorBidi" w:hAnsiTheme="majorBidi" w:cstheme="majorBidi"/>
          <w:b/>
          <w:bCs/>
          <w:rtl/>
          <w:lang w:bidi="ar-IQ"/>
        </w:rPr>
        <w:t xml:space="preserve"> تصنيع مختبرات </w:t>
      </w:r>
      <w:r w:rsidRPr="00C95B65">
        <w:rPr>
          <w:rFonts w:asciiTheme="majorBidi" w:hAnsiTheme="majorBidi" w:cstheme="majorBidi"/>
          <w:b/>
          <w:bCs/>
          <w:lang w:bidi="ar-IQ"/>
        </w:rPr>
        <w:t>Scott instrument USA</w:t>
      </w:r>
    </w:p>
    <w:p w:rsidR="00E71A16" w:rsidRPr="00C95B65" w:rsidRDefault="00E71A16" w:rsidP="00E71A16">
      <w:pPr>
        <w:jc w:val="center"/>
        <w:rPr>
          <w:rFonts w:asciiTheme="majorBidi" w:hAnsiTheme="majorBidi" w:cstheme="majorBidi"/>
          <w:b/>
          <w:bCs/>
          <w:rtl/>
          <w:lang w:bidi="ar-IQ"/>
        </w:rPr>
      </w:pPr>
      <w:r w:rsidRPr="00C95B65">
        <w:rPr>
          <w:rFonts w:asciiTheme="majorBidi" w:hAnsiTheme="majorBidi" w:cstheme="majorBidi"/>
          <w:b/>
          <w:bCs/>
          <w:rtl/>
        </w:rPr>
        <w:t>النتائج والمناقشة</w:t>
      </w:r>
    </w:p>
    <w:p w:rsidR="00E71A16" w:rsidRPr="00C95B65" w:rsidRDefault="00E71A16" w:rsidP="00E71A16">
      <w:pPr>
        <w:jc w:val="center"/>
        <w:rPr>
          <w:rFonts w:asciiTheme="majorBidi" w:hAnsiTheme="majorBidi" w:cstheme="majorBidi"/>
          <w:b/>
          <w:bCs/>
          <w:rtl/>
          <w:lang w:bidi="ar-IQ"/>
        </w:rPr>
      </w:pPr>
    </w:p>
    <w:p w:rsidR="00E71A16" w:rsidRPr="00C95B65" w:rsidRDefault="00E71A16" w:rsidP="00E71A16">
      <w:pPr>
        <w:jc w:val="lowKashida"/>
        <w:rPr>
          <w:rFonts w:asciiTheme="majorBidi" w:hAnsiTheme="majorBidi" w:cstheme="majorBidi"/>
          <w:b/>
          <w:bCs/>
          <w:rtl/>
        </w:rPr>
      </w:pPr>
      <w:r w:rsidRPr="00C95B65">
        <w:rPr>
          <w:rFonts w:asciiTheme="majorBidi" w:hAnsiTheme="majorBidi" w:cstheme="majorBidi"/>
          <w:b/>
          <w:bCs/>
          <w:rtl/>
        </w:rPr>
        <w:t xml:space="preserve">قدرة عمود الإدارة الخلفي </w:t>
      </w:r>
      <w:r w:rsidRPr="00C95B65">
        <w:rPr>
          <w:rFonts w:asciiTheme="majorBidi" w:hAnsiTheme="majorBidi" w:cstheme="majorBidi"/>
          <w:b/>
          <w:bCs/>
        </w:rPr>
        <w:t xml:space="preserve">  PTO p</w:t>
      </w:r>
      <w:r w:rsidRPr="00C95B65">
        <w:rPr>
          <w:rFonts w:asciiTheme="majorBidi" w:hAnsiTheme="majorBidi" w:cstheme="majorBidi"/>
          <w:b/>
          <w:bCs/>
          <w:rtl/>
        </w:rPr>
        <w:t xml:space="preserve">: </w:t>
      </w:r>
    </w:p>
    <w:p w:rsidR="00E71A16" w:rsidRPr="00C95B65" w:rsidRDefault="00E71A16" w:rsidP="00E71A16">
      <w:pPr>
        <w:jc w:val="both"/>
        <w:rPr>
          <w:rFonts w:asciiTheme="majorBidi" w:hAnsiTheme="majorBidi" w:cstheme="majorBidi"/>
          <w:lang w:bidi="ar-IQ"/>
        </w:rPr>
      </w:pPr>
      <w:r w:rsidRPr="00C95B65">
        <w:rPr>
          <w:rFonts w:asciiTheme="majorBidi" w:hAnsiTheme="majorBidi" w:cstheme="majorBidi"/>
          <w:rtl/>
          <w:lang w:bidi="ar-IQ"/>
        </w:rPr>
        <w:t>م</w:t>
      </w:r>
      <w:r w:rsidRPr="00C95B65">
        <w:rPr>
          <w:rFonts w:asciiTheme="majorBidi" w:hAnsiTheme="majorBidi" w:cstheme="majorBidi"/>
          <w:rtl/>
        </w:rPr>
        <w:t xml:space="preserve">ن ملاحظة منحنى أداء المحرك في الشكل رقم ( </w:t>
      </w:r>
      <w:r w:rsidRPr="00C95B65">
        <w:rPr>
          <w:rFonts w:asciiTheme="majorBidi" w:hAnsiTheme="majorBidi" w:cstheme="majorBidi"/>
          <w:rtl/>
          <w:lang w:bidi="ar-IQ"/>
        </w:rPr>
        <w:t xml:space="preserve">5 </w:t>
      </w:r>
      <w:r w:rsidRPr="00C95B65">
        <w:rPr>
          <w:rFonts w:asciiTheme="majorBidi" w:hAnsiTheme="majorBidi" w:cstheme="majorBidi"/>
          <w:rtl/>
        </w:rPr>
        <w:t xml:space="preserve">) </w:t>
      </w:r>
      <w:r w:rsidRPr="00C95B65">
        <w:rPr>
          <w:rFonts w:asciiTheme="majorBidi" w:hAnsiTheme="majorBidi" w:cstheme="majorBidi"/>
          <w:rtl/>
          <w:lang w:bidi="ar-IQ"/>
        </w:rPr>
        <w:t xml:space="preserve"> </w:t>
      </w:r>
      <w:r w:rsidRPr="00C95B65">
        <w:rPr>
          <w:rFonts w:asciiTheme="majorBidi" w:hAnsiTheme="majorBidi" w:cstheme="majorBidi"/>
          <w:rtl/>
        </w:rPr>
        <w:t>نجد ان</w:t>
      </w:r>
      <w:r w:rsidRPr="00C95B65">
        <w:rPr>
          <w:rFonts w:asciiTheme="majorBidi" w:hAnsiTheme="majorBidi" w:cstheme="majorBidi"/>
        </w:rPr>
        <w:t xml:space="preserve"> </w:t>
      </w:r>
      <w:r w:rsidRPr="00C95B65">
        <w:rPr>
          <w:rFonts w:asciiTheme="majorBidi" w:hAnsiTheme="majorBidi" w:cstheme="majorBidi"/>
          <w:rtl/>
          <w:lang w:bidi="ar-IQ"/>
        </w:rPr>
        <w:t xml:space="preserve"> زيادة سرعة المحرك رافقتها زيادات معنوية  في قدرة عمود الإدارة الخلفي للساحبة </w:t>
      </w:r>
      <w:r w:rsidRPr="00C95B65">
        <w:rPr>
          <w:rFonts w:asciiTheme="majorBidi" w:hAnsiTheme="majorBidi" w:cstheme="majorBidi"/>
          <w:lang w:bidi="ar-IQ"/>
        </w:rPr>
        <w:t xml:space="preserve">PTOp </w:t>
      </w:r>
      <w:r w:rsidRPr="00C95B65">
        <w:rPr>
          <w:rFonts w:asciiTheme="majorBidi" w:hAnsiTheme="majorBidi" w:cstheme="majorBidi"/>
          <w:rtl/>
          <w:lang w:bidi="ar-IQ"/>
        </w:rPr>
        <w:t xml:space="preserve">  , واستمرت هذه الزيادات لحين بلوغها الحد الأقصى لها  (52.57 كيلو واط) عند السرعة القياسية للمحرك ( 2200 دورة / دقيقة ), حيث بدأت بعدها القدرة بالانخفاض الحاد و صولا إلى أدنى مستوياتها عند السرعة القصوى للمحرك , ويعزى ذلك إلى التأثير المباشر لسرعة المحرك في القدرة المنتجة كونها احد مركبات الدالة الرياضية التي تحتسب وفقا لها هذه القدرة و بعلاقة طردية بين الاثنين , وان زيادة السرعة تأتي من زيادة حقن الوقود و بالتالي زيادة القدرة المنتجة في وحدة الزمن , وتتفق هذه النتيجة مع نتائج </w:t>
      </w:r>
      <w:r w:rsidRPr="00C95B65">
        <w:rPr>
          <w:rFonts w:asciiTheme="majorBidi" w:hAnsiTheme="majorBidi" w:cstheme="majorBidi"/>
          <w:color w:val="292526"/>
        </w:rPr>
        <w:t>Ciniviz (2010)</w:t>
      </w:r>
      <w:r w:rsidRPr="00C95B65">
        <w:rPr>
          <w:rFonts w:asciiTheme="majorBidi" w:hAnsiTheme="majorBidi" w:cstheme="majorBidi"/>
          <w:rtl/>
          <w:lang w:bidi="ar-IQ"/>
        </w:rPr>
        <w:t xml:space="preserve"> . اما انخفاض القدرة الحاد بعد السرعة القياسية للمحرك فسببه الانخفاض الحاد في قيم العزم و الذي يمثل المركبة الأخرى التي تدخل في تقدير القدرة المنتجة من المحرك , حسب ما أشار إليه الفخري و آخرون ( 1988) .</w:t>
      </w: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 xml:space="preserve">  أدى </w:t>
      </w:r>
      <w:r w:rsidRPr="00C95B65">
        <w:rPr>
          <w:rFonts w:asciiTheme="majorBidi" w:hAnsiTheme="majorBidi" w:cstheme="majorBidi"/>
          <w:rtl/>
        </w:rPr>
        <w:t xml:space="preserve">استعمال الدورة القصيرة في تبريد محرك الساحبة </w:t>
      </w:r>
      <w:r w:rsidRPr="00C95B65">
        <w:rPr>
          <w:rFonts w:asciiTheme="majorBidi" w:hAnsiTheme="majorBidi" w:cstheme="majorBidi"/>
          <w:rtl/>
          <w:lang w:bidi="ar-IQ"/>
        </w:rPr>
        <w:t>الى</w:t>
      </w:r>
      <w:r w:rsidRPr="00C95B65">
        <w:rPr>
          <w:rFonts w:asciiTheme="majorBidi" w:hAnsiTheme="majorBidi" w:cstheme="majorBidi"/>
          <w:rtl/>
        </w:rPr>
        <w:t xml:space="preserve"> زيادة معنوية في متوسط القدرة المنتجة على عمود الإدارة الخلفي للساحبة </w:t>
      </w:r>
      <w:r w:rsidRPr="00C95B65">
        <w:rPr>
          <w:rFonts w:asciiTheme="majorBidi" w:hAnsiTheme="majorBidi" w:cstheme="majorBidi"/>
          <w:rtl/>
          <w:lang w:bidi="ar-IQ"/>
        </w:rPr>
        <w:t>, ويبدو الفرق في مقدار القدرة واضحا بين دورتي التبريد عند السرعات العالية  المحصورة بين 1900 و 2200 دورة /دقيقة , ان سبب زيادة القدرة المنتجة مع الدورة القصيرة هو زيادة العزم المنتج مع الدورة القصيرة للتبريد و انخفاض القدرة الضائعة بالاحتكاك  و هذه النتيجة و التفسير تتفق مع وجده (1994)</w:t>
      </w:r>
      <w:r w:rsidRPr="00C95B65">
        <w:rPr>
          <w:rFonts w:asciiTheme="majorBidi" w:hAnsiTheme="majorBidi" w:cstheme="majorBidi"/>
          <w:lang w:bidi="ar-IQ"/>
        </w:rPr>
        <w:t>Kobayashi et.al.</w:t>
      </w:r>
      <w:r w:rsidRPr="00C95B65">
        <w:rPr>
          <w:rFonts w:asciiTheme="majorBidi" w:hAnsiTheme="majorBidi" w:cstheme="majorBidi"/>
          <w:rtl/>
          <w:lang w:bidi="ar-IQ"/>
        </w:rPr>
        <w:t xml:space="preserve"> .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 xml:space="preserve">  اظهر التداخل بين سرعة المحرك و نوع دورة التبريد تأثيرا معنويا في القدرة المنتجة على عمود الادارة الخلفي , و تميزت معاملة سرعة المحرك القياسية (2200 دور/دقيقة) مع دورة التبريد القصيرة في تسجيل أعلى قدرة في البحث بلغت  53.4 كيلو واط .</w:t>
      </w:r>
    </w:p>
    <w:p w:rsidR="00E71A16" w:rsidRPr="00C95B65" w:rsidRDefault="00E71A16" w:rsidP="00E71A16">
      <w:pPr>
        <w:jc w:val="center"/>
        <w:rPr>
          <w:rFonts w:asciiTheme="majorBidi" w:hAnsiTheme="majorBidi" w:cstheme="majorBidi"/>
          <w:b/>
          <w:bCs/>
          <w:lang w:bidi="ar-IQ"/>
        </w:rPr>
      </w:pPr>
      <w:r w:rsidRPr="00C95B65">
        <w:rPr>
          <w:rFonts w:asciiTheme="majorBidi" w:hAnsiTheme="majorBidi" w:cstheme="majorBidi"/>
          <w:noProof/>
        </w:rPr>
        <w:lastRenderedPageBreak/>
        <w:drawing>
          <wp:inline distT="0" distB="0" distL="0" distR="0">
            <wp:extent cx="5472701" cy="372343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78432" cy="3727335"/>
                    </a:xfrm>
                    <a:prstGeom prst="rect">
                      <a:avLst/>
                    </a:prstGeom>
                    <a:noFill/>
                    <a:ln w="9525">
                      <a:noFill/>
                      <a:miter lim="800000"/>
                      <a:headEnd/>
                      <a:tailEnd/>
                    </a:ln>
                  </pic:spPr>
                </pic:pic>
              </a:graphicData>
            </a:graphic>
          </wp:inline>
        </w:drawing>
      </w:r>
      <w:r w:rsidRPr="00C95B65">
        <w:rPr>
          <w:rFonts w:asciiTheme="majorBidi" w:hAnsiTheme="majorBidi" w:cstheme="majorBidi"/>
          <w:rtl/>
          <w:lang w:bidi="ar-IQ"/>
        </w:rPr>
        <w:t xml:space="preserve">       </w:t>
      </w:r>
      <w:r w:rsidRPr="00C95B65">
        <w:rPr>
          <w:rFonts w:asciiTheme="majorBidi" w:hAnsiTheme="majorBidi" w:cstheme="majorBidi"/>
          <w:b/>
          <w:bCs/>
          <w:rtl/>
          <w:lang w:bidi="ar-IQ"/>
        </w:rPr>
        <w:t xml:space="preserve"> شكل ( 5 )  منحنى اداء محرك الساحبة ماسي فيركسون </w:t>
      </w:r>
      <w:r w:rsidRPr="00C95B65">
        <w:rPr>
          <w:rFonts w:asciiTheme="majorBidi" w:hAnsiTheme="majorBidi" w:cstheme="majorBidi"/>
          <w:b/>
          <w:bCs/>
          <w:lang w:bidi="ar-IQ"/>
        </w:rPr>
        <w:t>285 S</w:t>
      </w:r>
      <w:r w:rsidRPr="00C95B65">
        <w:rPr>
          <w:rFonts w:asciiTheme="majorBidi" w:hAnsiTheme="majorBidi" w:cstheme="majorBidi"/>
          <w:b/>
          <w:bCs/>
          <w:rtl/>
          <w:lang w:bidi="ar-IQ"/>
        </w:rPr>
        <w:t xml:space="preserve"> </w:t>
      </w:r>
      <w:r w:rsidRPr="00C95B65">
        <w:rPr>
          <w:rFonts w:asciiTheme="majorBidi" w:hAnsiTheme="majorBidi" w:cstheme="majorBidi"/>
          <w:b/>
          <w:bCs/>
          <w:lang w:bidi="ar-IQ"/>
        </w:rPr>
        <w:t xml:space="preserve"> </w:t>
      </w:r>
      <w:r w:rsidRPr="00C95B65">
        <w:rPr>
          <w:rFonts w:asciiTheme="majorBidi" w:hAnsiTheme="majorBidi" w:cstheme="majorBidi"/>
          <w:b/>
          <w:bCs/>
          <w:rtl/>
          <w:lang w:bidi="ar-IQ"/>
        </w:rPr>
        <w:t xml:space="preserve">لدورتي التبريد القصيرة و الاعتيادية </w:t>
      </w:r>
    </w:p>
    <w:p w:rsidR="00E71A16" w:rsidRPr="00C95B65" w:rsidRDefault="00E71A16" w:rsidP="00E71A16">
      <w:pPr>
        <w:jc w:val="center"/>
        <w:rPr>
          <w:rFonts w:asciiTheme="majorBidi" w:hAnsiTheme="majorBidi" w:cstheme="majorBidi"/>
          <w:b/>
          <w:bCs/>
          <w:lang w:bidi="ar-IQ"/>
        </w:rPr>
      </w:pPr>
    </w:p>
    <w:p w:rsidR="00E71A16" w:rsidRPr="00C95B65" w:rsidRDefault="00E71A16" w:rsidP="00E71A16">
      <w:pPr>
        <w:jc w:val="center"/>
        <w:rPr>
          <w:rFonts w:asciiTheme="majorBidi" w:hAnsiTheme="majorBidi" w:cstheme="majorBidi"/>
          <w:b/>
          <w:bCs/>
          <w:rtl/>
          <w:lang w:bidi="ar-IQ"/>
        </w:rPr>
      </w:pPr>
    </w:p>
    <w:p w:rsidR="00E71A16" w:rsidRPr="00C95B65" w:rsidRDefault="00E71A16" w:rsidP="00E71A16">
      <w:pPr>
        <w:jc w:val="center"/>
        <w:rPr>
          <w:rFonts w:asciiTheme="majorBidi" w:hAnsiTheme="majorBidi" w:cstheme="majorBidi"/>
          <w:b/>
          <w:bCs/>
          <w:rtl/>
          <w:lang w:bidi="ar-IQ"/>
        </w:rPr>
      </w:pPr>
    </w:p>
    <w:p w:rsidR="00E71A16" w:rsidRPr="009311D2" w:rsidRDefault="00E71A16" w:rsidP="00E71A16">
      <w:pPr>
        <w:rPr>
          <w:rFonts w:asciiTheme="majorBidi" w:hAnsiTheme="majorBidi" w:cstheme="majorBidi"/>
          <w:rtl/>
          <w:lang w:bidi="ar-IQ"/>
        </w:rPr>
      </w:pPr>
      <w:r w:rsidRPr="009311D2">
        <w:rPr>
          <w:rFonts w:asciiTheme="majorBidi" w:hAnsiTheme="majorBidi" w:cstheme="majorBidi"/>
          <w:rtl/>
          <w:lang w:bidi="ar-IQ"/>
        </w:rPr>
        <w:t>العزم :</w:t>
      </w:r>
    </w:p>
    <w:p w:rsidR="00E71A16" w:rsidRPr="00000A87" w:rsidRDefault="00E71A16" w:rsidP="00E71A16">
      <w:pPr>
        <w:jc w:val="lowKashida"/>
        <w:rPr>
          <w:rFonts w:asciiTheme="majorBidi" w:hAnsiTheme="majorBidi" w:cstheme="majorBidi"/>
          <w:rtl/>
          <w:lang w:bidi="ar-IQ"/>
        </w:rPr>
      </w:pPr>
      <w:r w:rsidRPr="00C95B65">
        <w:rPr>
          <w:rFonts w:asciiTheme="majorBidi" w:hAnsiTheme="majorBidi" w:cstheme="majorBidi"/>
          <w:b/>
          <w:bCs/>
          <w:lang w:bidi="ar-IQ"/>
        </w:rPr>
        <w:t xml:space="preserve">   </w:t>
      </w:r>
      <w:r w:rsidRPr="00C95B65">
        <w:rPr>
          <w:rFonts w:asciiTheme="majorBidi" w:hAnsiTheme="majorBidi" w:cstheme="majorBidi"/>
          <w:b/>
          <w:bCs/>
          <w:rtl/>
          <w:lang w:bidi="ar-IQ"/>
        </w:rPr>
        <w:t xml:space="preserve"> </w:t>
      </w:r>
      <w:r w:rsidRPr="00000A87">
        <w:rPr>
          <w:rFonts w:asciiTheme="majorBidi" w:hAnsiTheme="majorBidi" w:cstheme="majorBidi"/>
          <w:rtl/>
          <w:lang w:bidi="ar-IQ"/>
        </w:rPr>
        <w:t xml:space="preserve">يلاحظ من الشكل ( 5 ) ان العزم </w:t>
      </w:r>
      <w:r w:rsidRPr="00000A87">
        <w:rPr>
          <w:rFonts w:asciiTheme="majorBidi" w:hAnsiTheme="majorBidi" w:cstheme="majorBidi"/>
          <w:rtl/>
        </w:rPr>
        <w:t>اخذ بالزيادة</w:t>
      </w:r>
      <w:r w:rsidRPr="00000A87">
        <w:rPr>
          <w:rFonts w:asciiTheme="majorBidi" w:hAnsiTheme="majorBidi" w:cstheme="majorBidi"/>
          <w:rtl/>
          <w:lang w:bidi="ar-IQ"/>
        </w:rPr>
        <w:t xml:space="preserve"> المعنوية</w:t>
      </w:r>
      <w:r w:rsidRPr="00000A87">
        <w:rPr>
          <w:rFonts w:asciiTheme="majorBidi" w:hAnsiTheme="majorBidi" w:cstheme="majorBidi"/>
          <w:rtl/>
        </w:rPr>
        <w:t xml:space="preserve"> التدريجية </w:t>
      </w:r>
      <w:r w:rsidRPr="00000A87">
        <w:rPr>
          <w:rFonts w:asciiTheme="majorBidi" w:hAnsiTheme="majorBidi" w:cstheme="majorBidi"/>
          <w:rtl/>
          <w:lang w:bidi="ar-IQ"/>
        </w:rPr>
        <w:t xml:space="preserve">الطفيفة مع زيادة سرعة دوران المحرك </w:t>
      </w:r>
      <w:r w:rsidRPr="00000A87">
        <w:rPr>
          <w:rFonts w:asciiTheme="majorBidi" w:hAnsiTheme="majorBidi" w:cstheme="majorBidi"/>
          <w:rtl/>
        </w:rPr>
        <w:t>حتى وصلت سرعة المحرك إلى (</w:t>
      </w:r>
      <w:r w:rsidRPr="00000A87">
        <w:rPr>
          <w:rFonts w:asciiTheme="majorBidi" w:hAnsiTheme="majorBidi" w:cstheme="majorBidi"/>
          <w:rtl/>
          <w:lang w:bidi="ar-IQ"/>
        </w:rPr>
        <w:t>1600</w:t>
      </w:r>
      <w:r w:rsidRPr="00000A87">
        <w:rPr>
          <w:rFonts w:asciiTheme="majorBidi" w:hAnsiTheme="majorBidi" w:cstheme="majorBidi"/>
        </w:rPr>
        <w:t xml:space="preserve"> </w:t>
      </w:r>
      <w:r w:rsidRPr="00000A87">
        <w:rPr>
          <w:rFonts w:asciiTheme="majorBidi" w:hAnsiTheme="majorBidi" w:cstheme="majorBidi"/>
          <w:rtl/>
          <w:lang w:bidi="ar-IQ"/>
        </w:rPr>
        <w:t>دورة /دقيقة</w:t>
      </w:r>
      <w:r w:rsidRPr="00000A87">
        <w:rPr>
          <w:rFonts w:asciiTheme="majorBidi" w:hAnsiTheme="majorBidi" w:cstheme="majorBidi"/>
          <w:rtl/>
        </w:rPr>
        <w:t xml:space="preserve"> ) و التي بلغ عندها أعلى </w:t>
      </w:r>
      <w:r w:rsidRPr="00000A87">
        <w:rPr>
          <w:rFonts w:asciiTheme="majorBidi" w:hAnsiTheme="majorBidi" w:cstheme="majorBidi"/>
          <w:rtl/>
          <w:lang w:bidi="ar-IQ"/>
        </w:rPr>
        <w:t xml:space="preserve">مستوياته </w:t>
      </w:r>
      <w:r w:rsidRPr="00000A87">
        <w:rPr>
          <w:rFonts w:asciiTheme="majorBidi" w:hAnsiTheme="majorBidi" w:cstheme="majorBidi"/>
          <w:rtl/>
        </w:rPr>
        <w:t xml:space="preserve">, وبعد هذه السرعة </w:t>
      </w:r>
      <w:r w:rsidRPr="00000A87">
        <w:rPr>
          <w:rFonts w:asciiTheme="majorBidi" w:hAnsiTheme="majorBidi" w:cstheme="majorBidi"/>
          <w:rtl/>
          <w:lang w:bidi="ar-IQ"/>
        </w:rPr>
        <w:t>بدأ بالانخفاض بشكل</w:t>
      </w:r>
      <w:r w:rsidRPr="00000A87">
        <w:rPr>
          <w:rFonts w:asciiTheme="majorBidi" w:hAnsiTheme="majorBidi" w:cstheme="majorBidi"/>
          <w:rtl/>
        </w:rPr>
        <w:t xml:space="preserve"> بسيط</w:t>
      </w:r>
      <w:r w:rsidRPr="00000A87">
        <w:rPr>
          <w:rFonts w:asciiTheme="majorBidi" w:hAnsiTheme="majorBidi" w:cstheme="majorBidi"/>
          <w:rtl/>
          <w:lang w:bidi="ar-IQ"/>
        </w:rPr>
        <w:t xml:space="preserve"> , حتى الوصول إلى السرعة القياسية للمحرك</w:t>
      </w:r>
      <w:r w:rsidRPr="00000A87">
        <w:rPr>
          <w:rFonts w:asciiTheme="majorBidi" w:hAnsiTheme="majorBidi" w:cstheme="majorBidi"/>
          <w:rtl/>
        </w:rPr>
        <w:t xml:space="preserve"> وبعد </w:t>
      </w:r>
      <w:r w:rsidRPr="00000A87">
        <w:rPr>
          <w:rFonts w:asciiTheme="majorBidi" w:hAnsiTheme="majorBidi" w:cstheme="majorBidi"/>
          <w:rtl/>
          <w:lang w:bidi="ar-IQ"/>
        </w:rPr>
        <w:t>ها حصل</w:t>
      </w:r>
      <w:r w:rsidRPr="00000A87">
        <w:rPr>
          <w:rFonts w:asciiTheme="majorBidi" w:hAnsiTheme="majorBidi" w:cstheme="majorBidi"/>
          <w:rtl/>
        </w:rPr>
        <w:t xml:space="preserve"> انخفاض حاد جدا في العزم حتى وصل إلى </w:t>
      </w:r>
      <w:r w:rsidRPr="00000A87">
        <w:rPr>
          <w:rFonts w:asciiTheme="majorBidi" w:hAnsiTheme="majorBidi" w:cstheme="majorBidi"/>
          <w:rtl/>
          <w:lang w:bidi="ar-IQ"/>
        </w:rPr>
        <w:t xml:space="preserve"> أدنى قيمه عند أقصى سرعة للمحرك</w:t>
      </w:r>
      <w:r w:rsidRPr="00000A87">
        <w:rPr>
          <w:rFonts w:asciiTheme="majorBidi" w:hAnsiTheme="majorBidi" w:cstheme="majorBidi"/>
          <w:lang w:bidi="ar-IQ"/>
        </w:rPr>
        <w:t xml:space="preserve"> </w:t>
      </w:r>
      <w:r w:rsidRPr="00000A87">
        <w:rPr>
          <w:rFonts w:asciiTheme="majorBidi" w:hAnsiTheme="majorBidi" w:cstheme="majorBidi"/>
          <w:rtl/>
          <w:lang w:bidi="ar-IQ"/>
        </w:rPr>
        <w:t xml:space="preserve"> وهذه النتيجة توافق النتائج التي ذكرها </w:t>
      </w:r>
      <w:r w:rsidRPr="00000A87">
        <w:rPr>
          <w:rFonts w:asciiTheme="majorBidi" w:hAnsiTheme="majorBidi" w:cstheme="majorBidi"/>
        </w:rPr>
        <w:t xml:space="preserve">Oguntola et.al.(2009)  </w:t>
      </w:r>
      <w:r w:rsidRPr="00000A87">
        <w:rPr>
          <w:rFonts w:asciiTheme="majorBidi" w:hAnsiTheme="majorBidi" w:cstheme="majorBidi"/>
          <w:rtl/>
          <w:lang w:bidi="ar-IQ"/>
        </w:rPr>
        <w:t xml:space="preserve"> </w:t>
      </w:r>
      <w:r w:rsidRPr="00000A87">
        <w:rPr>
          <w:rFonts w:asciiTheme="majorBidi" w:hAnsiTheme="majorBidi" w:cstheme="majorBidi"/>
          <w:lang w:bidi="ar-IQ"/>
        </w:rPr>
        <w:t xml:space="preserve"> </w:t>
      </w:r>
      <w:r w:rsidRPr="00000A87">
        <w:rPr>
          <w:rFonts w:asciiTheme="majorBidi" w:hAnsiTheme="majorBidi" w:cstheme="majorBidi"/>
          <w:rtl/>
          <w:lang w:bidi="ar-IQ"/>
        </w:rPr>
        <w:t>.</w:t>
      </w:r>
    </w:p>
    <w:p w:rsidR="00E71A16" w:rsidRPr="00000A87" w:rsidRDefault="00E71A16" w:rsidP="00E71A16">
      <w:pPr>
        <w:jc w:val="lowKashida"/>
        <w:rPr>
          <w:rFonts w:asciiTheme="majorBidi" w:hAnsiTheme="majorBidi" w:cstheme="majorBidi"/>
          <w:rtl/>
          <w:lang w:bidi="ar-IQ"/>
        </w:rPr>
      </w:pPr>
      <w:r w:rsidRPr="00000A87">
        <w:rPr>
          <w:rFonts w:asciiTheme="majorBidi" w:hAnsiTheme="majorBidi" w:cstheme="majorBidi"/>
          <w:rtl/>
          <w:lang w:bidi="ar-IQ"/>
        </w:rPr>
        <w:t xml:space="preserve">يبين الشكل (5 ) أن  العزم و بصورة عامة قد تأثر معنويا عند استعمال الدورة الحرارية القصيرة في تبريد المحرك , حيث ازدادت قيمه مقارنة مع استعمال الدورة الحرارية الاعتيادية , ويعود السبب في ذلك الى ارتفاع كفاءة حرق الوقود مع درجات الحرارة العالية لكتلة الاسطوانات و الذي يزيد من متوسط الضغط البياني الفعال , كما أشار إلى ذلك </w:t>
      </w:r>
      <w:r w:rsidRPr="00000A87">
        <w:rPr>
          <w:rFonts w:asciiTheme="majorBidi" w:hAnsiTheme="majorBidi" w:cstheme="majorBidi"/>
          <w:lang w:bidi="ar-IQ"/>
        </w:rPr>
        <w:t xml:space="preserve">Rehman et.al.(2010) </w:t>
      </w:r>
      <w:r w:rsidRPr="00000A87">
        <w:rPr>
          <w:rFonts w:asciiTheme="majorBidi" w:hAnsiTheme="majorBidi" w:cstheme="majorBidi"/>
          <w:rtl/>
          <w:lang w:bidi="ar-IQ"/>
        </w:rPr>
        <w:t xml:space="preserve"> عند تفسيره لنتائج بحثه حول المقارنة بين دورتي التبريد المفردة و المزدوجة للمحرك .</w:t>
      </w:r>
    </w:p>
    <w:p w:rsidR="00E71A16" w:rsidRPr="00000A87" w:rsidRDefault="00E71A16" w:rsidP="00E71A16">
      <w:pPr>
        <w:jc w:val="lowKashida"/>
        <w:rPr>
          <w:rFonts w:asciiTheme="majorBidi" w:hAnsiTheme="majorBidi" w:cstheme="majorBidi"/>
          <w:lang w:bidi="ar-IQ"/>
        </w:rPr>
      </w:pPr>
      <w:r w:rsidRPr="00000A87">
        <w:rPr>
          <w:rFonts w:asciiTheme="majorBidi" w:hAnsiTheme="majorBidi" w:cstheme="majorBidi"/>
          <w:rtl/>
          <w:lang w:bidi="ar-IQ"/>
        </w:rPr>
        <w:t>من ملاحظة الشكل (5 ) نجد ان التداخل بين نوع دورة التبريد و سرعة المحرك كان معنويا و قد تميزت معاملة دورة التبريد القصيرة مع السرعة 1700دورة / دقيقة في تسجيل أعلى مستوى للعزم .</w:t>
      </w:r>
    </w:p>
    <w:p w:rsidR="00E71A16" w:rsidRPr="00000A87" w:rsidRDefault="00E71A16" w:rsidP="00E71A16">
      <w:pPr>
        <w:jc w:val="lowKashida"/>
        <w:rPr>
          <w:rFonts w:asciiTheme="majorBidi" w:hAnsiTheme="majorBidi" w:cstheme="majorBidi"/>
          <w:rtl/>
          <w:lang w:bidi="ar-IQ"/>
        </w:rPr>
      </w:pPr>
    </w:p>
    <w:p w:rsidR="00E71A16" w:rsidRPr="00000A87" w:rsidRDefault="00E71A16" w:rsidP="00E71A16">
      <w:pPr>
        <w:jc w:val="lowKashida"/>
        <w:rPr>
          <w:rFonts w:asciiTheme="majorBidi" w:hAnsiTheme="majorBidi" w:cstheme="majorBidi"/>
          <w:rtl/>
          <w:lang w:bidi="ar-IQ"/>
        </w:rPr>
      </w:pPr>
      <w:r w:rsidRPr="00000A87">
        <w:rPr>
          <w:rFonts w:asciiTheme="majorBidi" w:hAnsiTheme="majorBidi" w:cstheme="majorBidi"/>
          <w:rtl/>
        </w:rPr>
        <w:t>الاستهلاك النوعي للوقود</w:t>
      </w:r>
      <w:r w:rsidRPr="00000A87">
        <w:rPr>
          <w:rFonts w:asciiTheme="majorBidi" w:hAnsiTheme="majorBidi" w:cstheme="majorBidi"/>
          <w:rtl/>
          <w:lang w:bidi="ar-IQ"/>
        </w:rPr>
        <w:t xml:space="preserve"> </w:t>
      </w:r>
    </w:p>
    <w:p w:rsidR="00E71A16" w:rsidRPr="00000A87" w:rsidRDefault="00E71A16" w:rsidP="00E71A16">
      <w:pPr>
        <w:jc w:val="lowKashida"/>
        <w:rPr>
          <w:rFonts w:asciiTheme="majorBidi" w:hAnsiTheme="majorBidi" w:cstheme="majorBidi"/>
          <w:rtl/>
        </w:rPr>
      </w:pPr>
      <w:r w:rsidRPr="00000A87">
        <w:rPr>
          <w:rFonts w:asciiTheme="majorBidi" w:hAnsiTheme="majorBidi" w:cstheme="majorBidi"/>
          <w:rtl/>
          <w:lang w:bidi="ar-IQ"/>
        </w:rPr>
        <w:t xml:space="preserve">    </w:t>
      </w:r>
      <w:r w:rsidRPr="00000A87">
        <w:rPr>
          <w:rFonts w:asciiTheme="majorBidi" w:hAnsiTheme="majorBidi" w:cstheme="majorBidi"/>
          <w:rtl/>
        </w:rPr>
        <w:t xml:space="preserve">من خلال متابعة منحنى أداء المحرك </w:t>
      </w:r>
      <w:r w:rsidRPr="00000A87">
        <w:rPr>
          <w:rFonts w:asciiTheme="majorBidi" w:hAnsiTheme="majorBidi" w:cstheme="majorBidi"/>
          <w:rtl/>
          <w:lang w:bidi="ar-IQ"/>
        </w:rPr>
        <w:t xml:space="preserve">(شكل 5) </w:t>
      </w:r>
      <w:r w:rsidRPr="00000A87">
        <w:rPr>
          <w:rFonts w:asciiTheme="majorBidi" w:hAnsiTheme="majorBidi" w:cstheme="majorBidi"/>
          <w:rtl/>
        </w:rPr>
        <w:t xml:space="preserve"> نجد أن قيم هذا المعيار</w:t>
      </w:r>
      <w:r w:rsidRPr="00000A87">
        <w:rPr>
          <w:rFonts w:asciiTheme="majorBidi" w:hAnsiTheme="majorBidi" w:cstheme="majorBidi"/>
          <w:rtl/>
          <w:lang w:bidi="ar-IQ"/>
        </w:rPr>
        <w:t xml:space="preserve"> و</w:t>
      </w:r>
      <w:r w:rsidRPr="00000A87">
        <w:rPr>
          <w:rFonts w:asciiTheme="majorBidi" w:hAnsiTheme="majorBidi" w:cstheme="majorBidi"/>
          <w:rtl/>
        </w:rPr>
        <w:t xml:space="preserve"> المقاسة بوحدات(</w:t>
      </w:r>
      <w:r w:rsidRPr="00000A87">
        <w:rPr>
          <w:rFonts w:asciiTheme="majorBidi" w:hAnsiTheme="majorBidi" w:cstheme="majorBidi"/>
          <w:rtl/>
          <w:lang w:bidi="ar-IQ"/>
        </w:rPr>
        <w:t>غم/ كيلو واط.ساعة</w:t>
      </w:r>
      <w:r w:rsidRPr="00000A87">
        <w:rPr>
          <w:rFonts w:asciiTheme="majorBidi" w:hAnsiTheme="majorBidi" w:cstheme="majorBidi"/>
          <w:rtl/>
        </w:rPr>
        <w:t xml:space="preserve">) </w:t>
      </w:r>
      <w:r w:rsidRPr="00000A87">
        <w:rPr>
          <w:rFonts w:asciiTheme="majorBidi" w:hAnsiTheme="majorBidi" w:cstheme="majorBidi"/>
          <w:rtl/>
          <w:lang w:bidi="ar-IQ"/>
        </w:rPr>
        <w:t xml:space="preserve"> </w:t>
      </w:r>
      <w:r w:rsidRPr="00000A87">
        <w:rPr>
          <w:rFonts w:asciiTheme="majorBidi" w:hAnsiTheme="majorBidi" w:cstheme="majorBidi"/>
          <w:rtl/>
        </w:rPr>
        <w:t xml:space="preserve">والذي </w:t>
      </w:r>
      <w:r w:rsidRPr="00000A87">
        <w:rPr>
          <w:rFonts w:asciiTheme="majorBidi" w:hAnsiTheme="majorBidi" w:cstheme="majorBidi"/>
          <w:rtl/>
          <w:lang w:bidi="ar-IQ"/>
        </w:rPr>
        <w:t>ي</w:t>
      </w:r>
      <w:r w:rsidRPr="00000A87">
        <w:rPr>
          <w:rFonts w:asciiTheme="majorBidi" w:hAnsiTheme="majorBidi" w:cstheme="majorBidi"/>
          <w:rtl/>
        </w:rPr>
        <w:t xml:space="preserve">مثل في ذات الوقت مقلوب لكفاءة المحرك نجد </w:t>
      </w:r>
      <w:r w:rsidRPr="00000A87">
        <w:rPr>
          <w:rFonts w:asciiTheme="majorBidi" w:hAnsiTheme="majorBidi" w:cstheme="majorBidi"/>
          <w:rtl/>
          <w:lang w:bidi="ar-IQ"/>
        </w:rPr>
        <w:t>انخفاضا معنويا بمقا</w:t>
      </w:r>
      <w:r w:rsidRPr="00000A87">
        <w:rPr>
          <w:rFonts w:asciiTheme="majorBidi" w:hAnsiTheme="majorBidi" w:cstheme="majorBidi"/>
          <w:rtl/>
        </w:rPr>
        <w:t>د</w:t>
      </w:r>
      <w:r w:rsidRPr="00000A87">
        <w:rPr>
          <w:rFonts w:asciiTheme="majorBidi" w:hAnsiTheme="majorBidi" w:cstheme="majorBidi"/>
          <w:rtl/>
          <w:lang w:bidi="ar-IQ"/>
        </w:rPr>
        <w:t>ي</w:t>
      </w:r>
      <w:r w:rsidRPr="00000A87">
        <w:rPr>
          <w:rFonts w:asciiTheme="majorBidi" w:hAnsiTheme="majorBidi" w:cstheme="majorBidi"/>
          <w:rtl/>
        </w:rPr>
        <w:t xml:space="preserve">ر </w:t>
      </w:r>
      <w:r w:rsidRPr="00000A87">
        <w:rPr>
          <w:rFonts w:asciiTheme="majorBidi" w:hAnsiTheme="majorBidi" w:cstheme="majorBidi"/>
          <w:rtl/>
          <w:lang w:bidi="ar-IQ"/>
        </w:rPr>
        <w:t>طفيفة في الاستهلاك النوعي للوقود</w:t>
      </w:r>
      <w:r w:rsidRPr="00000A87">
        <w:rPr>
          <w:rFonts w:asciiTheme="majorBidi" w:hAnsiTheme="majorBidi" w:cstheme="majorBidi"/>
          <w:rtl/>
        </w:rPr>
        <w:t xml:space="preserve"> مع زيادة السرعة </w:t>
      </w:r>
      <w:r w:rsidRPr="00000A87">
        <w:rPr>
          <w:rFonts w:asciiTheme="majorBidi" w:hAnsiTheme="majorBidi" w:cstheme="majorBidi"/>
          <w:rtl/>
          <w:lang w:bidi="ar-IQ"/>
        </w:rPr>
        <w:t xml:space="preserve">, </w:t>
      </w:r>
      <w:r w:rsidRPr="00000A87">
        <w:rPr>
          <w:rFonts w:asciiTheme="majorBidi" w:hAnsiTheme="majorBidi" w:cstheme="majorBidi"/>
          <w:rtl/>
        </w:rPr>
        <w:t>اذ  سجل</w:t>
      </w:r>
      <w:r w:rsidRPr="00000A87">
        <w:rPr>
          <w:rFonts w:asciiTheme="majorBidi" w:hAnsiTheme="majorBidi" w:cstheme="majorBidi"/>
          <w:rtl/>
          <w:lang w:bidi="ar-IQ"/>
        </w:rPr>
        <w:t>ت ادنى القيم عند</w:t>
      </w:r>
      <w:r w:rsidRPr="00000A87">
        <w:rPr>
          <w:rFonts w:asciiTheme="majorBidi" w:hAnsiTheme="majorBidi" w:cstheme="majorBidi"/>
          <w:rtl/>
        </w:rPr>
        <w:t xml:space="preserve"> سرعة محرك  (</w:t>
      </w:r>
      <w:r w:rsidRPr="00000A87">
        <w:rPr>
          <w:rFonts w:asciiTheme="majorBidi" w:hAnsiTheme="majorBidi" w:cstheme="majorBidi"/>
          <w:rtl/>
          <w:lang w:bidi="ar-IQ"/>
        </w:rPr>
        <w:t>1600</w:t>
      </w:r>
      <w:r w:rsidRPr="00000A87">
        <w:rPr>
          <w:rFonts w:asciiTheme="majorBidi" w:hAnsiTheme="majorBidi" w:cstheme="majorBidi"/>
        </w:rPr>
        <w:t xml:space="preserve"> </w:t>
      </w:r>
      <w:r w:rsidRPr="00000A87">
        <w:rPr>
          <w:rFonts w:asciiTheme="majorBidi" w:hAnsiTheme="majorBidi" w:cstheme="majorBidi"/>
          <w:rtl/>
          <w:lang w:bidi="ar-IQ"/>
        </w:rPr>
        <w:t>دورة /دقيقة</w:t>
      </w:r>
      <w:r w:rsidRPr="00000A87">
        <w:rPr>
          <w:rFonts w:asciiTheme="majorBidi" w:hAnsiTheme="majorBidi" w:cstheme="majorBidi"/>
          <w:rtl/>
        </w:rPr>
        <w:t>)</w:t>
      </w:r>
      <w:r w:rsidRPr="00000A87">
        <w:rPr>
          <w:rFonts w:asciiTheme="majorBidi" w:hAnsiTheme="majorBidi" w:cstheme="majorBidi"/>
          <w:rtl/>
          <w:lang w:bidi="ar-IQ"/>
        </w:rPr>
        <w:t xml:space="preserve"> </w:t>
      </w:r>
      <w:r w:rsidRPr="00000A87">
        <w:rPr>
          <w:rFonts w:asciiTheme="majorBidi" w:hAnsiTheme="majorBidi" w:cstheme="majorBidi"/>
          <w:rtl/>
        </w:rPr>
        <w:t xml:space="preserve">, وبعد تجاوز المحرك </w:t>
      </w:r>
      <w:r w:rsidRPr="00000A87">
        <w:rPr>
          <w:rFonts w:asciiTheme="majorBidi" w:hAnsiTheme="majorBidi" w:cstheme="majorBidi"/>
          <w:rtl/>
          <w:lang w:bidi="ar-IQ"/>
        </w:rPr>
        <w:t xml:space="preserve">لهذه </w:t>
      </w:r>
      <w:r w:rsidRPr="00000A87">
        <w:rPr>
          <w:rFonts w:asciiTheme="majorBidi" w:hAnsiTheme="majorBidi" w:cstheme="majorBidi"/>
          <w:rtl/>
        </w:rPr>
        <w:t xml:space="preserve">سرعة </w:t>
      </w:r>
      <w:r w:rsidRPr="00000A87">
        <w:rPr>
          <w:rFonts w:asciiTheme="majorBidi" w:hAnsiTheme="majorBidi" w:cstheme="majorBidi"/>
          <w:rtl/>
          <w:lang w:bidi="ar-IQ"/>
        </w:rPr>
        <w:t>ي</w:t>
      </w:r>
      <w:r w:rsidRPr="00000A87">
        <w:rPr>
          <w:rFonts w:asciiTheme="majorBidi" w:hAnsiTheme="majorBidi" w:cstheme="majorBidi"/>
          <w:rtl/>
        </w:rPr>
        <w:t>بدا الاستهلاك</w:t>
      </w:r>
      <w:r w:rsidRPr="00000A87">
        <w:rPr>
          <w:rFonts w:asciiTheme="majorBidi" w:hAnsiTheme="majorBidi" w:cstheme="majorBidi"/>
          <w:rtl/>
          <w:lang w:bidi="ar-IQ"/>
        </w:rPr>
        <w:t xml:space="preserve"> النوعي للوقود</w:t>
      </w:r>
      <w:r w:rsidRPr="00000A87">
        <w:rPr>
          <w:rFonts w:asciiTheme="majorBidi" w:hAnsiTheme="majorBidi" w:cstheme="majorBidi"/>
          <w:rtl/>
        </w:rPr>
        <w:t xml:space="preserve"> بالزيادة التدريجية حتى الوصول إلى السرعة القياسية للمحرك لتكون الزيادة بعد ذلك بصورة </w:t>
      </w:r>
      <w:r w:rsidRPr="00000A87">
        <w:rPr>
          <w:rFonts w:asciiTheme="majorBidi" w:hAnsiTheme="majorBidi" w:cstheme="majorBidi"/>
          <w:rtl/>
          <w:lang w:bidi="ar-IQ"/>
        </w:rPr>
        <w:t>عالي</w:t>
      </w:r>
      <w:r w:rsidRPr="00000A87">
        <w:rPr>
          <w:rFonts w:asciiTheme="majorBidi" w:hAnsiTheme="majorBidi" w:cstheme="majorBidi"/>
          <w:rtl/>
        </w:rPr>
        <w:t xml:space="preserve">ة </w:t>
      </w:r>
      <w:r w:rsidRPr="00000A87">
        <w:rPr>
          <w:rFonts w:asciiTheme="majorBidi" w:hAnsiTheme="majorBidi" w:cstheme="majorBidi"/>
          <w:rtl/>
          <w:lang w:bidi="ar-IQ"/>
        </w:rPr>
        <w:t xml:space="preserve">جدا </w:t>
      </w:r>
      <w:r w:rsidRPr="00000A87">
        <w:rPr>
          <w:rFonts w:asciiTheme="majorBidi" w:hAnsiTheme="majorBidi" w:cstheme="majorBidi"/>
          <w:rtl/>
        </w:rPr>
        <w:t xml:space="preserve">مع زيادة </w:t>
      </w:r>
      <w:r w:rsidRPr="00000A87">
        <w:rPr>
          <w:rFonts w:asciiTheme="majorBidi" w:hAnsiTheme="majorBidi" w:cstheme="majorBidi"/>
          <w:rtl/>
          <w:lang w:bidi="ar-IQ"/>
        </w:rPr>
        <w:t>ال</w:t>
      </w:r>
      <w:r w:rsidRPr="00000A87">
        <w:rPr>
          <w:rFonts w:asciiTheme="majorBidi" w:hAnsiTheme="majorBidi" w:cstheme="majorBidi"/>
          <w:rtl/>
        </w:rPr>
        <w:t xml:space="preserve">سرعة </w:t>
      </w:r>
      <w:r w:rsidRPr="00000A87">
        <w:rPr>
          <w:rFonts w:asciiTheme="majorBidi" w:hAnsiTheme="majorBidi" w:cstheme="majorBidi"/>
          <w:rtl/>
          <w:lang w:bidi="ar-IQ"/>
        </w:rPr>
        <w:t xml:space="preserve">, </w:t>
      </w:r>
      <w:r w:rsidRPr="00000A87">
        <w:rPr>
          <w:rFonts w:asciiTheme="majorBidi" w:hAnsiTheme="majorBidi" w:cstheme="majorBidi"/>
          <w:rtl/>
        </w:rPr>
        <w:t xml:space="preserve"> والنتائج للمعي</w:t>
      </w:r>
      <w:r w:rsidRPr="00000A87">
        <w:rPr>
          <w:rFonts w:asciiTheme="majorBidi" w:hAnsiTheme="majorBidi" w:cstheme="majorBidi"/>
          <w:rtl/>
          <w:lang w:bidi="ar-IQ"/>
        </w:rPr>
        <w:t>ا</w:t>
      </w:r>
      <w:r w:rsidRPr="00000A87">
        <w:rPr>
          <w:rFonts w:asciiTheme="majorBidi" w:hAnsiTheme="majorBidi" w:cstheme="majorBidi"/>
          <w:rtl/>
        </w:rPr>
        <w:t xml:space="preserve">ر أعلاه تأتي من كون </w:t>
      </w:r>
      <w:r w:rsidRPr="00000A87">
        <w:rPr>
          <w:rFonts w:asciiTheme="majorBidi" w:hAnsiTheme="majorBidi" w:cstheme="majorBidi"/>
          <w:rtl/>
          <w:lang w:bidi="ar-IQ"/>
        </w:rPr>
        <w:t xml:space="preserve">زيادة السرعة تأتي من زيادة كمية الوقود المجهزة للمحرك أي </w:t>
      </w:r>
      <w:r w:rsidRPr="00000A87">
        <w:rPr>
          <w:rFonts w:asciiTheme="majorBidi" w:hAnsiTheme="majorBidi" w:cstheme="majorBidi"/>
          <w:rtl/>
        </w:rPr>
        <w:t xml:space="preserve">عملية أغناء </w:t>
      </w:r>
      <w:r w:rsidRPr="00000A87">
        <w:rPr>
          <w:rFonts w:asciiTheme="majorBidi" w:hAnsiTheme="majorBidi" w:cstheme="majorBidi"/>
          <w:rtl/>
          <w:lang w:bidi="ar-IQ"/>
        </w:rPr>
        <w:t>ل</w:t>
      </w:r>
      <w:r w:rsidRPr="00000A87">
        <w:rPr>
          <w:rFonts w:asciiTheme="majorBidi" w:hAnsiTheme="majorBidi" w:cstheme="majorBidi"/>
          <w:rtl/>
        </w:rPr>
        <w:t xml:space="preserve">لشحنة بكمية وقود أكثر </w:t>
      </w:r>
      <w:r w:rsidRPr="00000A87">
        <w:rPr>
          <w:rFonts w:asciiTheme="majorBidi" w:hAnsiTheme="majorBidi" w:cstheme="majorBidi"/>
          <w:rtl/>
          <w:lang w:bidi="ar-IQ"/>
        </w:rPr>
        <w:t xml:space="preserve">مما يسبب رفع كفاءة المحرك من خلال خفض الاستهلاك النوعي للوقود , ويستمر ذلك لحين  </w:t>
      </w:r>
      <w:r w:rsidRPr="00000A87">
        <w:rPr>
          <w:rFonts w:asciiTheme="majorBidi" w:hAnsiTheme="majorBidi" w:cstheme="majorBidi"/>
          <w:rtl/>
        </w:rPr>
        <w:t xml:space="preserve">تجاوز نسبة الاعتدال الكيماوي </w:t>
      </w:r>
      <w:r w:rsidRPr="00000A87">
        <w:rPr>
          <w:rFonts w:asciiTheme="majorBidi" w:hAnsiTheme="majorBidi" w:cstheme="majorBidi"/>
          <w:rtl/>
          <w:lang w:bidi="ar-IQ"/>
        </w:rPr>
        <w:t>( ارتفاع نسبة الوقود إلى الهواء) حيث ان الزيادة بعدها  أدت إلى</w:t>
      </w:r>
      <w:r w:rsidRPr="00000A87">
        <w:rPr>
          <w:rFonts w:asciiTheme="majorBidi" w:hAnsiTheme="majorBidi" w:cstheme="majorBidi"/>
          <w:rtl/>
        </w:rPr>
        <w:t xml:space="preserve"> عدم الاستفادة من الوقود الإضافي وبالتالي تنخفض الكفاءة الحرارية للمحرك ( ويقصد بالكفاءة الحرارية للمحرك أنها النسبة المئوية بين كمية الحرارة المحولة إلى شغل نافع في </w:t>
      </w:r>
      <w:r w:rsidRPr="00000A87">
        <w:rPr>
          <w:rFonts w:asciiTheme="majorBidi" w:hAnsiTheme="majorBidi" w:cstheme="majorBidi"/>
          <w:rtl/>
        </w:rPr>
        <w:lastRenderedPageBreak/>
        <w:t>المحرك إلى كمية الحرارة المخزونة في الوقود المستنفذ من قبل المحرك )</w:t>
      </w:r>
      <w:r w:rsidRPr="00000A87">
        <w:rPr>
          <w:rFonts w:asciiTheme="majorBidi" w:hAnsiTheme="majorBidi" w:cstheme="majorBidi"/>
          <w:rtl/>
          <w:lang w:bidi="ar-IQ"/>
        </w:rPr>
        <w:t xml:space="preserve"> وهذه النتائج تتفق مع ما توصل إليه </w:t>
      </w:r>
      <w:r w:rsidRPr="00000A87">
        <w:rPr>
          <w:rFonts w:asciiTheme="majorBidi" w:hAnsiTheme="majorBidi" w:cstheme="majorBidi"/>
          <w:lang w:bidi="ar-IQ"/>
        </w:rPr>
        <w:t>Rahman et.al.(2009)</w:t>
      </w:r>
      <w:r w:rsidRPr="00000A87">
        <w:rPr>
          <w:rFonts w:asciiTheme="majorBidi" w:hAnsiTheme="majorBidi" w:cstheme="majorBidi"/>
          <w:rtl/>
        </w:rPr>
        <w:t xml:space="preserve"> .</w:t>
      </w:r>
    </w:p>
    <w:p w:rsidR="00E71A16" w:rsidRPr="00000A87" w:rsidRDefault="00E71A16" w:rsidP="00E71A16">
      <w:pPr>
        <w:jc w:val="lowKashida"/>
        <w:rPr>
          <w:rFonts w:asciiTheme="majorBidi" w:hAnsiTheme="majorBidi" w:cstheme="majorBidi"/>
          <w:rtl/>
          <w:lang w:bidi="ar-IQ"/>
        </w:rPr>
      </w:pPr>
      <w:r w:rsidRPr="00000A87">
        <w:rPr>
          <w:rFonts w:asciiTheme="majorBidi" w:hAnsiTheme="majorBidi" w:cstheme="majorBidi"/>
          <w:rtl/>
          <w:lang w:bidi="ar-IQ"/>
        </w:rPr>
        <w:t xml:space="preserve">يظهر الشكل ( 5 ) أن استعمال الدورة القصيرة في تبريد المحرك أدى إلى خفض معنوي في معدل الاستهلاك النوعي للوقود , و يعود السبب في ذلك لانخفاض الحرارة الضائعة مع ماء التبريد وكذلك فان زيادة حرارة المحرك وحيز الاحتراق سوف يسمح بزيادة كفاءة حرق الوقود و بالتالي يرتفع مقدار العزم مما يزيد من  القدرة الناتجة من حرق نفس الكمية من الوقود في وحدة الزمن , و بالتالي ينخفض الاستهلاك النوعي للوقود , و تتفق هذه النتائج مع نتائج </w:t>
      </w:r>
      <w:r w:rsidRPr="00000A87">
        <w:rPr>
          <w:rFonts w:asciiTheme="majorBidi" w:hAnsiTheme="majorBidi" w:cstheme="majorBidi"/>
        </w:rPr>
        <w:t xml:space="preserve">Couetouse and Gentile (1992) </w:t>
      </w:r>
      <w:r w:rsidRPr="00000A87">
        <w:rPr>
          <w:rFonts w:asciiTheme="majorBidi" w:hAnsiTheme="majorBidi" w:cstheme="majorBidi"/>
          <w:rtl/>
          <w:lang w:bidi="ar-IQ"/>
        </w:rPr>
        <w:t xml:space="preserve">  الذي وجد انخفاض في الاستهلاك النوعي للوقود بنسبة 10 %  عند زيادة حرارة التبريد من 90  الى 115 م° . </w:t>
      </w:r>
    </w:p>
    <w:p w:rsidR="00E71A16" w:rsidRPr="00000A87" w:rsidRDefault="00E71A16" w:rsidP="00E71A16">
      <w:pPr>
        <w:jc w:val="lowKashida"/>
        <w:rPr>
          <w:rFonts w:asciiTheme="majorBidi" w:hAnsiTheme="majorBidi" w:cstheme="majorBidi"/>
          <w:rtl/>
          <w:lang w:bidi="ar-IQ"/>
        </w:rPr>
      </w:pPr>
      <w:r w:rsidRPr="00000A87">
        <w:rPr>
          <w:rFonts w:asciiTheme="majorBidi" w:hAnsiTheme="majorBidi" w:cstheme="majorBidi"/>
          <w:rtl/>
          <w:lang w:bidi="ar-IQ"/>
        </w:rPr>
        <w:t xml:space="preserve"> أدى التداخل بين سرعة المحرك و نوع دورة التبريد إلى إحداث تأثيرات معنوية في الاستهلاك النوعي للوقود , و تميزت المعاملة سرعة المحرك 1600 دورة / دقيقة مع دورة التبريد القصيرة في تسجيل أدنى معدل للاستهلاك النوعي للوقود بلغ 231.5 غم / كيلو واط . ساعة  . </w:t>
      </w:r>
    </w:p>
    <w:p w:rsidR="00E71A16" w:rsidRPr="00000A87" w:rsidRDefault="00E71A16" w:rsidP="00E71A16">
      <w:pPr>
        <w:jc w:val="lowKashida"/>
        <w:rPr>
          <w:rFonts w:asciiTheme="majorBidi" w:hAnsiTheme="majorBidi" w:cstheme="majorBidi"/>
          <w:rtl/>
          <w:lang w:bidi="ar-IQ"/>
        </w:rPr>
      </w:pPr>
    </w:p>
    <w:p w:rsidR="00E71A16" w:rsidRPr="009311D2" w:rsidRDefault="00E71A16" w:rsidP="00E71A16">
      <w:pPr>
        <w:jc w:val="lowKashida"/>
        <w:rPr>
          <w:rFonts w:asciiTheme="majorBidi" w:hAnsiTheme="majorBidi" w:cstheme="majorBidi"/>
          <w:rtl/>
          <w:lang w:bidi="ar-IQ"/>
        </w:rPr>
      </w:pPr>
      <w:r w:rsidRPr="009311D2">
        <w:rPr>
          <w:rFonts w:asciiTheme="majorBidi" w:hAnsiTheme="majorBidi" w:cstheme="majorBidi"/>
          <w:rtl/>
          <w:lang w:bidi="ar-IQ"/>
        </w:rPr>
        <w:t>انبعاث غازات العادم :</w:t>
      </w:r>
    </w:p>
    <w:p w:rsidR="00E71A16" w:rsidRPr="009311D2" w:rsidRDefault="00E71A16" w:rsidP="00E71A16">
      <w:pPr>
        <w:jc w:val="lowKashida"/>
        <w:rPr>
          <w:rFonts w:asciiTheme="majorBidi" w:hAnsiTheme="majorBidi" w:cstheme="majorBidi"/>
          <w:lang w:bidi="ar-IQ"/>
        </w:rPr>
      </w:pPr>
      <w:r w:rsidRPr="009311D2">
        <w:rPr>
          <w:rFonts w:asciiTheme="majorBidi" w:hAnsiTheme="majorBidi" w:cstheme="majorBidi"/>
          <w:lang w:bidi="ar-IQ"/>
        </w:rPr>
        <w:t xml:space="preserve">     </w:t>
      </w:r>
      <w:r w:rsidRPr="009311D2">
        <w:rPr>
          <w:rFonts w:asciiTheme="majorBidi" w:hAnsiTheme="majorBidi" w:cstheme="majorBidi"/>
          <w:rtl/>
          <w:lang w:bidi="ar-IQ"/>
        </w:rPr>
        <w:t xml:space="preserve">الأوكسجين </w:t>
      </w:r>
      <w:r w:rsidRPr="009311D2">
        <w:rPr>
          <w:rFonts w:asciiTheme="majorBidi" w:hAnsiTheme="majorBidi" w:cstheme="majorBidi"/>
          <w:lang w:bidi="ar-IQ"/>
        </w:rPr>
        <w:t xml:space="preserve">O2 </w:t>
      </w:r>
      <w:r w:rsidRPr="009311D2">
        <w:rPr>
          <w:rFonts w:asciiTheme="majorBidi" w:hAnsiTheme="majorBidi" w:cstheme="majorBidi"/>
          <w:rtl/>
          <w:lang w:bidi="ar-IQ"/>
        </w:rPr>
        <w:t xml:space="preserve"> :</w:t>
      </w:r>
    </w:p>
    <w:p w:rsidR="00E71A16" w:rsidRPr="00000A87" w:rsidRDefault="00E71A16" w:rsidP="00E71A16">
      <w:pPr>
        <w:jc w:val="lowKashida"/>
        <w:rPr>
          <w:rFonts w:asciiTheme="majorBidi" w:hAnsiTheme="majorBidi" w:cstheme="majorBidi"/>
          <w:rtl/>
          <w:lang w:bidi="ar-IQ"/>
        </w:rPr>
      </w:pPr>
      <w:r w:rsidRPr="00000A87">
        <w:rPr>
          <w:rFonts w:asciiTheme="majorBidi" w:hAnsiTheme="majorBidi" w:cstheme="majorBidi"/>
          <w:rtl/>
          <w:lang w:bidi="ar-IQ"/>
        </w:rPr>
        <w:t xml:space="preserve">  من ملاحظة الشكل (6) نجد ان زيادة سرعة دوران المحرك  رافقها انخفاض معنوي في نسب غاز الأوكسجين بصورة تدريجية مع زيادة السرعة , وهذا ناتج عن قلة استهلاك عند السرع المنخفضة نتيجة ضعف الخليط و كلما زاد تجهيز الوقود تحصل زيادة في استهلاك غاز الأوكسجين أثناء عملية الاحتراق و تنخفض نسبته مع غازات العادم كلما زادت سرعة دوران المحرك . وتتفق هذه النتيجة مع ما وجده  </w:t>
      </w:r>
      <w:r w:rsidRPr="00000A87">
        <w:rPr>
          <w:rFonts w:asciiTheme="majorBidi" w:hAnsiTheme="majorBidi" w:cstheme="majorBidi"/>
          <w:lang w:bidi="ar-IQ"/>
        </w:rPr>
        <w:t>Janousek  (2010)</w:t>
      </w:r>
      <w:r w:rsidRPr="00000A87">
        <w:rPr>
          <w:rFonts w:asciiTheme="majorBidi" w:hAnsiTheme="majorBidi" w:cstheme="majorBidi"/>
          <w:rtl/>
          <w:lang w:bidi="ar-IQ"/>
        </w:rPr>
        <w:t xml:space="preserve"> .</w:t>
      </w:r>
    </w:p>
    <w:p w:rsidR="00E71A16" w:rsidRPr="00000A87" w:rsidRDefault="00E71A16" w:rsidP="00E71A16">
      <w:pPr>
        <w:jc w:val="lowKashida"/>
        <w:rPr>
          <w:rFonts w:asciiTheme="majorBidi" w:hAnsiTheme="majorBidi" w:cstheme="majorBidi"/>
          <w:rtl/>
          <w:lang w:bidi="ar-IQ"/>
        </w:rPr>
      </w:pPr>
      <w:r w:rsidRPr="00000A87">
        <w:rPr>
          <w:rFonts w:asciiTheme="majorBidi" w:hAnsiTheme="majorBidi" w:cstheme="majorBidi"/>
          <w:rtl/>
          <w:lang w:bidi="ar-IQ"/>
        </w:rPr>
        <w:t xml:space="preserve">أدى استعمال الدورة القصيرة لسائل تبريد المحرك الى خفض معنوي في نسب غاز الأوكسجين مع غازات العادم , وقد يعود سبب هذا الانخفاض الى ارتفاع كفاءة حرق الوقود عند رفع درجة حرارة المحرك و بالتالي استهلاك اكبر لكمية الأوكسجين الداخلة الى المحرك , وتتفق هذه النتيجة مع ما وجده </w:t>
      </w:r>
      <w:r w:rsidRPr="00000A87">
        <w:rPr>
          <w:rFonts w:asciiTheme="majorBidi" w:hAnsiTheme="majorBidi" w:cstheme="majorBidi"/>
        </w:rPr>
        <w:t xml:space="preserve">Couetouse and Gentile (1992) </w:t>
      </w:r>
      <w:r w:rsidRPr="00000A87">
        <w:rPr>
          <w:rFonts w:asciiTheme="majorBidi" w:hAnsiTheme="majorBidi" w:cstheme="majorBidi"/>
          <w:rtl/>
          <w:lang w:bidi="ar-IQ"/>
        </w:rPr>
        <w:t xml:space="preserve">  .</w:t>
      </w:r>
    </w:p>
    <w:p w:rsidR="00E71A16" w:rsidRPr="00000A87" w:rsidRDefault="00E71A16" w:rsidP="00E71A16">
      <w:pPr>
        <w:jc w:val="lowKashida"/>
        <w:rPr>
          <w:rFonts w:asciiTheme="majorBidi" w:hAnsiTheme="majorBidi" w:cstheme="majorBidi"/>
          <w:lang w:bidi="ar-IQ"/>
        </w:rPr>
      </w:pPr>
      <w:r w:rsidRPr="00000A87">
        <w:rPr>
          <w:rFonts w:asciiTheme="majorBidi" w:hAnsiTheme="majorBidi" w:cstheme="majorBidi"/>
          <w:rtl/>
          <w:lang w:bidi="ar-IQ"/>
        </w:rPr>
        <w:t>التداخل بين سرعة دوران المحرك ونوع دورة سائل التبريد أدى إلى حصول تأثير معنوي في انبعاث غاز الاوكسجين , و اقترنت أدنى النسب لهذا الغاز مع دورة التبريد القصيرة و السرعات العالية للمحرك.</w:t>
      </w:r>
    </w:p>
    <w:p w:rsidR="00E71A16" w:rsidRPr="00000A87" w:rsidRDefault="00E71A16" w:rsidP="00E71A16">
      <w:pPr>
        <w:jc w:val="lowKashida"/>
        <w:rPr>
          <w:rFonts w:asciiTheme="majorBidi" w:hAnsiTheme="majorBidi" w:cstheme="majorBidi"/>
          <w:lang w:bidi="ar-IQ"/>
        </w:rPr>
      </w:pPr>
      <w:r w:rsidRPr="00000A87">
        <w:rPr>
          <w:rFonts w:asciiTheme="majorBidi" w:hAnsiTheme="majorBidi" w:cstheme="majorBidi"/>
          <w:rtl/>
          <w:lang w:bidi="ar-IQ"/>
        </w:rPr>
        <w:t xml:space="preserve">أول اوكسيد الكربون </w:t>
      </w:r>
      <w:r w:rsidRPr="00000A87">
        <w:rPr>
          <w:rFonts w:asciiTheme="majorBidi" w:hAnsiTheme="majorBidi" w:cstheme="majorBidi"/>
          <w:lang w:bidi="ar-IQ"/>
        </w:rPr>
        <w:t>CO</w:t>
      </w:r>
      <w:r w:rsidRPr="00000A87">
        <w:rPr>
          <w:rFonts w:asciiTheme="majorBidi" w:hAnsiTheme="majorBidi" w:cstheme="majorBidi"/>
          <w:rtl/>
          <w:lang w:bidi="ar-IQ"/>
        </w:rPr>
        <w:t>:</w:t>
      </w:r>
    </w:p>
    <w:p w:rsidR="00E71A16" w:rsidRPr="00000A87" w:rsidRDefault="00E71A16" w:rsidP="00E71A16">
      <w:pPr>
        <w:jc w:val="lowKashida"/>
        <w:rPr>
          <w:rFonts w:asciiTheme="majorBidi" w:hAnsiTheme="majorBidi" w:cstheme="majorBidi"/>
          <w:lang w:bidi="ar-IQ"/>
        </w:rPr>
      </w:pPr>
      <w:r w:rsidRPr="00000A87">
        <w:rPr>
          <w:rFonts w:asciiTheme="majorBidi" w:hAnsiTheme="majorBidi" w:cstheme="majorBidi"/>
          <w:lang w:bidi="ar-IQ"/>
        </w:rPr>
        <w:t xml:space="preserve"> </w:t>
      </w:r>
      <w:r w:rsidRPr="00000A87">
        <w:rPr>
          <w:rFonts w:asciiTheme="majorBidi" w:hAnsiTheme="majorBidi" w:cstheme="majorBidi"/>
          <w:rtl/>
          <w:lang w:bidi="ar-IQ"/>
        </w:rPr>
        <w:t xml:space="preserve">أدت زيادة سرعة دوران المحرك إلى زيادات معنوية في كميات غاز أول اوكسيد الكربون المنبعث مع غازات العادم , ويأتي ذلك من زيادة استهلاك غاز الأوكسجين اللازم للاحتراق التي رافقت زيادة سرعة المحرك و بالتالي ضعف في نسب تحول نواتج الاحتراق الى غاز </w:t>
      </w:r>
      <w:r w:rsidRPr="00000A87">
        <w:rPr>
          <w:rFonts w:asciiTheme="majorBidi" w:hAnsiTheme="majorBidi" w:cstheme="majorBidi"/>
          <w:lang w:bidi="ar-IQ"/>
        </w:rPr>
        <w:t>CO2</w:t>
      </w:r>
      <w:r w:rsidRPr="00000A87">
        <w:rPr>
          <w:rFonts w:asciiTheme="majorBidi" w:hAnsiTheme="majorBidi" w:cstheme="majorBidi"/>
          <w:rtl/>
          <w:lang w:bidi="ar-IQ"/>
        </w:rPr>
        <w:t xml:space="preserve"> و زيادة كميات غاز </w:t>
      </w:r>
      <w:r w:rsidRPr="00000A87">
        <w:rPr>
          <w:rFonts w:asciiTheme="majorBidi" w:hAnsiTheme="majorBidi" w:cstheme="majorBidi"/>
          <w:lang w:bidi="ar-IQ"/>
        </w:rPr>
        <w:t>CO</w:t>
      </w:r>
      <w:r w:rsidRPr="00000A87">
        <w:rPr>
          <w:rFonts w:asciiTheme="majorBidi" w:hAnsiTheme="majorBidi" w:cstheme="majorBidi"/>
          <w:rtl/>
          <w:lang w:bidi="ar-IQ"/>
        </w:rPr>
        <w:t xml:space="preserve">, وتتفق هذه النتيجة مع نتائج </w:t>
      </w:r>
      <w:r w:rsidRPr="00000A87">
        <w:rPr>
          <w:rFonts w:asciiTheme="majorBidi" w:hAnsiTheme="majorBidi" w:cstheme="majorBidi"/>
          <w:lang w:bidi="ar-IQ"/>
        </w:rPr>
        <w:t>Arapatsakos</w:t>
      </w:r>
      <w:r w:rsidRPr="00000A87">
        <w:rPr>
          <w:rFonts w:asciiTheme="majorBidi" w:hAnsiTheme="majorBidi" w:cstheme="majorBidi"/>
          <w:rtl/>
          <w:lang w:bidi="ar-IQ"/>
        </w:rPr>
        <w:t xml:space="preserve"> </w:t>
      </w:r>
      <w:r w:rsidRPr="00000A87">
        <w:rPr>
          <w:rFonts w:asciiTheme="majorBidi" w:hAnsiTheme="majorBidi" w:cstheme="majorBidi"/>
          <w:lang w:bidi="ar-IQ"/>
        </w:rPr>
        <w:t xml:space="preserve">(2009) </w:t>
      </w:r>
      <w:r w:rsidRPr="00000A87">
        <w:rPr>
          <w:rFonts w:asciiTheme="majorBidi" w:hAnsiTheme="majorBidi" w:cstheme="majorBidi"/>
          <w:rtl/>
          <w:lang w:bidi="ar-IQ"/>
        </w:rPr>
        <w:t xml:space="preserve"> .</w:t>
      </w:r>
    </w:p>
    <w:p w:rsidR="00E71A16" w:rsidRPr="00000A87" w:rsidRDefault="00E71A16" w:rsidP="00E71A16">
      <w:pPr>
        <w:jc w:val="lowKashida"/>
        <w:rPr>
          <w:rFonts w:asciiTheme="majorBidi" w:hAnsiTheme="majorBidi" w:cstheme="majorBidi"/>
          <w:rtl/>
          <w:lang w:bidi="ar-IQ"/>
        </w:rPr>
      </w:pP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noProof/>
        </w:rPr>
        <w:drawing>
          <wp:inline distT="0" distB="0" distL="0" distR="0">
            <wp:extent cx="2546840" cy="2260092"/>
            <wp:effectExtent l="19050" t="0" r="24910" b="6858"/>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95B65">
        <w:rPr>
          <w:rFonts w:asciiTheme="majorBidi" w:hAnsiTheme="majorBidi" w:cstheme="majorBidi"/>
          <w:rtl/>
          <w:lang w:bidi="ar-IQ"/>
        </w:rPr>
        <w:t xml:space="preserve"> </w:t>
      </w:r>
      <w:r w:rsidRPr="00C95B65">
        <w:rPr>
          <w:rFonts w:asciiTheme="majorBidi" w:hAnsiTheme="majorBidi" w:cstheme="majorBidi"/>
          <w:noProof/>
        </w:rPr>
        <w:drawing>
          <wp:inline distT="0" distB="0" distL="0" distR="0">
            <wp:extent cx="2518512" cy="2260397"/>
            <wp:effectExtent l="19050" t="0" r="15138" b="6553"/>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1A16" w:rsidRPr="008068FA" w:rsidRDefault="00E71A16" w:rsidP="008068FA">
      <w:pPr>
        <w:jc w:val="lowKashida"/>
        <w:rPr>
          <w:rFonts w:asciiTheme="majorBidi" w:hAnsiTheme="majorBidi" w:cstheme="majorBidi"/>
          <w:b/>
          <w:bCs/>
          <w:sz w:val="16"/>
          <w:szCs w:val="16"/>
          <w:lang w:bidi="ar-IQ"/>
        </w:rPr>
      </w:pPr>
      <w:r w:rsidRPr="008068FA">
        <w:rPr>
          <w:rFonts w:asciiTheme="majorBidi" w:hAnsiTheme="majorBidi" w:cstheme="majorBidi"/>
          <w:b/>
          <w:bCs/>
          <w:sz w:val="22"/>
          <w:szCs w:val="22"/>
          <w:rtl/>
          <w:lang w:bidi="ar-IQ"/>
        </w:rPr>
        <w:t xml:space="preserve">  </w:t>
      </w:r>
      <w:r w:rsidR="008068FA">
        <w:rPr>
          <w:rFonts w:asciiTheme="majorBidi" w:hAnsiTheme="majorBidi" w:cstheme="majorBidi" w:hint="cs"/>
          <w:b/>
          <w:bCs/>
          <w:sz w:val="22"/>
          <w:szCs w:val="22"/>
          <w:rtl/>
          <w:lang w:bidi="ar-IQ"/>
        </w:rPr>
        <w:t xml:space="preserve"> </w:t>
      </w:r>
      <w:r w:rsidRPr="008068FA">
        <w:rPr>
          <w:rFonts w:asciiTheme="majorBidi" w:hAnsiTheme="majorBidi" w:cstheme="majorBidi"/>
          <w:b/>
          <w:bCs/>
          <w:sz w:val="22"/>
          <w:szCs w:val="22"/>
          <w:rtl/>
          <w:lang w:bidi="ar-IQ"/>
        </w:rPr>
        <w:t xml:space="preserve"> </w:t>
      </w:r>
      <w:r w:rsidRPr="008068FA">
        <w:rPr>
          <w:rFonts w:asciiTheme="majorBidi" w:hAnsiTheme="majorBidi" w:cstheme="majorBidi"/>
          <w:b/>
          <w:bCs/>
          <w:sz w:val="16"/>
          <w:szCs w:val="16"/>
          <w:rtl/>
          <w:lang w:bidi="ar-IQ"/>
        </w:rPr>
        <w:t xml:space="preserve">شكل ( 6 ) تأثير سرعة المحرك و حرارة التبريد في انبعاث غاز </w:t>
      </w:r>
      <w:r w:rsidRPr="008068FA">
        <w:rPr>
          <w:rFonts w:asciiTheme="majorBidi" w:hAnsiTheme="majorBidi" w:cstheme="majorBidi"/>
          <w:b/>
          <w:bCs/>
          <w:sz w:val="16"/>
          <w:szCs w:val="16"/>
          <w:lang w:bidi="ar-IQ"/>
        </w:rPr>
        <w:t>O2</w:t>
      </w:r>
      <w:r w:rsidRPr="008068FA">
        <w:rPr>
          <w:rFonts w:asciiTheme="majorBidi" w:hAnsiTheme="majorBidi" w:cstheme="majorBidi"/>
          <w:b/>
          <w:bCs/>
          <w:sz w:val="16"/>
          <w:szCs w:val="16"/>
          <w:rtl/>
          <w:lang w:bidi="ar-IQ"/>
        </w:rPr>
        <w:t xml:space="preserve">    </w:t>
      </w:r>
      <w:r w:rsidR="008068FA">
        <w:rPr>
          <w:rFonts w:asciiTheme="majorBidi" w:hAnsiTheme="majorBidi" w:cstheme="majorBidi" w:hint="cs"/>
          <w:b/>
          <w:bCs/>
          <w:sz w:val="16"/>
          <w:szCs w:val="16"/>
          <w:rtl/>
          <w:lang w:bidi="ar-IQ"/>
        </w:rPr>
        <w:t xml:space="preserve">        </w:t>
      </w:r>
      <w:r w:rsidRPr="008068FA">
        <w:rPr>
          <w:rFonts w:asciiTheme="majorBidi" w:hAnsiTheme="majorBidi" w:cstheme="majorBidi"/>
          <w:b/>
          <w:bCs/>
          <w:sz w:val="16"/>
          <w:szCs w:val="16"/>
          <w:rtl/>
          <w:lang w:bidi="ar-IQ"/>
        </w:rPr>
        <w:t xml:space="preserve">شكل ( </w:t>
      </w:r>
      <w:r w:rsidRPr="008068FA">
        <w:rPr>
          <w:rFonts w:asciiTheme="majorBidi" w:hAnsiTheme="majorBidi" w:cstheme="majorBidi"/>
          <w:b/>
          <w:bCs/>
          <w:sz w:val="16"/>
          <w:szCs w:val="16"/>
          <w:lang w:bidi="ar-IQ"/>
        </w:rPr>
        <w:t>7</w:t>
      </w:r>
      <w:r w:rsidRPr="008068FA">
        <w:rPr>
          <w:rFonts w:asciiTheme="majorBidi" w:hAnsiTheme="majorBidi" w:cstheme="majorBidi"/>
          <w:b/>
          <w:bCs/>
          <w:sz w:val="16"/>
          <w:szCs w:val="16"/>
          <w:rtl/>
          <w:lang w:bidi="ar-IQ"/>
        </w:rPr>
        <w:t xml:space="preserve"> ) تأثير سرعة المحرك و حرارة التبريد في انبعاث غاز </w:t>
      </w:r>
      <w:r w:rsidRPr="008068FA">
        <w:rPr>
          <w:rFonts w:asciiTheme="majorBidi" w:hAnsiTheme="majorBidi" w:cstheme="majorBidi"/>
          <w:b/>
          <w:bCs/>
          <w:sz w:val="16"/>
          <w:szCs w:val="16"/>
          <w:lang w:bidi="ar-IQ"/>
        </w:rPr>
        <w:t>CO</w:t>
      </w:r>
    </w:p>
    <w:p w:rsidR="00E71A16" w:rsidRPr="008068FA" w:rsidRDefault="00E71A16" w:rsidP="00E71A16">
      <w:pPr>
        <w:jc w:val="lowKashida"/>
        <w:rPr>
          <w:rFonts w:asciiTheme="majorBidi" w:hAnsiTheme="majorBidi" w:cstheme="majorBidi"/>
          <w:b/>
          <w:bCs/>
          <w:rtl/>
          <w:lang w:bidi="ar-IQ"/>
        </w:rPr>
      </w:pPr>
    </w:p>
    <w:p w:rsidR="00E71A16" w:rsidRPr="00935A76" w:rsidRDefault="00E71A16" w:rsidP="00E71A16">
      <w:pPr>
        <w:jc w:val="lowKashida"/>
        <w:rPr>
          <w:rFonts w:asciiTheme="majorBidi" w:hAnsiTheme="majorBidi" w:cstheme="majorBidi"/>
          <w:rtl/>
          <w:lang w:bidi="ar-IQ"/>
        </w:rPr>
      </w:pPr>
      <w:r w:rsidRPr="00935A76">
        <w:rPr>
          <w:rFonts w:asciiTheme="majorBidi" w:hAnsiTheme="majorBidi" w:cstheme="majorBidi"/>
          <w:rtl/>
          <w:lang w:bidi="ar-IQ"/>
        </w:rPr>
        <w:t xml:space="preserve">يبين الشكل ( 7 ) ان استعمال الدورة القصيرة لسائل تبريد المحرك ادى الى خفض معنوي في انبعاث غاز اول اوكسيد الكربون مقارنة مع الدورة الاعتيادية لسائل التبريد , ويعود سبب ذلك الى ارتفاع حرارة المحرك مع الدورة القصيرة مما زاد من كفاءة الاحتراق و بالتالي ينخفض وجود غاز اول اوكسيد الكربون الذي لايعد من نواتج الاحتراق الاعتيادية للوقود بل هو نتيجة عدم توفر الظروف المثلى لعملية حرق الوقود . وتتفق هذه النتيجة مع نتائج </w:t>
      </w:r>
      <w:r w:rsidRPr="00935A76">
        <w:rPr>
          <w:rFonts w:asciiTheme="majorBidi" w:hAnsiTheme="majorBidi" w:cstheme="majorBidi"/>
        </w:rPr>
        <w:t>Chanfreau et.al.(2003)</w:t>
      </w:r>
      <w:r w:rsidRPr="00935A76">
        <w:rPr>
          <w:rFonts w:asciiTheme="majorBidi" w:hAnsiTheme="majorBidi" w:cstheme="majorBidi"/>
          <w:rtl/>
          <w:lang w:bidi="ar-IQ"/>
        </w:rPr>
        <w:t xml:space="preserve"> الذي وجد انخفاض بنسبة وصلت الى 20% في كميات اول اوكسيد الكربون عند رفع درجة حرارة التبريد من 90 الى 110 م° . </w:t>
      </w:r>
    </w:p>
    <w:p w:rsidR="00E71A16" w:rsidRPr="00935A76" w:rsidRDefault="00E71A16" w:rsidP="00E71A16">
      <w:pPr>
        <w:jc w:val="lowKashida"/>
        <w:rPr>
          <w:rFonts w:asciiTheme="majorBidi" w:hAnsiTheme="majorBidi" w:cstheme="majorBidi"/>
          <w:rtl/>
          <w:lang w:bidi="ar-IQ"/>
        </w:rPr>
      </w:pPr>
      <w:r w:rsidRPr="00935A76">
        <w:rPr>
          <w:rFonts w:asciiTheme="majorBidi" w:hAnsiTheme="majorBidi" w:cstheme="majorBidi"/>
          <w:rtl/>
          <w:lang w:bidi="ar-IQ"/>
        </w:rPr>
        <w:lastRenderedPageBreak/>
        <w:t>ادى التداخل بين سرعة المحرك ونوع حرارة التبريد الى تاثير معنوي في كميات غاز اول اوكسيد الكربون المنبعثة مع غازات العادم ,</w:t>
      </w:r>
      <w:r w:rsidRPr="00935A76">
        <w:rPr>
          <w:rFonts w:asciiTheme="majorBidi" w:hAnsiTheme="majorBidi" w:cstheme="majorBidi"/>
          <w:lang w:bidi="ar-IQ"/>
        </w:rPr>
        <w:t xml:space="preserve">   </w:t>
      </w:r>
      <w:r w:rsidRPr="00935A76">
        <w:rPr>
          <w:rFonts w:asciiTheme="majorBidi" w:hAnsiTheme="majorBidi" w:cstheme="majorBidi"/>
          <w:rtl/>
          <w:lang w:bidi="ar-IQ"/>
        </w:rPr>
        <w:t xml:space="preserve">و بصورة عامة تلاحظ ادنى الكميات لانبعاث غاز </w:t>
      </w:r>
      <w:r w:rsidRPr="00935A76">
        <w:rPr>
          <w:rFonts w:asciiTheme="majorBidi" w:hAnsiTheme="majorBidi" w:cstheme="majorBidi"/>
          <w:lang w:bidi="ar-IQ"/>
        </w:rPr>
        <w:t>CO</w:t>
      </w:r>
      <w:r w:rsidRPr="00935A76">
        <w:rPr>
          <w:rFonts w:asciiTheme="majorBidi" w:hAnsiTheme="majorBidi" w:cstheme="majorBidi"/>
          <w:rtl/>
          <w:lang w:bidi="ar-IQ"/>
        </w:rPr>
        <w:t xml:space="preserve"> مع معاملات دورة التبريد القصيرة و السرع القليلة للمحرك .</w:t>
      </w:r>
    </w:p>
    <w:p w:rsidR="00E71A16" w:rsidRPr="00C95B65" w:rsidRDefault="00E71A16" w:rsidP="00E71A16">
      <w:pPr>
        <w:jc w:val="lowKashida"/>
        <w:rPr>
          <w:rFonts w:asciiTheme="majorBidi" w:hAnsiTheme="majorBidi" w:cstheme="majorBidi"/>
          <w:b/>
          <w:bCs/>
          <w:rtl/>
          <w:lang w:bidi="ar-IQ"/>
        </w:rPr>
      </w:pPr>
    </w:p>
    <w:p w:rsidR="00E71A16" w:rsidRPr="00935A76" w:rsidRDefault="00E71A16" w:rsidP="00E71A16">
      <w:pPr>
        <w:jc w:val="lowKashida"/>
        <w:rPr>
          <w:rFonts w:asciiTheme="majorBidi" w:hAnsiTheme="majorBidi" w:cstheme="majorBidi"/>
          <w:rtl/>
          <w:lang w:bidi="ar-IQ"/>
        </w:rPr>
      </w:pPr>
      <w:r w:rsidRPr="00935A76">
        <w:rPr>
          <w:rFonts w:asciiTheme="majorBidi" w:hAnsiTheme="majorBidi" w:cstheme="majorBidi"/>
          <w:rtl/>
          <w:lang w:bidi="ar-IQ"/>
        </w:rPr>
        <w:t xml:space="preserve">  ثاني اوكسيد الكربون </w:t>
      </w:r>
      <w:r w:rsidRPr="00935A76">
        <w:rPr>
          <w:rFonts w:asciiTheme="majorBidi" w:hAnsiTheme="majorBidi" w:cstheme="majorBidi"/>
          <w:lang w:bidi="ar-IQ"/>
        </w:rPr>
        <w:t>CO2</w:t>
      </w:r>
      <w:r w:rsidRPr="00935A76">
        <w:rPr>
          <w:rFonts w:asciiTheme="majorBidi" w:hAnsiTheme="majorBidi" w:cstheme="majorBidi"/>
          <w:rtl/>
          <w:lang w:bidi="ar-IQ"/>
        </w:rPr>
        <w:t xml:space="preserve">: </w:t>
      </w:r>
    </w:p>
    <w:p w:rsidR="00E71A16" w:rsidRPr="00935A76" w:rsidRDefault="00E71A16" w:rsidP="00E71A16">
      <w:pPr>
        <w:jc w:val="lowKashida"/>
        <w:rPr>
          <w:rFonts w:asciiTheme="majorBidi" w:hAnsiTheme="majorBidi" w:cstheme="majorBidi"/>
          <w:rtl/>
          <w:lang w:bidi="ar-IQ"/>
        </w:rPr>
      </w:pPr>
      <w:r w:rsidRPr="00935A76">
        <w:rPr>
          <w:rFonts w:asciiTheme="majorBidi" w:hAnsiTheme="majorBidi" w:cstheme="majorBidi"/>
          <w:rtl/>
          <w:lang w:bidi="ar-IQ"/>
        </w:rPr>
        <w:t xml:space="preserve">من ملاحظة الشكل (8) نجد ان الزيادة في سرعة دوران المحرك تسببت في انخفاض معنوي في نسب انبعاث </w:t>
      </w:r>
      <w:r w:rsidRPr="00935A76">
        <w:rPr>
          <w:rFonts w:asciiTheme="majorBidi" w:hAnsiTheme="majorBidi" w:cstheme="majorBidi"/>
          <w:lang w:bidi="ar-IQ"/>
        </w:rPr>
        <w:t>CO2</w:t>
      </w:r>
      <w:r w:rsidRPr="00935A76">
        <w:rPr>
          <w:rFonts w:asciiTheme="majorBidi" w:hAnsiTheme="majorBidi" w:cstheme="majorBidi"/>
          <w:rtl/>
          <w:lang w:bidi="ar-IQ"/>
        </w:rPr>
        <w:t xml:space="preserve"> مع غازات العادم , ويعود السبب في ذلك الى عدم كفاية الأوكسجين للزيادة الحاصلة في كمية الوقود الداخلة عند زيادة السرعة مما يقلل من تحول نواتج الاحتراق الى </w:t>
      </w:r>
      <w:r w:rsidRPr="00935A76">
        <w:rPr>
          <w:rFonts w:asciiTheme="majorBidi" w:hAnsiTheme="majorBidi" w:cstheme="majorBidi"/>
          <w:lang w:bidi="ar-IQ"/>
        </w:rPr>
        <w:t xml:space="preserve">CO2 </w:t>
      </w:r>
      <w:r w:rsidRPr="00935A76">
        <w:rPr>
          <w:rFonts w:asciiTheme="majorBidi" w:hAnsiTheme="majorBidi" w:cstheme="majorBidi"/>
          <w:rtl/>
          <w:lang w:bidi="ar-IQ"/>
        </w:rPr>
        <w:t xml:space="preserve"> ويتضح ذلك من خلال ازدياد انبعاث غاز </w:t>
      </w:r>
      <w:r w:rsidRPr="00935A76">
        <w:rPr>
          <w:rFonts w:asciiTheme="majorBidi" w:hAnsiTheme="majorBidi" w:cstheme="majorBidi"/>
          <w:lang w:bidi="ar-IQ"/>
        </w:rPr>
        <w:t xml:space="preserve">CO </w:t>
      </w:r>
      <w:r w:rsidRPr="00935A76">
        <w:rPr>
          <w:rFonts w:asciiTheme="majorBidi" w:hAnsiTheme="majorBidi" w:cstheme="majorBidi"/>
          <w:rtl/>
          <w:lang w:bidi="ar-IQ"/>
        </w:rPr>
        <w:t xml:space="preserve"> عند زيادة السرعة , وتتفق هذه النتيجة مع نتائج </w:t>
      </w:r>
      <w:r w:rsidRPr="00935A76">
        <w:rPr>
          <w:rFonts w:asciiTheme="majorBidi" w:hAnsiTheme="majorBidi" w:cstheme="majorBidi"/>
          <w:lang w:bidi="ar-IQ"/>
        </w:rPr>
        <w:t>Janousek , 2010</w:t>
      </w:r>
      <w:r w:rsidRPr="00935A76">
        <w:rPr>
          <w:rFonts w:asciiTheme="majorBidi" w:hAnsiTheme="majorBidi" w:cstheme="majorBidi"/>
          <w:rtl/>
          <w:lang w:bidi="ar-IQ"/>
        </w:rPr>
        <w:t xml:space="preserve"> .</w:t>
      </w:r>
    </w:p>
    <w:p w:rsidR="00E71A16" w:rsidRPr="00935A76" w:rsidRDefault="00E71A16" w:rsidP="00E71A16">
      <w:pPr>
        <w:jc w:val="lowKashida"/>
        <w:rPr>
          <w:rFonts w:asciiTheme="majorBidi" w:hAnsiTheme="majorBidi" w:cstheme="majorBidi"/>
          <w:rtl/>
          <w:lang w:bidi="ar-IQ"/>
        </w:rPr>
      </w:pPr>
      <w:r w:rsidRPr="00935A76">
        <w:rPr>
          <w:rFonts w:asciiTheme="majorBidi" w:hAnsiTheme="majorBidi" w:cstheme="majorBidi"/>
          <w:rtl/>
          <w:lang w:bidi="ar-IQ"/>
        </w:rPr>
        <w:t xml:space="preserve">أسهم استعمال الدورة القصيرة لسائل التبريد في زيادة في انبعاث غاز </w:t>
      </w:r>
      <w:r w:rsidRPr="00935A76">
        <w:rPr>
          <w:rFonts w:asciiTheme="majorBidi" w:hAnsiTheme="majorBidi" w:cstheme="majorBidi"/>
          <w:lang w:bidi="ar-IQ"/>
        </w:rPr>
        <w:t>CO2</w:t>
      </w:r>
      <w:r w:rsidRPr="00935A76">
        <w:rPr>
          <w:rFonts w:asciiTheme="majorBidi" w:hAnsiTheme="majorBidi" w:cstheme="majorBidi"/>
          <w:rtl/>
          <w:lang w:bidi="ar-IQ"/>
        </w:rPr>
        <w:t xml:space="preserve"> بصورة معنوية مقارنة مع الدورة الاعتيادية, ويعد ذلك نتيجة للحرق الجيد للوقود عند ارتفاع درجة حرارة المحرك ضمن المديات المدروسة  في التجربة , وتزداد بالتالي نواتج الاحتراق و منها غاز ثاني اوكسيد الكربون , و تتفق هذه النتائج مع ما وجده </w:t>
      </w:r>
      <w:r w:rsidRPr="00935A76">
        <w:rPr>
          <w:rFonts w:asciiTheme="majorBidi" w:hAnsiTheme="majorBidi" w:cstheme="majorBidi"/>
          <w:lang w:bidi="ar-IQ"/>
        </w:rPr>
        <w:t>Rehman et.al.(2010)</w:t>
      </w:r>
      <w:r w:rsidRPr="00935A76">
        <w:rPr>
          <w:rFonts w:asciiTheme="majorBidi" w:hAnsiTheme="majorBidi" w:cstheme="majorBidi"/>
          <w:rtl/>
          <w:lang w:bidi="ar-IQ"/>
        </w:rPr>
        <w:t xml:space="preserve"> .</w:t>
      </w:r>
    </w:p>
    <w:p w:rsidR="00E71A16" w:rsidRPr="00935A76" w:rsidRDefault="00E71A16" w:rsidP="00E71A16">
      <w:pPr>
        <w:jc w:val="lowKashida"/>
        <w:rPr>
          <w:rFonts w:asciiTheme="majorBidi" w:hAnsiTheme="majorBidi" w:cstheme="majorBidi"/>
          <w:rtl/>
          <w:lang w:bidi="ar-IQ"/>
        </w:rPr>
      </w:pPr>
      <w:r w:rsidRPr="00935A76">
        <w:rPr>
          <w:rFonts w:asciiTheme="majorBidi" w:hAnsiTheme="majorBidi" w:cstheme="majorBidi"/>
          <w:rtl/>
          <w:lang w:bidi="ar-IQ"/>
        </w:rPr>
        <w:t xml:space="preserve">أدى التداخل بين سرعة المحرك و نوع دورة التبريد الى تاثير معنوي في نسب انبعاث غاز </w:t>
      </w:r>
      <w:r w:rsidRPr="00935A76">
        <w:rPr>
          <w:rFonts w:asciiTheme="majorBidi" w:hAnsiTheme="majorBidi" w:cstheme="majorBidi"/>
          <w:lang w:bidi="ar-IQ"/>
        </w:rPr>
        <w:t>CO2</w:t>
      </w:r>
      <w:r w:rsidRPr="00935A76">
        <w:rPr>
          <w:rFonts w:asciiTheme="majorBidi" w:hAnsiTheme="majorBidi" w:cstheme="majorBidi"/>
          <w:rtl/>
          <w:lang w:bidi="ar-IQ"/>
        </w:rPr>
        <w:t xml:space="preserve"> و تزامنت اعلى مستوياته مع السرعة المنخفضة للمحرك و الدورة القصيرة للتبريد.</w:t>
      </w:r>
    </w:p>
    <w:p w:rsidR="00E71A16" w:rsidRPr="00C95B65" w:rsidRDefault="00E71A16" w:rsidP="00E71A16">
      <w:pPr>
        <w:jc w:val="lowKashida"/>
        <w:rPr>
          <w:rFonts w:asciiTheme="majorBidi" w:hAnsiTheme="majorBidi" w:cstheme="majorBidi"/>
          <w:b/>
          <w:bCs/>
          <w:rtl/>
          <w:lang w:bidi="ar-IQ"/>
        </w:rPr>
      </w:pPr>
    </w:p>
    <w:p w:rsidR="00E71A16" w:rsidRPr="00C95B65" w:rsidRDefault="00E71A16" w:rsidP="00E71A16">
      <w:pPr>
        <w:jc w:val="lowKashida"/>
        <w:rPr>
          <w:rFonts w:asciiTheme="majorBidi" w:hAnsiTheme="majorBidi" w:cstheme="majorBidi"/>
          <w:b/>
          <w:bCs/>
          <w:rtl/>
          <w:lang w:bidi="ar-IQ"/>
        </w:rPr>
      </w:pPr>
      <w:r w:rsidRPr="00C95B65">
        <w:rPr>
          <w:rFonts w:asciiTheme="majorBidi" w:hAnsiTheme="majorBidi" w:cstheme="majorBidi"/>
          <w:noProof/>
        </w:rPr>
        <w:drawing>
          <wp:inline distT="0" distB="0" distL="0" distR="0">
            <wp:extent cx="2616786" cy="2328469"/>
            <wp:effectExtent l="19050" t="0" r="12114"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95B65">
        <w:rPr>
          <w:rFonts w:asciiTheme="majorBidi" w:hAnsiTheme="majorBidi" w:cstheme="majorBidi"/>
          <w:noProof/>
        </w:rPr>
        <w:drawing>
          <wp:inline distT="0" distB="0" distL="0" distR="0">
            <wp:extent cx="2601950" cy="2333549"/>
            <wp:effectExtent l="19050" t="0" r="2695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1A16" w:rsidRPr="0006559F" w:rsidRDefault="00E71A16" w:rsidP="001E2DEC">
      <w:pPr>
        <w:jc w:val="lowKashida"/>
        <w:rPr>
          <w:rFonts w:asciiTheme="majorBidi" w:hAnsiTheme="majorBidi" w:cstheme="majorBidi"/>
          <w:b/>
          <w:bCs/>
          <w:sz w:val="16"/>
          <w:szCs w:val="16"/>
          <w:lang w:bidi="ar-IQ"/>
        </w:rPr>
      </w:pPr>
      <w:r w:rsidRPr="0006559F">
        <w:rPr>
          <w:rFonts w:asciiTheme="majorBidi" w:hAnsiTheme="majorBidi" w:cstheme="majorBidi"/>
          <w:b/>
          <w:bCs/>
          <w:sz w:val="16"/>
          <w:szCs w:val="16"/>
          <w:rtl/>
          <w:lang w:bidi="ar-IQ"/>
        </w:rPr>
        <w:t xml:space="preserve">  </w:t>
      </w:r>
      <w:r w:rsidR="0006559F">
        <w:rPr>
          <w:rFonts w:asciiTheme="majorBidi" w:hAnsiTheme="majorBidi" w:cstheme="majorBidi" w:hint="cs"/>
          <w:b/>
          <w:bCs/>
          <w:sz w:val="16"/>
          <w:szCs w:val="16"/>
          <w:rtl/>
          <w:lang w:bidi="ar-IQ"/>
        </w:rPr>
        <w:t xml:space="preserve">  </w:t>
      </w:r>
      <w:r w:rsidRPr="0006559F">
        <w:rPr>
          <w:rFonts w:asciiTheme="majorBidi" w:hAnsiTheme="majorBidi" w:cstheme="majorBidi"/>
          <w:b/>
          <w:bCs/>
          <w:sz w:val="16"/>
          <w:szCs w:val="16"/>
          <w:rtl/>
          <w:lang w:bidi="ar-IQ"/>
        </w:rPr>
        <w:t xml:space="preserve"> شكل ( 8 ) تأثير سرعة المحرك و حرارة التبريد في انبعاث غاز </w:t>
      </w:r>
      <w:r w:rsidRPr="0006559F">
        <w:rPr>
          <w:rFonts w:asciiTheme="majorBidi" w:hAnsiTheme="majorBidi" w:cstheme="majorBidi"/>
          <w:b/>
          <w:bCs/>
          <w:sz w:val="16"/>
          <w:szCs w:val="16"/>
          <w:lang w:bidi="ar-IQ"/>
        </w:rPr>
        <w:t>CO2</w:t>
      </w:r>
      <w:r w:rsidRPr="0006559F">
        <w:rPr>
          <w:rFonts w:asciiTheme="majorBidi" w:hAnsiTheme="majorBidi" w:cstheme="majorBidi"/>
          <w:b/>
          <w:bCs/>
          <w:sz w:val="16"/>
          <w:szCs w:val="16"/>
          <w:rtl/>
          <w:lang w:bidi="ar-IQ"/>
        </w:rPr>
        <w:t xml:space="preserve">       </w:t>
      </w:r>
      <w:r w:rsidR="0006559F">
        <w:rPr>
          <w:rFonts w:asciiTheme="majorBidi" w:hAnsiTheme="majorBidi" w:cstheme="majorBidi" w:hint="cs"/>
          <w:b/>
          <w:bCs/>
          <w:sz w:val="16"/>
          <w:szCs w:val="16"/>
          <w:rtl/>
          <w:lang w:bidi="ar-IQ"/>
        </w:rPr>
        <w:t xml:space="preserve">     </w:t>
      </w:r>
      <w:r w:rsidRPr="0006559F">
        <w:rPr>
          <w:rFonts w:asciiTheme="majorBidi" w:hAnsiTheme="majorBidi" w:cstheme="majorBidi"/>
          <w:b/>
          <w:bCs/>
          <w:sz w:val="16"/>
          <w:szCs w:val="16"/>
          <w:rtl/>
          <w:lang w:bidi="ar-IQ"/>
        </w:rPr>
        <w:t xml:space="preserve">شكل ( </w:t>
      </w:r>
      <w:r w:rsidRPr="0006559F">
        <w:rPr>
          <w:rFonts w:asciiTheme="majorBidi" w:hAnsiTheme="majorBidi" w:cstheme="majorBidi"/>
          <w:b/>
          <w:bCs/>
          <w:sz w:val="16"/>
          <w:szCs w:val="16"/>
          <w:lang w:bidi="ar-IQ"/>
        </w:rPr>
        <w:t>9</w:t>
      </w:r>
      <w:r w:rsidRPr="0006559F">
        <w:rPr>
          <w:rFonts w:asciiTheme="majorBidi" w:hAnsiTheme="majorBidi" w:cstheme="majorBidi"/>
          <w:b/>
          <w:bCs/>
          <w:sz w:val="16"/>
          <w:szCs w:val="16"/>
          <w:rtl/>
          <w:lang w:bidi="ar-IQ"/>
        </w:rPr>
        <w:t xml:space="preserve"> ) تأثير سرعة المحرك و حرارة التبريد في انبعاث غاز </w:t>
      </w:r>
      <w:r w:rsidRPr="0006559F">
        <w:rPr>
          <w:rFonts w:asciiTheme="majorBidi" w:hAnsiTheme="majorBidi" w:cstheme="majorBidi"/>
          <w:b/>
          <w:bCs/>
          <w:sz w:val="16"/>
          <w:szCs w:val="16"/>
          <w:lang w:bidi="ar-IQ"/>
        </w:rPr>
        <w:t>NOx</w:t>
      </w:r>
    </w:p>
    <w:p w:rsidR="00E71A16" w:rsidRPr="00917FFE" w:rsidRDefault="00E71A16" w:rsidP="00E71A16">
      <w:pPr>
        <w:jc w:val="lowKashida"/>
        <w:rPr>
          <w:rFonts w:asciiTheme="majorBidi" w:hAnsiTheme="majorBidi" w:cstheme="majorBidi"/>
          <w:rtl/>
          <w:lang w:bidi="ar-IQ"/>
        </w:rPr>
      </w:pPr>
      <w:r w:rsidRPr="00917FFE">
        <w:rPr>
          <w:rFonts w:asciiTheme="majorBidi" w:hAnsiTheme="majorBidi" w:cstheme="majorBidi"/>
          <w:rtl/>
          <w:lang w:bidi="ar-IQ"/>
        </w:rPr>
        <w:t>انبعاث اكاسيد النتروجين :</w:t>
      </w:r>
    </w:p>
    <w:p w:rsidR="00E71A16" w:rsidRPr="00917FFE" w:rsidRDefault="00E71A16" w:rsidP="00E71A16">
      <w:pPr>
        <w:jc w:val="lowKashida"/>
        <w:rPr>
          <w:rFonts w:asciiTheme="majorBidi" w:hAnsiTheme="majorBidi" w:cstheme="majorBidi"/>
          <w:rtl/>
          <w:lang w:bidi="ar-IQ"/>
        </w:rPr>
      </w:pPr>
      <w:r w:rsidRPr="00917FFE">
        <w:rPr>
          <w:rFonts w:asciiTheme="majorBidi" w:hAnsiTheme="majorBidi" w:cstheme="majorBidi"/>
          <w:rtl/>
          <w:lang w:bidi="ar-IQ"/>
        </w:rPr>
        <w:t xml:space="preserve">يظهر من الشكل ( 9 )  ان الزيادة في سرعة المحرك نتج عنها انخفاضا معنويا في كميات اكاسيد النتروجين المنبعثة مع غازات العادم وذلك لارتفاع الكفاءة الحرارية لحرق الوقود التي رافقت زيادة سرعة المحرك , وتتفق هذه النتائج مع ما وجده </w:t>
      </w:r>
      <w:r w:rsidRPr="00917FFE">
        <w:rPr>
          <w:rFonts w:asciiTheme="majorBidi" w:hAnsiTheme="majorBidi" w:cstheme="majorBidi"/>
          <w:lang w:bidi="ar-IQ"/>
        </w:rPr>
        <w:t>Janousek , 2010</w:t>
      </w:r>
      <w:r w:rsidRPr="00917FFE">
        <w:rPr>
          <w:rFonts w:asciiTheme="majorBidi" w:hAnsiTheme="majorBidi" w:cstheme="majorBidi"/>
          <w:rtl/>
          <w:lang w:bidi="ar-IQ"/>
        </w:rPr>
        <w:t xml:space="preserve">. </w:t>
      </w:r>
    </w:p>
    <w:p w:rsidR="00E71A16" w:rsidRPr="007E2601" w:rsidRDefault="00E71A16" w:rsidP="00E71A16">
      <w:pPr>
        <w:jc w:val="lowKashida"/>
        <w:rPr>
          <w:rFonts w:asciiTheme="majorBidi" w:hAnsiTheme="majorBidi" w:cstheme="majorBidi"/>
          <w:lang w:bidi="ar-IQ"/>
        </w:rPr>
      </w:pPr>
      <w:r w:rsidRPr="00C95B65">
        <w:rPr>
          <w:rFonts w:asciiTheme="majorBidi" w:hAnsiTheme="majorBidi" w:cstheme="majorBidi"/>
          <w:rtl/>
          <w:lang w:bidi="ar-IQ"/>
        </w:rPr>
        <w:t xml:space="preserve"> أدى استعمال الدورة القصيرة في تبريد المحرك الى خفض معنوي في نسب انبعاث اكاسيد النتروجين وقد يعود سبب </w:t>
      </w:r>
      <w:r w:rsidRPr="007E2601">
        <w:rPr>
          <w:rFonts w:asciiTheme="majorBidi" w:hAnsiTheme="majorBidi" w:cstheme="majorBidi"/>
          <w:rtl/>
          <w:lang w:bidi="ar-IQ"/>
        </w:rPr>
        <w:t xml:space="preserve">ذلك الى توفير ظروف امثل لاحتراق الوقود عند استعمال الدورة القصيرة مما خفض من نسب اكاسيد النتروجين الموجودة في غازات العادم  , وتتوافق هذه النتائج مع ما أشار إليه </w:t>
      </w:r>
      <w:r w:rsidRPr="007E2601">
        <w:rPr>
          <w:rFonts w:asciiTheme="majorBidi" w:hAnsiTheme="majorBidi" w:cstheme="majorBidi"/>
          <w:lang w:bidi="ar-IQ"/>
        </w:rPr>
        <w:t>Heywood (1988)</w:t>
      </w:r>
      <w:r w:rsidRPr="007E2601">
        <w:rPr>
          <w:rFonts w:asciiTheme="majorBidi" w:hAnsiTheme="majorBidi" w:cstheme="majorBidi"/>
          <w:rtl/>
          <w:lang w:bidi="ar-IQ"/>
        </w:rPr>
        <w:t xml:space="preserve"> من حساسية اكاسيد النتروجين لدرجة حرارة المحرك . </w:t>
      </w:r>
    </w:p>
    <w:p w:rsidR="00E71A16" w:rsidRPr="007E2601"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t xml:space="preserve"> بينت النتائج ان التداخل بين سرعة دوران المحرك و نوع دورة تبريد  كان ذو اثر معنوي في نسب اكاسيد النتروجين , و تزامنت ادنى مستويات هذه الاكاسيد مع الدورة القصيرة للتبريد و السرع القليلة للمحرك .</w:t>
      </w:r>
    </w:p>
    <w:p w:rsidR="00E71A16" w:rsidRPr="007E2601"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t xml:space="preserve">السناج ( المواد الصلبة </w:t>
      </w:r>
      <w:r w:rsidRPr="007E2601">
        <w:rPr>
          <w:rFonts w:asciiTheme="majorBidi" w:hAnsiTheme="majorBidi" w:cstheme="majorBidi"/>
        </w:rPr>
        <w:t>particulate matter</w:t>
      </w:r>
      <w:r w:rsidRPr="007E2601">
        <w:rPr>
          <w:rFonts w:asciiTheme="majorBidi" w:hAnsiTheme="majorBidi" w:cstheme="majorBidi"/>
          <w:rtl/>
          <w:lang w:bidi="ar-IQ"/>
        </w:rPr>
        <w:t xml:space="preserve">   )  :</w:t>
      </w:r>
    </w:p>
    <w:p w:rsidR="00E71A16" w:rsidRPr="007E2601"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t xml:space="preserve">يظهر الشكل (10) ان زيادة سرعة دوران المحرك قد رافقتها زيادة في مستويات السناج الخارج مع غازات العادم و الذي يلاحظ ايضا كدخان اسود مع غازات العادم يزداد بزيادة سرعة المحرك , ويعود سبب ذلك الى ارتفاع نسبة (الوقود\ الهواء) المرافقة لزيادة سرعة دوران المحرك نتيجة زيادة تجهيز الوقود وبالتالي عدم الاحراق الكامل للشحنة  </w:t>
      </w:r>
      <w:r w:rsidRPr="007E2601">
        <w:rPr>
          <w:rFonts w:asciiTheme="majorBidi" w:hAnsiTheme="majorBidi" w:cstheme="majorBidi"/>
          <w:lang w:bidi="ar-IQ"/>
        </w:rPr>
        <w:t>.</w:t>
      </w:r>
      <w:r w:rsidRPr="007E2601">
        <w:rPr>
          <w:rFonts w:asciiTheme="majorBidi" w:hAnsiTheme="majorBidi" w:cstheme="majorBidi"/>
          <w:rtl/>
          <w:lang w:bidi="ar-IQ"/>
        </w:rPr>
        <w:t xml:space="preserve"> وتتفق هذه النتائج مع ما اشار اليه </w:t>
      </w:r>
      <w:r w:rsidRPr="007E2601">
        <w:rPr>
          <w:rFonts w:asciiTheme="majorBidi" w:hAnsiTheme="majorBidi" w:cstheme="majorBidi"/>
          <w:lang w:bidi="ar-IQ"/>
        </w:rPr>
        <w:t>(2010)</w:t>
      </w:r>
      <w:r w:rsidRPr="007E2601">
        <w:rPr>
          <w:rFonts w:asciiTheme="majorBidi" w:hAnsiTheme="majorBidi" w:cstheme="majorBidi"/>
          <w:rtl/>
          <w:lang w:bidi="ar-IQ"/>
        </w:rPr>
        <w:t xml:space="preserve"> </w:t>
      </w:r>
      <w:r w:rsidRPr="007E2601">
        <w:rPr>
          <w:rFonts w:asciiTheme="majorBidi" w:hAnsiTheme="majorBidi" w:cstheme="majorBidi"/>
          <w:lang w:bidi="ar-IQ"/>
        </w:rPr>
        <w:t>Janousek</w:t>
      </w:r>
      <w:r w:rsidRPr="007E2601">
        <w:rPr>
          <w:rFonts w:asciiTheme="majorBidi" w:hAnsiTheme="majorBidi" w:cstheme="majorBidi"/>
          <w:rtl/>
          <w:lang w:bidi="ar-IQ"/>
        </w:rPr>
        <w:t xml:space="preserve">. </w:t>
      </w:r>
    </w:p>
    <w:p w:rsidR="00E71A16" w:rsidRPr="007E2601"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t xml:space="preserve">  ادى استعمال الدورة القصيرة في تبريد المحرك الى انخفاض مستويات السناج الصادر من العادم مقارنة مع استعمال الدورة الاعتيادية للتبريد وقد يكون ذلك نتيجة ارتفاع كفاءة حرق الوقود عند استعمال الدورة القصيرة مما يزيد من استهلاك المكونات الكربونية عند الاحتراق و تحولها الى غاز </w:t>
      </w:r>
      <w:r w:rsidRPr="007E2601">
        <w:rPr>
          <w:rFonts w:asciiTheme="majorBidi" w:hAnsiTheme="majorBidi" w:cstheme="majorBidi"/>
          <w:lang w:bidi="ar-IQ"/>
        </w:rPr>
        <w:t xml:space="preserve">CO2 </w:t>
      </w:r>
      <w:r w:rsidRPr="007E2601">
        <w:rPr>
          <w:rFonts w:asciiTheme="majorBidi" w:hAnsiTheme="majorBidi" w:cstheme="majorBidi"/>
          <w:rtl/>
          <w:lang w:bidi="ar-IQ"/>
        </w:rPr>
        <w:t xml:space="preserve"> بدلا من خروجها بشكل دخان اسود عند عدم الاحراق الكامل لها , وتتفق هذه النتائج مع ما اشار اليه(</w:t>
      </w:r>
      <w:r w:rsidRPr="007E2601">
        <w:rPr>
          <w:rFonts w:asciiTheme="majorBidi" w:hAnsiTheme="majorBidi" w:cstheme="majorBidi"/>
          <w:lang w:bidi="ar-IQ"/>
        </w:rPr>
        <w:t>Rehman et.al.(2010</w:t>
      </w:r>
      <w:r w:rsidRPr="007E2601">
        <w:rPr>
          <w:rFonts w:asciiTheme="majorBidi" w:hAnsiTheme="majorBidi" w:cstheme="majorBidi"/>
          <w:rtl/>
          <w:lang w:bidi="ar-IQ"/>
        </w:rPr>
        <w:t>.</w:t>
      </w:r>
    </w:p>
    <w:p w:rsidR="00E71A16" w:rsidRPr="007E2601"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lastRenderedPageBreak/>
        <w:t xml:space="preserve"> كان للتداخل بين سرعة دوران المحرك ونوع دورة التبريد اثر معنوي في انبعاث السناج مع غازات العادم و ترافقت ادنى القيم مع السرع المنخفضة و استعمال الدورة القصيرة للتبريد.</w:t>
      </w:r>
    </w:p>
    <w:p w:rsidR="00E71A16" w:rsidRPr="007E2601"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t xml:space="preserve">الضجيج </w:t>
      </w:r>
      <w:r w:rsidRPr="007E2601">
        <w:rPr>
          <w:rFonts w:asciiTheme="majorBidi" w:hAnsiTheme="majorBidi" w:cstheme="majorBidi"/>
          <w:lang w:bidi="ar-IQ"/>
        </w:rPr>
        <w:t xml:space="preserve">noise  </w:t>
      </w:r>
      <w:r w:rsidRPr="007E2601">
        <w:rPr>
          <w:rFonts w:asciiTheme="majorBidi" w:hAnsiTheme="majorBidi" w:cstheme="majorBidi"/>
          <w:rtl/>
          <w:lang w:bidi="ar-IQ"/>
        </w:rPr>
        <w:t xml:space="preserve"> :</w:t>
      </w:r>
    </w:p>
    <w:p w:rsidR="00E71A16" w:rsidRPr="00C95B65" w:rsidRDefault="00E71A16" w:rsidP="00E71A16">
      <w:pPr>
        <w:jc w:val="lowKashida"/>
        <w:rPr>
          <w:rFonts w:asciiTheme="majorBidi" w:hAnsiTheme="majorBidi" w:cstheme="majorBidi"/>
          <w:rtl/>
          <w:lang w:bidi="ar-IQ"/>
        </w:rPr>
      </w:pPr>
      <w:r w:rsidRPr="007E2601">
        <w:rPr>
          <w:rFonts w:asciiTheme="majorBidi" w:hAnsiTheme="majorBidi" w:cstheme="majorBidi"/>
          <w:rtl/>
          <w:lang w:bidi="ar-IQ"/>
        </w:rPr>
        <w:t xml:space="preserve"> يبدو من الشكل (11) الاثر المعنوي و الواضح لزيادة السرعة في ارتفاع مستوى الضجيج اذ بلغ الضجيج  أعلى مستوياته عند اعلى سرعة دوران للمحرك وقد يعزى ذلك الى ازدياد عدد الانفجارات الناجمة عن زيادة اشواط القدرة عند</w:t>
      </w:r>
      <w:r w:rsidRPr="00C95B65">
        <w:rPr>
          <w:rFonts w:asciiTheme="majorBidi" w:hAnsiTheme="majorBidi" w:cstheme="majorBidi"/>
          <w:rtl/>
          <w:lang w:bidi="ar-IQ"/>
        </w:rPr>
        <w:t xml:space="preserve"> زيادة سرعة المحرك مما يزيد من الضجيج المصاحب لهذه الانفجارات , وبلغها مستويات ضارة وفق ما اشار اليه عبود 1981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noProof/>
        </w:rPr>
        <w:drawing>
          <wp:inline distT="0" distB="0" distL="0" distR="0">
            <wp:extent cx="2669160" cy="2245461"/>
            <wp:effectExtent l="19050" t="0" r="16890" b="2439"/>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95B65">
        <w:rPr>
          <w:rFonts w:asciiTheme="majorBidi" w:hAnsiTheme="majorBidi" w:cstheme="majorBidi"/>
          <w:rtl/>
          <w:lang w:bidi="ar-IQ"/>
        </w:rPr>
        <w:t xml:space="preserve"> </w:t>
      </w:r>
      <w:r w:rsidRPr="00C95B65">
        <w:rPr>
          <w:rFonts w:asciiTheme="majorBidi" w:hAnsiTheme="majorBidi" w:cstheme="majorBidi"/>
          <w:noProof/>
        </w:rPr>
        <w:drawing>
          <wp:inline distT="0" distB="0" distL="0" distR="0">
            <wp:extent cx="2615365" cy="2251176"/>
            <wp:effectExtent l="19050" t="0" r="13535"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1A16" w:rsidRPr="00425759" w:rsidRDefault="00425759" w:rsidP="00E71A16">
      <w:pPr>
        <w:jc w:val="lowKashida"/>
        <w:rPr>
          <w:rFonts w:asciiTheme="majorBidi" w:hAnsiTheme="majorBidi" w:cstheme="majorBidi"/>
          <w:b/>
          <w:bCs/>
          <w:sz w:val="16"/>
          <w:szCs w:val="16"/>
          <w:rtl/>
          <w:lang w:bidi="ar-IQ"/>
        </w:rPr>
      </w:pPr>
      <w:r>
        <w:rPr>
          <w:rFonts w:asciiTheme="majorBidi" w:hAnsiTheme="majorBidi" w:cstheme="majorBidi" w:hint="cs"/>
          <w:b/>
          <w:bCs/>
          <w:sz w:val="16"/>
          <w:szCs w:val="16"/>
          <w:rtl/>
          <w:lang w:bidi="ar-IQ"/>
        </w:rPr>
        <w:t xml:space="preserve">   </w:t>
      </w:r>
      <w:r w:rsidR="00E71A16" w:rsidRPr="00425759">
        <w:rPr>
          <w:rFonts w:asciiTheme="majorBidi" w:hAnsiTheme="majorBidi" w:cstheme="majorBidi"/>
          <w:b/>
          <w:bCs/>
          <w:sz w:val="16"/>
          <w:szCs w:val="16"/>
          <w:rtl/>
          <w:lang w:bidi="ar-IQ"/>
        </w:rPr>
        <w:t>شكل (</w:t>
      </w:r>
      <w:r w:rsidR="00E71A16" w:rsidRPr="00425759">
        <w:rPr>
          <w:rFonts w:asciiTheme="majorBidi" w:hAnsiTheme="majorBidi" w:cstheme="majorBidi"/>
          <w:b/>
          <w:bCs/>
          <w:sz w:val="16"/>
          <w:szCs w:val="16"/>
          <w:lang w:bidi="ar-IQ"/>
        </w:rPr>
        <w:t>10</w:t>
      </w:r>
      <w:r w:rsidR="00E71A16" w:rsidRPr="00425759">
        <w:rPr>
          <w:rFonts w:asciiTheme="majorBidi" w:hAnsiTheme="majorBidi" w:cstheme="majorBidi"/>
          <w:b/>
          <w:bCs/>
          <w:sz w:val="16"/>
          <w:szCs w:val="16"/>
          <w:rtl/>
          <w:lang w:bidi="ar-IQ"/>
        </w:rPr>
        <w:t xml:space="preserve"> ) تأثير سرعة المحرك و حرارة التبريد في انبعاث السناج </w:t>
      </w:r>
      <w:r w:rsidR="00E71A16" w:rsidRPr="00425759">
        <w:rPr>
          <w:rFonts w:asciiTheme="majorBidi" w:hAnsiTheme="majorBidi" w:cstheme="majorBidi"/>
          <w:b/>
          <w:bCs/>
          <w:sz w:val="16"/>
          <w:szCs w:val="16"/>
          <w:lang w:bidi="ar-IQ"/>
        </w:rPr>
        <w:t>pm</w:t>
      </w:r>
      <w:r w:rsidR="00E71A16" w:rsidRPr="00425759">
        <w:rPr>
          <w:rFonts w:asciiTheme="majorBidi" w:hAnsiTheme="majorBidi" w:cstheme="majorBidi"/>
          <w:b/>
          <w:bCs/>
          <w:sz w:val="16"/>
          <w:szCs w:val="16"/>
          <w:rtl/>
          <w:lang w:bidi="ar-IQ"/>
        </w:rPr>
        <w:t xml:space="preserve">   </w:t>
      </w:r>
      <w:r>
        <w:rPr>
          <w:rFonts w:asciiTheme="majorBidi" w:hAnsiTheme="majorBidi" w:cstheme="majorBidi" w:hint="cs"/>
          <w:b/>
          <w:bCs/>
          <w:sz w:val="16"/>
          <w:szCs w:val="16"/>
          <w:rtl/>
          <w:lang w:bidi="ar-IQ"/>
        </w:rPr>
        <w:t xml:space="preserve">      </w:t>
      </w:r>
      <w:r w:rsidR="00E71A16" w:rsidRPr="00425759">
        <w:rPr>
          <w:rFonts w:asciiTheme="majorBidi" w:hAnsiTheme="majorBidi" w:cstheme="majorBidi"/>
          <w:b/>
          <w:bCs/>
          <w:sz w:val="16"/>
          <w:szCs w:val="16"/>
          <w:rtl/>
          <w:lang w:bidi="ar-IQ"/>
        </w:rPr>
        <w:t xml:space="preserve">    شكل ( </w:t>
      </w:r>
      <w:r w:rsidR="00E71A16" w:rsidRPr="00425759">
        <w:rPr>
          <w:rFonts w:asciiTheme="majorBidi" w:hAnsiTheme="majorBidi" w:cstheme="majorBidi"/>
          <w:b/>
          <w:bCs/>
          <w:sz w:val="16"/>
          <w:szCs w:val="16"/>
          <w:lang w:bidi="ar-IQ"/>
        </w:rPr>
        <w:t>11</w:t>
      </w:r>
      <w:r w:rsidR="00E71A16" w:rsidRPr="00425759">
        <w:rPr>
          <w:rFonts w:asciiTheme="majorBidi" w:hAnsiTheme="majorBidi" w:cstheme="majorBidi"/>
          <w:b/>
          <w:bCs/>
          <w:sz w:val="16"/>
          <w:szCs w:val="16"/>
          <w:rtl/>
          <w:lang w:bidi="ar-IQ"/>
        </w:rPr>
        <w:t>) تأثير سرعة المحرك و حرارة التبريد في مستوى الضجيج</w:t>
      </w:r>
    </w:p>
    <w:p w:rsidR="00E71A16" w:rsidRPr="00C95B65" w:rsidRDefault="00E71A16" w:rsidP="00E71A16">
      <w:pPr>
        <w:jc w:val="lowKashida"/>
        <w:rPr>
          <w:rFonts w:asciiTheme="majorBidi" w:hAnsiTheme="majorBidi" w:cstheme="majorBidi"/>
          <w:b/>
          <w:bCs/>
          <w:rtl/>
          <w:lang w:bidi="ar-IQ"/>
        </w:rPr>
      </w:pP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b/>
          <w:bCs/>
          <w:rtl/>
          <w:lang w:bidi="ar-IQ"/>
        </w:rPr>
        <w:t xml:space="preserve">      </w:t>
      </w:r>
      <w:r w:rsidRPr="00C95B65">
        <w:rPr>
          <w:rFonts w:asciiTheme="majorBidi" w:hAnsiTheme="majorBidi" w:cstheme="majorBidi"/>
          <w:rtl/>
          <w:lang w:bidi="ar-IQ"/>
        </w:rPr>
        <w:t xml:space="preserve">يظهر الشكل (11) ان استعمال الدورة القصيرة للتبريد قد اسهم في خفض معنوي في مستوى الضجيج المقاس عند مقعد السائق و يعود سبب ذلك الى الاحتراق السريع للشحنة عندما تكون درجة حرارة حيز الاحتراق عالية نسبيا و بالتالي تنخفض أصوات الانفجار الصادر عن حرق الشحنة . </w:t>
      </w:r>
    </w:p>
    <w:p w:rsidR="00E71A16" w:rsidRPr="00C95B65" w:rsidRDefault="00E71A16" w:rsidP="00E71A16">
      <w:pPr>
        <w:jc w:val="lowKashida"/>
        <w:rPr>
          <w:rFonts w:asciiTheme="majorBidi" w:hAnsiTheme="majorBidi" w:cstheme="majorBidi"/>
          <w:rtl/>
          <w:lang w:bidi="ar-IQ"/>
        </w:rPr>
      </w:pPr>
      <w:r w:rsidRPr="00C95B65">
        <w:rPr>
          <w:rFonts w:asciiTheme="majorBidi" w:hAnsiTheme="majorBidi" w:cstheme="majorBidi"/>
          <w:rtl/>
          <w:lang w:bidi="ar-IQ"/>
        </w:rPr>
        <w:t>كان للتداخل بين سرعة المحرك ودورة التبريد اثر معنوي في مستوى الضجيج الصادر من المحرك  , وقد رافق استعمال الدورة القصيرة انخفاضا معنويا للضجيج و خاصة عند السرع العالية للمحرك .</w:t>
      </w:r>
    </w:p>
    <w:p w:rsidR="00E71A16" w:rsidRPr="00157273" w:rsidRDefault="00E71A16" w:rsidP="00E71A16">
      <w:pPr>
        <w:jc w:val="lowKashida"/>
        <w:rPr>
          <w:rFonts w:asciiTheme="majorBidi" w:hAnsiTheme="majorBidi" w:cstheme="majorBidi"/>
          <w:rtl/>
          <w:lang w:bidi="ar-IQ"/>
        </w:rPr>
      </w:pPr>
      <w:r w:rsidRPr="00157273">
        <w:rPr>
          <w:rFonts w:asciiTheme="majorBidi" w:hAnsiTheme="majorBidi" w:cstheme="majorBidi"/>
          <w:rtl/>
          <w:lang w:bidi="ar-IQ"/>
        </w:rPr>
        <w:t>الاستنتاجات :</w:t>
      </w:r>
    </w:p>
    <w:p w:rsidR="00E71A16" w:rsidRPr="00C95B65" w:rsidRDefault="00E71A16" w:rsidP="00E71A16">
      <w:pPr>
        <w:jc w:val="lowKashida"/>
        <w:rPr>
          <w:rFonts w:asciiTheme="majorBidi" w:hAnsiTheme="majorBidi" w:cstheme="majorBidi"/>
          <w:rtl/>
          <w:lang w:bidi="ar-IQ"/>
        </w:rPr>
      </w:pPr>
    </w:p>
    <w:p w:rsidR="00E71A16" w:rsidRPr="00C95B65" w:rsidRDefault="00E71A16" w:rsidP="00E71A16">
      <w:pPr>
        <w:jc w:val="both"/>
        <w:rPr>
          <w:rFonts w:asciiTheme="majorBidi" w:hAnsiTheme="majorBidi" w:cstheme="majorBidi"/>
          <w:rtl/>
          <w:lang w:bidi="ar-IQ"/>
        </w:rPr>
      </w:pPr>
      <w:r w:rsidRPr="00C95B65">
        <w:rPr>
          <w:rFonts w:asciiTheme="majorBidi" w:hAnsiTheme="majorBidi" w:cstheme="majorBidi"/>
          <w:rtl/>
          <w:lang w:bidi="ar-IQ"/>
        </w:rPr>
        <w:t>من خلال ما تقدم من نتائج البحث يمكننا استنتاج الأمور التالية:</w:t>
      </w:r>
    </w:p>
    <w:p w:rsidR="00E71A16" w:rsidRPr="00C95B65" w:rsidRDefault="00E71A16" w:rsidP="00E71A16">
      <w:pPr>
        <w:numPr>
          <w:ilvl w:val="0"/>
          <w:numId w:val="6"/>
        </w:numPr>
        <w:jc w:val="both"/>
        <w:rPr>
          <w:rFonts w:asciiTheme="majorBidi" w:hAnsiTheme="majorBidi" w:cstheme="majorBidi"/>
          <w:rtl/>
          <w:lang w:bidi="ar-IQ"/>
        </w:rPr>
      </w:pPr>
      <w:r w:rsidRPr="00C95B65">
        <w:rPr>
          <w:rFonts w:asciiTheme="majorBidi" w:hAnsiTheme="majorBidi" w:cstheme="majorBidi"/>
          <w:rtl/>
          <w:lang w:bidi="ar-IQ"/>
        </w:rPr>
        <w:t xml:space="preserve">تؤدي زيادة سرعة دوران المحرك ولغاية السرعة القياسية الى تحسين مؤشرات أداء المحرك , كما تزداد أيضا نسب انبعاث </w:t>
      </w:r>
      <w:r w:rsidRPr="00C95B65">
        <w:rPr>
          <w:rFonts w:asciiTheme="majorBidi" w:hAnsiTheme="majorBidi" w:cstheme="majorBidi"/>
          <w:lang w:bidi="ar-IQ"/>
        </w:rPr>
        <w:t>CO</w:t>
      </w:r>
      <w:r w:rsidRPr="00C95B65">
        <w:rPr>
          <w:rFonts w:asciiTheme="majorBidi" w:hAnsiTheme="majorBidi" w:cstheme="majorBidi"/>
          <w:rtl/>
          <w:lang w:bidi="ar-IQ"/>
        </w:rPr>
        <w:t xml:space="preserve"> وظهور السناج مع العادم وترتفع مستويات الضجيج . في حين ينخفض انبعاث </w:t>
      </w:r>
      <w:r w:rsidRPr="00C95B65">
        <w:rPr>
          <w:rFonts w:asciiTheme="majorBidi" w:hAnsiTheme="majorBidi" w:cstheme="majorBidi"/>
          <w:lang w:bidi="ar-IQ"/>
        </w:rPr>
        <w:t>CO2</w:t>
      </w:r>
      <w:r w:rsidRPr="00C95B65">
        <w:rPr>
          <w:rFonts w:asciiTheme="majorBidi" w:hAnsiTheme="majorBidi" w:cstheme="majorBidi"/>
          <w:rtl/>
          <w:lang w:bidi="ar-IQ"/>
        </w:rPr>
        <w:t xml:space="preserve"> و </w:t>
      </w:r>
      <w:r w:rsidRPr="00C95B65">
        <w:rPr>
          <w:rFonts w:asciiTheme="majorBidi" w:hAnsiTheme="majorBidi" w:cstheme="majorBidi"/>
          <w:lang w:bidi="ar-IQ"/>
        </w:rPr>
        <w:t>NOX</w:t>
      </w:r>
      <w:r w:rsidRPr="00C95B65">
        <w:rPr>
          <w:rFonts w:asciiTheme="majorBidi" w:hAnsiTheme="majorBidi" w:cstheme="majorBidi"/>
          <w:rtl/>
          <w:lang w:bidi="ar-IQ"/>
        </w:rPr>
        <w:t xml:space="preserve"> و </w:t>
      </w:r>
      <w:r w:rsidRPr="00C95B65">
        <w:rPr>
          <w:rFonts w:asciiTheme="majorBidi" w:hAnsiTheme="majorBidi" w:cstheme="majorBidi"/>
          <w:lang w:bidi="ar-IQ"/>
        </w:rPr>
        <w:t>O2</w:t>
      </w:r>
      <w:r w:rsidRPr="00C95B65">
        <w:rPr>
          <w:rFonts w:asciiTheme="majorBidi" w:hAnsiTheme="majorBidi" w:cstheme="majorBidi"/>
          <w:rtl/>
          <w:lang w:bidi="ar-IQ"/>
        </w:rPr>
        <w:t xml:space="preserve"> .</w:t>
      </w:r>
    </w:p>
    <w:p w:rsidR="00E71A16" w:rsidRPr="00C95B65" w:rsidRDefault="00E71A16" w:rsidP="00E71A16">
      <w:pPr>
        <w:ind w:left="360"/>
        <w:jc w:val="both"/>
        <w:rPr>
          <w:rFonts w:asciiTheme="majorBidi" w:hAnsiTheme="majorBidi" w:cstheme="majorBidi"/>
          <w:rtl/>
          <w:lang w:bidi="ar-IQ"/>
        </w:rPr>
      </w:pPr>
    </w:p>
    <w:p w:rsidR="00E71A16" w:rsidRPr="00C95B65" w:rsidRDefault="00E71A16" w:rsidP="00E71A16">
      <w:pPr>
        <w:numPr>
          <w:ilvl w:val="0"/>
          <w:numId w:val="6"/>
        </w:numPr>
        <w:jc w:val="both"/>
        <w:rPr>
          <w:rFonts w:asciiTheme="majorBidi" w:hAnsiTheme="majorBidi" w:cstheme="majorBidi"/>
          <w:rtl/>
          <w:lang w:bidi="ar-IQ"/>
        </w:rPr>
      </w:pPr>
      <w:r w:rsidRPr="00C95B65">
        <w:rPr>
          <w:rFonts w:asciiTheme="majorBidi" w:hAnsiTheme="majorBidi" w:cstheme="majorBidi"/>
          <w:rtl/>
          <w:lang w:bidi="ar-IQ"/>
        </w:rPr>
        <w:t xml:space="preserve">أسهم استعمال الدورة القصيرة في تبريد المحرك في تحسين مؤشرات الاداء المختلفة و انخفضت انبعاثات كل من </w:t>
      </w:r>
      <w:r w:rsidRPr="00C95B65">
        <w:rPr>
          <w:rFonts w:asciiTheme="majorBidi" w:hAnsiTheme="majorBidi" w:cstheme="majorBidi"/>
          <w:lang w:bidi="ar-IQ"/>
        </w:rPr>
        <w:t>CO</w:t>
      </w:r>
      <w:r w:rsidRPr="00C95B65">
        <w:rPr>
          <w:rFonts w:asciiTheme="majorBidi" w:hAnsiTheme="majorBidi" w:cstheme="majorBidi"/>
          <w:rtl/>
          <w:lang w:bidi="ar-IQ"/>
        </w:rPr>
        <w:t xml:space="preserve"> و </w:t>
      </w:r>
      <w:r w:rsidRPr="00C95B65">
        <w:rPr>
          <w:rFonts w:asciiTheme="majorBidi" w:hAnsiTheme="majorBidi" w:cstheme="majorBidi"/>
          <w:lang w:bidi="ar-IQ"/>
        </w:rPr>
        <w:t xml:space="preserve">NOX </w:t>
      </w:r>
      <w:r w:rsidRPr="00C95B65">
        <w:rPr>
          <w:rFonts w:asciiTheme="majorBidi" w:hAnsiTheme="majorBidi" w:cstheme="majorBidi"/>
          <w:rtl/>
          <w:lang w:bidi="ar-IQ"/>
        </w:rPr>
        <w:t xml:space="preserve"> و </w:t>
      </w:r>
      <w:r w:rsidRPr="00C95B65">
        <w:rPr>
          <w:rFonts w:asciiTheme="majorBidi" w:hAnsiTheme="majorBidi" w:cstheme="majorBidi"/>
          <w:lang w:bidi="ar-IQ"/>
        </w:rPr>
        <w:t xml:space="preserve">PM </w:t>
      </w:r>
      <w:r w:rsidRPr="00C95B65">
        <w:rPr>
          <w:rFonts w:asciiTheme="majorBidi" w:hAnsiTheme="majorBidi" w:cstheme="majorBidi"/>
          <w:rtl/>
          <w:lang w:bidi="ar-IQ"/>
        </w:rPr>
        <w:t xml:space="preserve"> و </w:t>
      </w:r>
      <w:r w:rsidRPr="00C95B65">
        <w:rPr>
          <w:rFonts w:asciiTheme="majorBidi" w:hAnsiTheme="majorBidi" w:cstheme="majorBidi"/>
          <w:lang w:bidi="ar-IQ"/>
        </w:rPr>
        <w:t xml:space="preserve">O2 </w:t>
      </w:r>
      <w:r w:rsidRPr="00C95B65">
        <w:rPr>
          <w:rFonts w:asciiTheme="majorBidi" w:hAnsiTheme="majorBidi" w:cstheme="majorBidi"/>
          <w:rtl/>
          <w:lang w:bidi="ar-IQ"/>
        </w:rPr>
        <w:t xml:space="preserve"> وكذلك مستوى الضجيج بصورة ملحوظة  في حين ارتفعت نسب </w:t>
      </w:r>
      <w:r w:rsidRPr="00C95B65">
        <w:rPr>
          <w:rFonts w:asciiTheme="majorBidi" w:hAnsiTheme="majorBidi" w:cstheme="majorBidi"/>
          <w:lang w:bidi="ar-IQ"/>
        </w:rPr>
        <w:t>CO2</w:t>
      </w:r>
      <w:r w:rsidRPr="00C95B65">
        <w:rPr>
          <w:rFonts w:asciiTheme="majorBidi" w:hAnsiTheme="majorBidi" w:cstheme="majorBidi"/>
          <w:rtl/>
          <w:lang w:bidi="ar-IQ"/>
        </w:rPr>
        <w:t xml:space="preserve"> .</w:t>
      </w:r>
    </w:p>
    <w:p w:rsidR="00E71A16" w:rsidRPr="00C95B65" w:rsidRDefault="00E71A16" w:rsidP="00E71A16">
      <w:pPr>
        <w:jc w:val="both"/>
        <w:rPr>
          <w:rFonts w:asciiTheme="majorBidi" w:hAnsiTheme="majorBidi" w:cstheme="majorBidi"/>
          <w:b/>
          <w:bCs/>
          <w:rtl/>
        </w:rPr>
      </w:pPr>
    </w:p>
    <w:p w:rsidR="00621AFC" w:rsidRDefault="00621AFC">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E71A16" w:rsidRPr="00C95B65" w:rsidRDefault="00E71A16" w:rsidP="00E71A16">
      <w:pPr>
        <w:rPr>
          <w:rFonts w:asciiTheme="majorBidi" w:hAnsiTheme="majorBidi" w:cstheme="majorBidi"/>
          <w:b/>
          <w:bCs/>
          <w:lang w:bidi="ar-IQ"/>
        </w:rPr>
      </w:pPr>
      <w:r w:rsidRPr="00C95B65">
        <w:rPr>
          <w:rFonts w:asciiTheme="majorBidi" w:hAnsiTheme="majorBidi" w:cstheme="majorBidi"/>
          <w:b/>
          <w:bCs/>
          <w:rtl/>
          <w:lang w:bidi="ar-IQ"/>
        </w:rPr>
        <w:lastRenderedPageBreak/>
        <w:t>الملحقات  :</w:t>
      </w:r>
    </w:p>
    <w:p w:rsidR="00E71A16" w:rsidRPr="00C95B65" w:rsidRDefault="00E71A16" w:rsidP="00E71A16">
      <w:pPr>
        <w:rPr>
          <w:rFonts w:asciiTheme="majorBidi" w:hAnsiTheme="majorBidi" w:cstheme="majorBidi"/>
          <w:rtl/>
          <w:lang w:bidi="ar-IQ"/>
        </w:rPr>
      </w:pPr>
      <w:r w:rsidRPr="00C95B65">
        <w:rPr>
          <w:rFonts w:asciiTheme="majorBidi" w:hAnsiTheme="majorBidi" w:cstheme="majorBidi"/>
          <w:b/>
          <w:bCs/>
          <w:rtl/>
          <w:lang w:bidi="ar-IQ"/>
        </w:rPr>
        <w:t xml:space="preserve">ملحق (1) </w:t>
      </w:r>
      <w:r w:rsidRPr="00C95B65">
        <w:rPr>
          <w:rFonts w:asciiTheme="majorBidi" w:hAnsiTheme="majorBidi" w:cstheme="majorBidi"/>
          <w:b/>
          <w:bCs/>
          <w:rtl/>
        </w:rPr>
        <w:t xml:space="preserve">مواصفات محرك الساحبة </w:t>
      </w:r>
      <w:r w:rsidRPr="00C95B65">
        <w:rPr>
          <w:rFonts w:asciiTheme="majorBidi" w:hAnsiTheme="majorBidi" w:cstheme="majorBidi"/>
          <w:b/>
          <w:bCs/>
        </w:rPr>
        <w:t>MF_ 285</w:t>
      </w:r>
      <w:r w:rsidRPr="00C95B65">
        <w:rPr>
          <w:rFonts w:asciiTheme="majorBidi" w:hAnsiTheme="majorBidi" w:cstheme="majorBidi"/>
          <w:b/>
          <w:bCs/>
          <w:rtl/>
        </w:rPr>
        <w:t xml:space="preserve"> ـ   </w:t>
      </w:r>
      <w:r w:rsidRPr="00C95B65">
        <w:rPr>
          <w:rFonts w:asciiTheme="majorBidi" w:hAnsiTheme="majorBidi" w:cstheme="majorBidi"/>
          <w:b/>
          <w:bCs/>
        </w:rPr>
        <w:t xml:space="preserve"> </w:t>
      </w:r>
      <w:r w:rsidRPr="00C95B65">
        <w:rPr>
          <w:rFonts w:asciiTheme="majorBidi" w:hAnsiTheme="majorBidi" w:cstheme="majorBidi"/>
          <w:b/>
          <w:bCs/>
          <w:rtl/>
        </w:rPr>
        <w:t xml:space="preserve">    </w:t>
      </w:r>
      <w:r w:rsidRPr="00C95B65">
        <w:rPr>
          <w:rFonts w:asciiTheme="majorBidi" w:hAnsiTheme="majorBidi" w:cstheme="majorBidi"/>
          <w:b/>
          <w:bCs/>
        </w:rPr>
        <w:t xml:space="preserve">Tractor  engine specification </w:t>
      </w:r>
    </w:p>
    <w:tbl>
      <w:tblPr>
        <w:tblStyle w:val="TableGrid"/>
        <w:bidiVisual/>
        <w:tblW w:w="0" w:type="auto"/>
        <w:jc w:val="center"/>
        <w:tblLook w:val="01E0"/>
      </w:tblPr>
      <w:tblGrid>
        <w:gridCol w:w="3502"/>
        <w:gridCol w:w="3502"/>
      </w:tblGrid>
      <w:tr w:rsidR="00E71A16" w:rsidRPr="00C95B65" w:rsidTr="00F64240">
        <w:trPr>
          <w:trHeight w:val="326"/>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perkiness diesel</w:t>
            </w:r>
          </w:p>
        </w:tc>
        <w:tc>
          <w:tcPr>
            <w:tcW w:w="3502" w:type="dxa"/>
            <w:shd w:val="clear" w:color="auto" w:fill="C0C0C0"/>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Make</w:t>
            </w:r>
          </w:p>
        </w:tc>
      </w:tr>
      <w:tr w:rsidR="00E71A16" w:rsidRPr="00C95B65" w:rsidTr="00F64240">
        <w:trPr>
          <w:trHeight w:val="326"/>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four strokes water cool</w:t>
            </w:r>
          </w:p>
        </w:tc>
        <w:tc>
          <w:tcPr>
            <w:tcW w:w="3502" w:type="dxa"/>
            <w:shd w:val="clear" w:color="auto" w:fill="C0C0C0"/>
          </w:tcPr>
          <w:p w:rsidR="00E71A16" w:rsidRPr="00C95B65" w:rsidRDefault="00E71A16" w:rsidP="00F64240">
            <w:pPr>
              <w:jc w:val="center"/>
              <w:rPr>
                <w:rFonts w:asciiTheme="majorBidi" w:hAnsiTheme="majorBidi" w:cstheme="majorBidi"/>
                <w:rtl/>
                <w:lang w:bidi="ar-IQ"/>
              </w:rPr>
            </w:pPr>
            <w:r w:rsidRPr="00C95B65">
              <w:rPr>
                <w:rFonts w:asciiTheme="majorBidi" w:hAnsiTheme="majorBidi" w:cstheme="majorBidi"/>
              </w:rPr>
              <w:t>Type</w:t>
            </w:r>
          </w:p>
        </w:tc>
      </w:tr>
      <w:tr w:rsidR="00E71A16" w:rsidRPr="00C95B65" w:rsidTr="00F64240">
        <w:trPr>
          <w:trHeight w:val="326"/>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four</w:t>
            </w:r>
          </w:p>
        </w:tc>
        <w:tc>
          <w:tcPr>
            <w:tcW w:w="3502" w:type="dxa"/>
            <w:shd w:val="clear" w:color="auto" w:fill="C0C0C0"/>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Cylinder</w:t>
            </w:r>
          </w:p>
        </w:tc>
      </w:tr>
      <w:tr w:rsidR="00E71A16" w:rsidRPr="00C95B65" w:rsidTr="00F64240">
        <w:trPr>
          <w:trHeight w:val="326"/>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127  m.m</w:t>
            </w:r>
          </w:p>
        </w:tc>
        <w:tc>
          <w:tcPr>
            <w:tcW w:w="3502" w:type="dxa"/>
            <w:shd w:val="clear" w:color="auto" w:fill="C0C0C0"/>
          </w:tcPr>
          <w:p w:rsidR="00E71A16" w:rsidRPr="00C95B65" w:rsidRDefault="00E71A16" w:rsidP="00F64240">
            <w:pPr>
              <w:jc w:val="center"/>
              <w:rPr>
                <w:rFonts w:asciiTheme="majorBidi" w:hAnsiTheme="majorBidi" w:cstheme="majorBidi"/>
              </w:rPr>
            </w:pPr>
            <w:r w:rsidRPr="00C95B65">
              <w:rPr>
                <w:rFonts w:asciiTheme="majorBidi" w:hAnsiTheme="majorBidi" w:cstheme="majorBidi"/>
              </w:rPr>
              <w:t>Stroke</w:t>
            </w:r>
          </w:p>
        </w:tc>
      </w:tr>
      <w:tr w:rsidR="00E71A16" w:rsidRPr="00C95B65" w:rsidTr="00F64240">
        <w:trPr>
          <w:trHeight w:val="326"/>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101m.m</w:t>
            </w:r>
          </w:p>
        </w:tc>
        <w:tc>
          <w:tcPr>
            <w:tcW w:w="3502" w:type="dxa"/>
            <w:shd w:val="clear" w:color="auto" w:fill="C0C0C0"/>
          </w:tcPr>
          <w:p w:rsidR="00E71A16" w:rsidRPr="00C95B65" w:rsidRDefault="00E71A16" w:rsidP="00F64240">
            <w:pPr>
              <w:jc w:val="center"/>
              <w:rPr>
                <w:rFonts w:asciiTheme="majorBidi" w:hAnsiTheme="majorBidi" w:cstheme="majorBidi"/>
              </w:rPr>
            </w:pPr>
            <w:r w:rsidRPr="00C95B65">
              <w:rPr>
                <w:rFonts w:asciiTheme="majorBidi" w:hAnsiTheme="majorBidi" w:cstheme="majorBidi"/>
              </w:rPr>
              <w:t>Bore</w:t>
            </w:r>
          </w:p>
        </w:tc>
      </w:tr>
      <w:tr w:rsidR="00E71A16" w:rsidRPr="00C95B65" w:rsidTr="00F64240">
        <w:trPr>
          <w:trHeight w:val="326"/>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4.07 liter</w:t>
            </w:r>
          </w:p>
        </w:tc>
        <w:tc>
          <w:tcPr>
            <w:tcW w:w="3502" w:type="dxa"/>
            <w:shd w:val="clear" w:color="auto" w:fill="C0C0C0"/>
          </w:tcPr>
          <w:p w:rsidR="00E71A16" w:rsidRPr="00C95B65" w:rsidRDefault="00E71A16" w:rsidP="00F64240">
            <w:pPr>
              <w:jc w:val="center"/>
              <w:rPr>
                <w:rFonts w:asciiTheme="majorBidi" w:hAnsiTheme="majorBidi" w:cstheme="majorBidi"/>
              </w:rPr>
            </w:pPr>
            <w:r w:rsidRPr="00C95B65">
              <w:rPr>
                <w:rFonts w:asciiTheme="majorBidi" w:hAnsiTheme="majorBidi" w:cstheme="majorBidi"/>
              </w:rPr>
              <w:t>Engine capacity</w:t>
            </w:r>
          </w:p>
        </w:tc>
      </w:tr>
      <w:tr w:rsidR="00E71A16" w:rsidRPr="00C95B65" w:rsidTr="00F64240">
        <w:trPr>
          <w:trHeight w:val="343"/>
          <w:jc w:val="center"/>
        </w:trPr>
        <w:tc>
          <w:tcPr>
            <w:tcW w:w="3502" w:type="dxa"/>
          </w:tcPr>
          <w:p w:rsidR="00E71A16" w:rsidRPr="00C95B65" w:rsidRDefault="00E71A16" w:rsidP="00F64240">
            <w:pPr>
              <w:jc w:val="center"/>
              <w:rPr>
                <w:rFonts w:asciiTheme="majorBidi" w:hAnsiTheme="majorBidi" w:cstheme="majorBidi"/>
                <w:rtl/>
              </w:rPr>
            </w:pPr>
            <w:r w:rsidRPr="00C95B65">
              <w:rPr>
                <w:rFonts w:asciiTheme="majorBidi" w:hAnsiTheme="majorBidi" w:cstheme="majorBidi"/>
              </w:rPr>
              <w:t>throw_ away canisters full flow: external filter</w:t>
            </w:r>
            <w:r w:rsidRPr="00C95B65">
              <w:rPr>
                <w:rFonts w:asciiTheme="majorBidi" w:hAnsiTheme="majorBidi" w:cstheme="majorBidi"/>
                <w:lang w:bidi="ar-IQ"/>
              </w:rPr>
              <w:t>.</w:t>
            </w:r>
          </w:p>
        </w:tc>
        <w:tc>
          <w:tcPr>
            <w:tcW w:w="3502" w:type="dxa"/>
            <w:shd w:val="clear" w:color="auto" w:fill="C0C0C0"/>
          </w:tcPr>
          <w:p w:rsidR="00E71A16" w:rsidRPr="00C95B65" w:rsidRDefault="00E71A16" w:rsidP="00F64240">
            <w:pPr>
              <w:jc w:val="center"/>
              <w:rPr>
                <w:rFonts w:asciiTheme="majorBidi" w:hAnsiTheme="majorBidi" w:cstheme="majorBidi"/>
                <w:lang w:bidi="ar-IQ"/>
              </w:rPr>
            </w:pPr>
            <w:r w:rsidRPr="00C95B65">
              <w:rPr>
                <w:rFonts w:asciiTheme="majorBidi" w:hAnsiTheme="majorBidi" w:cstheme="majorBidi"/>
              </w:rPr>
              <w:t>Lubrication:</w:t>
            </w:r>
          </w:p>
        </w:tc>
      </w:tr>
    </w:tbl>
    <w:p w:rsidR="00E71A16" w:rsidRPr="00C95B65" w:rsidRDefault="00E71A16" w:rsidP="00E71A16">
      <w:pPr>
        <w:jc w:val="both"/>
        <w:rPr>
          <w:rFonts w:asciiTheme="majorBidi" w:hAnsiTheme="majorBidi" w:cstheme="majorBidi"/>
          <w:rtl/>
          <w:lang w:bidi="ar-IQ"/>
        </w:rPr>
      </w:pPr>
    </w:p>
    <w:p w:rsidR="00E71A16" w:rsidRPr="00C95B65" w:rsidRDefault="00E71A16" w:rsidP="00E71A16">
      <w:pPr>
        <w:jc w:val="both"/>
        <w:rPr>
          <w:rFonts w:asciiTheme="majorBidi" w:hAnsiTheme="majorBidi" w:cstheme="majorBidi"/>
          <w:rtl/>
          <w:lang w:bidi="ar-IQ"/>
        </w:rPr>
      </w:pPr>
    </w:p>
    <w:p w:rsidR="00E71A16" w:rsidRPr="00056896" w:rsidRDefault="00E71A16" w:rsidP="00E71A16">
      <w:pPr>
        <w:jc w:val="center"/>
        <w:rPr>
          <w:rFonts w:asciiTheme="majorBidi" w:hAnsiTheme="majorBidi" w:cstheme="majorBidi"/>
          <w:b/>
          <w:bCs/>
          <w:lang w:bidi="ar-IQ"/>
        </w:rPr>
      </w:pPr>
      <w:r w:rsidRPr="00056896">
        <w:rPr>
          <w:rFonts w:asciiTheme="majorBidi" w:hAnsiTheme="majorBidi" w:cstheme="majorBidi"/>
          <w:b/>
          <w:bCs/>
          <w:rtl/>
          <w:lang w:bidi="ar-IQ"/>
        </w:rPr>
        <w:t>ملحق (2) مؤشرات الاداء عند المستويات المختلفة البحث</w:t>
      </w:r>
    </w:p>
    <w:tbl>
      <w:tblPr>
        <w:bidiVisual/>
        <w:tblW w:w="916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9"/>
        <w:gridCol w:w="1309"/>
        <w:gridCol w:w="1309"/>
        <w:gridCol w:w="1309"/>
        <w:gridCol w:w="1309"/>
        <w:gridCol w:w="1309"/>
        <w:gridCol w:w="1309"/>
      </w:tblGrid>
      <w:tr w:rsidR="00E71A16" w:rsidRPr="00C95B65" w:rsidTr="00F64240">
        <w:trPr>
          <w:trHeight w:val="494"/>
          <w:jc w:val="center"/>
        </w:trPr>
        <w:tc>
          <w:tcPr>
            <w:tcW w:w="1309" w:type="dxa"/>
            <w:shd w:val="clear" w:color="auto" w:fill="CCCC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Engine speed RPM</w:t>
            </w:r>
          </w:p>
        </w:tc>
        <w:tc>
          <w:tcPr>
            <w:tcW w:w="1309" w:type="dxa"/>
            <w:shd w:val="clear" w:color="auto" w:fill="CCCC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SFC. T1 gm/kw.h</w:t>
            </w:r>
          </w:p>
        </w:tc>
        <w:tc>
          <w:tcPr>
            <w:tcW w:w="1309" w:type="dxa"/>
            <w:tcBorders>
              <w:bottom w:val="single" w:sz="4" w:space="0" w:color="auto"/>
            </w:tcBorders>
            <w:shd w:val="clear" w:color="auto" w:fill="CCCC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SFC .T2 gm/kw.h</w:t>
            </w:r>
          </w:p>
        </w:tc>
        <w:tc>
          <w:tcPr>
            <w:tcW w:w="1309" w:type="dxa"/>
            <w:shd w:val="clear" w:color="auto" w:fill="CCCC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 xml:space="preserve">MOT.1 </w:t>
            </w:r>
          </w:p>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N . m</w:t>
            </w:r>
          </w:p>
        </w:tc>
        <w:tc>
          <w:tcPr>
            <w:tcW w:w="1309" w:type="dxa"/>
            <w:tcBorders>
              <w:bottom w:val="single" w:sz="4" w:space="0" w:color="auto"/>
            </w:tcBorders>
            <w:shd w:val="clear" w:color="auto" w:fill="CCCC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 xml:space="preserve">MO.T2 </w:t>
            </w:r>
          </w:p>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N  . m</w:t>
            </w:r>
          </w:p>
        </w:tc>
        <w:tc>
          <w:tcPr>
            <w:tcW w:w="1309" w:type="dxa"/>
            <w:shd w:val="clear" w:color="auto" w:fill="CCCC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PTO.p T1 KW</w:t>
            </w:r>
          </w:p>
        </w:tc>
        <w:tc>
          <w:tcPr>
            <w:tcW w:w="1309" w:type="dxa"/>
            <w:tcBorders>
              <w:bottom w:val="single" w:sz="4" w:space="0" w:color="auto"/>
            </w:tcBorders>
            <w:shd w:val="clear" w:color="auto" w:fill="CCCC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PTO.p T2 KW</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1100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249.3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234.9</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248.88</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253.53</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29.46</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29.88</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1200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252.9</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232.4</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252.55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256.86</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31.72</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32.01</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1300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245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lang w:val="de-DE"/>
              </w:rPr>
            </w:pPr>
            <w:r w:rsidRPr="00C95B65">
              <w:rPr>
                <w:rFonts w:asciiTheme="majorBidi" w:hAnsiTheme="majorBidi" w:cstheme="majorBidi"/>
                <w:b/>
                <w:bCs/>
                <w:lang w:val="de-DE"/>
              </w:rPr>
              <w:t>233.6</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254.22</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259.07</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32.55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33.21</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1400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249.8</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236.3</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259.74</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268.68</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35.13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36.44</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1500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246.3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233.9</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262.74</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275.22</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38.11</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40.07</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1600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243.8</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231.5</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260.50</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274.59</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41.95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42.3</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1700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244.4</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232.1</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252.43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277.85</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44.56</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45.88</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1800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247.5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235.3</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243.47</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267.69</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45.87</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47.23</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1900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253.5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241.8</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238.74</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264.86</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47.08</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49.49</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2000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259</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245.7</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237.78</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265.21</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48.31</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51.33</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2100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261.3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249.4</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233.89</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263.13</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49.21</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52.34</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2200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264.5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251.7</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220.78</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242.82</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51.53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53.61</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2300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528.3</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452.6</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43.70</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54.46</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10.52</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13.11</w:t>
            </w:r>
          </w:p>
        </w:tc>
      </w:tr>
      <w:tr w:rsidR="00E71A16" w:rsidRPr="00C95B65" w:rsidTr="00F64240">
        <w:trPr>
          <w:trHeight w:val="494"/>
          <w:jc w:val="center"/>
        </w:trPr>
        <w:tc>
          <w:tcPr>
            <w:tcW w:w="1309" w:type="dxa"/>
            <w:shd w:val="clear" w:color="auto" w:fill="D9D9D9"/>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2400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1076.2</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954.7</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0.00</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0.00</w:t>
            </w:r>
          </w:p>
        </w:tc>
        <w:tc>
          <w:tcPr>
            <w:tcW w:w="1309" w:type="dxa"/>
            <w:shd w:val="clear" w:color="auto" w:fill="auto"/>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4.65</w:t>
            </w:r>
          </w:p>
        </w:tc>
        <w:tc>
          <w:tcPr>
            <w:tcW w:w="1309" w:type="dxa"/>
            <w:shd w:val="clear" w:color="auto" w:fill="CCFFCC"/>
            <w:noWrap/>
            <w:vAlign w:val="bottom"/>
          </w:tcPr>
          <w:p w:rsidR="00E71A16" w:rsidRPr="00C95B65" w:rsidRDefault="00E71A16" w:rsidP="00F64240">
            <w:pPr>
              <w:bidi w:val="0"/>
              <w:jc w:val="center"/>
              <w:rPr>
                <w:rFonts w:asciiTheme="majorBidi" w:hAnsiTheme="majorBidi" w:cstheme="majorBidi"/>
                <w:b/>
                <w:bCs/>
              </w:rPr>
            </w:pPr>
            <w:r w:rsidRPr="00C95B65">
              <w:rPr>
                <w:rFonts w:asciiTheme="majorBidi" w:hAnsiTheme="majorBidi" w:cstheme="majorBidi"/>
                <w:b/>
                <w:bCs/>
              </w:rPr>
              <w:t>3.44</w:t>
            </w:r>
          </w:p>
        </w:tc>
      </w:tr>
    </w:tbl>
    <w:p w:rsidR="00E71A16" w:rsidRPr="00C95B65" w:rsidRDefault="00E71A16" w:rsidP="00E71A16">
      <w:pPr>
        <w:rPr>
          <w:rFonts w:asciiTheme="majorBidi" w:hAnsiTheme="majorBidi" w:cstheme="majorBidi"/>
          <w:rtl/>
        </w:rPr>
      </w:pPr>
    </w:p>
    <w:p w:rsidR="00E71A16" w:rsidRPr="00C95B65" w:rsidRDefault="00E71A16" w:rsidP="00E71A16">
      <w:pPr>
        <w:rPr>
          <w:rFonts w:asciiTheme="majorBidi" w:hAnsiTheme="majorBidi" w:cstheme="majorBidi"/>
        </w:rPr>
      </w:pPr>
    </w:p>
    <w:p w:rsidR="003609DB" w:rsidRDefault="003609DB">
      <w:pPr>
        <w:bidi w:val="0"/>
        <w:spacing w:after="200" w:line="276" w:lineRule="auto"/>
        <w:rPr>
          <w:rFonts w:asciiTheme="majorBidi" w:hAnsiTheme="majorBidi" w:cstheme="majorBidi"/>
          <w:rtl/>
          <w:lang w:bidi="ar-IQ"/>
        </w:rPr>
      </w:pPr>
      <w:r>
        <w:rPr>
          <w:rFonts w:asciiTheme="majorBidi" w:hAnsiTheme="majorBidi" w:cstheme="majorBidi"/>
          <w:rtl/>
          <w:lang w:bidi="ar-IQ"/>
        </w:rPr>
        <w:br w:type="page"/>
      </w:r>
    </w:p>
    <w:p w:rsidR="003609DB" w:rsidRPr="003609DB" w:rsidRDefault="003609DB" w:rsidP="003609DB">
      <w:pPr>
        <w:rPr>
          <w:rFonts w:asciiTheme="majorBidi" w:hAnsiTheme="majorBidi" w:cstheme="majorBidi"/>
          <w:b/>
          <w:bCs/>
          <w:rtl/>
        </w:rPr>
      </w:pPr>
      <w:r w:rsidRPr="003609DB">
        <w:rPr>
          <w:rFonts w:asciiTheme="majorBidi" w:hAnsiTheme="majorBidi" w:cstheme="majorBidi"/>
          <w:b/>
          <w:bCs/>
          <w:rtl/>
        </w:rPr>
        <w:lastRenderedPageBreak/>
        <w:t>المصادر :</w:t>
      </w:r>
    </w:p>
    <w:p w:rsidR="003609DB" w:rsidRPr="00C95B65" w:rsidRDefault="003609DB" w:rsidP="003609DB">
      <w:pPr>
        <w:jc w:val="both"/>
        <w:rPr>
          <w:rFonts w:asciiTheme="majorBidi" w:hAnsiTheme="majorBidi" w:cstheme="majorBidi"/>
          <w:rtl/>
        </w:rPr>
      </w:pPr>
      <w:r w:rsidRPr="00C95B65">
        <w:rPr>
          <w:rFonts w:asciiTheme="majorBidi" w:hAnsiTheme="majorBidi" w:cstheme="majorBidi"/>
          <w:rtl/>
        </w:rPr>
        <w:t xml:space="preserve"> الفخري ، يونس عبد الملك . 1988 . محركات الاحتراق الداخلي . كتاب مترجم الجامعة التكنولوجية .  بغداد –  وزارة التعليم العالي . </w:t>
      </w:r>
    </w:p>
    <w:p w:rsidR="003609DB" w:rsidRPr="00C95B65" w:rsidRDefault="003609DB" w:rsidP="003609DB">
      <w:pPr>
        <w:jc w:val="both"/>
        <w:rPr>
          <w:rFonts w:asciiTheme="majorBidi" w:hAnsiTheme="majorBidi" w:cstheme="majorBidi"/>
          <w:rtl/>
        </w:rPr>
      </w:pPr>
      <w:r w:rsidRPr="00C95B65">
        <w:rPr>
          <w:rFonts w:asciiTheme="majorBidi" w:hAnsiTheme="majorBidi" w:cstheme="majorBidi"/>
          <w:rtl/>
        </w:rPr>
        <w:t xml:space="preserve">عبود , مكي مجيد .1981 . الساحبات و وحدات القدرة فيها . كتاب مترجم . مطبعة جامعة البصرة .                              </w:t>
      </w:r>
    </w:p>
    <w:p w:rsidR="003609DB" w:rsidRPr="00C95B65" w:rsidRDefault="003609DB" w:rsidP="003609DB">
      <w:pPr>
        <w:jc w:val="both"/>
        <w:rPr>
          <w:rFonts w:asciiTheme="majorBidi" w:hAnsiTheme="majorBidi" w:cstheme="majorBidi"/>
          <w:b/>
          <w:bCs/>
        </w:rPr>
      </w:pP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Arapatsakos ,C .2009 . Application of diesel - ethanol mixtures in tractor engine .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International Journal of Energy and Environment . Issue 2 , Volume 3 ,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Chanfreau, M., Gessier, B., Farkh, A and Geels, P.Y. 2003. The need for an electrical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water valve in a thermal management intelligent system (THERMISTM), SAE  </w:t>
      </w:r>
    </w:p>
    <w:p w:rsidR="003609DB" w:rsidRPr="00C95B65" w:rsidRDefault="003609DB" w:rsidP="003609DB">
      <w:pPr>
        <w:pStyle w:val="Default"/>
        <w:jc w:val="both"/>
        <w:rPr>
          <w:rFonts w:asciiTheme="majorBidi" w:hAnsiTheme="majorBidi" w:cstheme="majorBidi"/>
        </w:rPr>
      </w:pPr>
      <w:r w:rsidRPr="00C95B65">
        <w:rPr>
          <w:rFonts w:asciiTheme="majorBidi" w:hAnsiTheme="majorBidi" w:cstheme="majorBidi"/>
        </w:rPr>
        <w:t xml:space="preserve">       Paper No. 2003- 01-0274.</w:t>
      </w:r>
    </w:p>
    <w:p w:rsidR="003609DB" w:rsidRPr="00C95B65" w:rsidRDefault="003609DB" w:rsidP="003609DB">
      <w:pPr>
        <w:pStyle w:val="Default"/>
        <w:jc w:val="both"/>
        <w:rPr>
          <w:rFonts w:asciiTheme="majorBidi" w:hAnsiTheme="majorBidi" w:cstheme="majorBidi"/>
          <w:color w:val="292526"/>
        </w:rPr>
      </w:pPr>
      <w:r w:rsidRPr="00C95B65">
        <w:rPr>
          <w:rFonts w:asciiTheme="majorBidi" w:hAnsiTheme="majorBidi" w:cstheme="majorBidi"/>
          <w:color w:val="292526"/>
        </w:rPr>
        <w:t xml:space="preserve">Ciniviz .M.2010. Peformance and energy balance of a low heat rejection diesel  </w:t>
      </w:r>
    </w:p>
    <w:p w:rsidR="003609DB" w:rsidRPr="00C95B65" w:rsidRDefault="003609DB" w:rsidP="003609DB">
      <w:pPr>
        <w:pStyle w:val="Default"/>
        <w:jc w:val="both"/>
        <w:rPr>
          <w:rFonts w:asciiTheme="majorBidi" w:hAnsiTheme="majorBidi" w:cstheme="majorBidi"/>
          <w:color w:val="292526"/>
        </w:rPr>
      </w:pPr>
      <w:r w:rsidRPr="00C95B65">
        <w:rPr>
          <w:rFonts w:asciiTheme="majorBidi" w:hAnsiTheme="majorBidi" w:cstheme="majorBidi"/>
          <w:color w:val="292526"/>
        </w:rPr>
        <w:t xml:space="preserve">       engine operated with diesel fuel and ethanol blend . Transactions of the Canadian   </w:t>
      </w:r>
    </w:p>
    <w:p w:rsidR="003609DB" w:rsidRPr="00C95B65" w:rsidRDefault="003609DB" w:rsidP="003609DB">
      <w:pPr>
        <w:pStyle w:val="Default"/>
        <w:jc w:val="both"/>
        <w:rPr>
          <w:rFonts w:asciiTheme="majorBidi" w:hAnsiTheme="majorBidi" w:cstheme="majorBidi"/>
        </w:rPr>
      </w:pPr>
      <w:r w:rsidRPr="00C95B65">
        <w:rPr>
          <w:rFonts w:asciiTheme="majorBidi" w:hAnsiTheme="majorBidi" w:cstheme="majorBidi"/>
          <w:color w:val="292526"/>
        </w:rPr>
        <w:t xml:space="preserve">       Society for Mechanical Engineering, Vol. 34, No. 1, 2010</w:t>
      </w:r>
    </w:p>
    <w:p w:rsidR="003609DB" w:rsidRPr="00C95B65" w:rsidRDefault="003609DB" w:rsidP="003609DB">
      <w:pPr>
        <w:bidi w:val="0"/>
        <w:rPr>
          <w:rFonts w:asciiTheme="majorBidi" w:hAnsiTheme="majorBidi" w:cstheme="majorBidi"/>
        </w:rPr>
      </w:pPr>
      <w:r w:rsidRPr="00C95B65">
        <w:rPr>
          <w:rFonts w:asciiTheme="majorBidi" w:hAnsiTheme="majorBidi" w:cstheme="majorBidi"/>
        </w:rPr>
        <w:t xml:space="preserve">Couetouse, H. and Gentile. 1992. Cooling system control in automotive engines, SAE   </w:t>
      </w:r>
    </w:p>
    <w:p w:rsidR="003609DB" w:rsidRPr="00C95B65" w:rsidRDefault="003609DB" w:rsidP="003609DB">
      <w:pPr>
        <w:bidi w:val="0"/>
        <w:rPr>
          <w:rFonts w:asciiTheme="majorBidi" w:hAnsiTheme="majorBidi" w:cstheme="majorBidi"/>
          <w:rtl/>
        </w:rPr>
      </w:pPr>
      <w:r w:rsidRPr="00C95B65">
        <w:rPr>
          <w:rFonts w:asciiTheme="majorBidi" w:hAnsiTheme="majorBidi" w:cstheme="majorBidi"/>
        </w:rPr>
        <w:t xml:space="preserve">       Paper No. 1992- 92-0788.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Environmental Protection Agency. 2004. Control of emissions of air pollution from</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nonroad diesel engines and fuel; final rule. Federal Register</w:t>
      </w:r>
      <w:r w:rsidRPr="00C95B65">
        <w:rPr>
          <w:rFonts w:asciiTheme="majorBidi" w:hAnsiTheme="majorBidi" w:cstheme="majorBidi"/>
          <w:i/>
          <w:iCs/>
        </w:rPr>
        <w:t xml:space="preserve"> </w:t>
      </w:r>
      <w:r w:rsidRPr="00C95B65">
        <w:rPr>
          <w:rFonts w:asciiTheme="majorBidi" w:hAnsiTheme="majorBidi" w:cstheme="majorBidi"/>
        </w:rPr>
        <w:t>Vol. 69 (No. 124):</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38958-39273</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Heywood, J. B. 1988. Chapter 11.2: Nitrogen oxides. In Internal Combustion Engine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Fundamentals,</w:t>
      </w:r>
      <w:r w:rsidRPr="00C95B65">
        <w:rPr>
          <w:rFonts w:asciiTheme="majorBidi" w:hAnsiTheme="majorBidi" w:cstheme="majorBidi"/>
          <w:i/>
          <w:iCs/>
        </w:rPr>
        <w:t xml:space="preserve"> </w:t>
      </w:r>
      <w:r w:rsidRPr="00C95B65">
        <w:rPr>
          <w:rFonts w:asciiTheme="majorBidi" w:hAnsiTheme="majorBidi" w:cstheme="majorBidi"/>
        </w:rPr>
        <w:t>572-577. ed. A. Duffy and Morriss, J. M., New York: McGraw-</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Hill, Inc.</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Janousek G.S.2010 . Evaluation of Ethanol and Water Introduction via Fumigation on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E_ciency and Emissions of a Compression Ignition Engine Using an Atomization  </w:t>
      </w:r>
    </w:p>
    <w:p w:rsidR="003609DB" w:rsidRPr="00C95B65" w:rsidRDefault="003609DB" w:rsidP="003609DB">
      <w:pPr>
        <w:autoSpaceDE w:val="0"/>
        <w:autoSpaceDN w:val="0"/>
        <w:bidi w:val="0"/>
        <w:adjustRightInd w:val="0"/>
        <w:rPr>
          <w:rFonts w:asciiTheme="majorBidi" w:hAnsiTheme="majorBidi" w:cstheme="majorBidi"/>
          <w:rtl/>
          <w:lang w:bidi="ar-IQ"/>
        </w:rPr>
      </w:pPr>
      <w:r w:rsidRPr="00C95B65">
        <w:rPr>
          <w:rFonts w:asciiTheme="majorBidi" w:hAnsiTheme="majorBidi" w:cstheme="majorBidi"/>
        </w:rPr>
        <w:t xml:space="preserve">       Technique</w:t>
      </w:r>
    </w:p>
    <w:p w:rsidR="003609DB" w:rsidRPr="00C95B65" w:rsidRDefault="003609DB" w:rsidP="003609DB">
      <w:pPr>
        <w:jc w:val="right"/>
        <w:rPr>
          <w:rFonts w:asciiTheme="majorBidi" w:hAnsiTheme="majorBidi" w:cstheme="majorBidi"/>
        </w:rPr>
      </w:pPr>
      <w:r w:rsidRPr="00C95B65">
        <w:rPr>
          <w:rFonts w:asciiTheme="majorBidi" w:hAnsiTheme="majorBidi" w:cstheme="majorBidi"/>
        </w:rPr>
        <w:t xml:space="preserve">  Kobayashi, H., Yoshimura, K. and Hirayama, T. 1984. A study on dual circuit   </w:t>
      </w:r>
    </w:p>
    <w:p w:rsidR="003609DB" w:rsidRPr="00C95B65" w:rsidRDefault="003609DB" w:rsidP="003609DB">
      <w:pPr>
        <w:jc w:val="right"/>
        <w:rPr>
          <w:rFonts w:asciiTheme="majorBidi" w:hAnsiTheme="majorBidi" w:cstheme="majorBidi"/>
        </w:rPr>
      </w:pPr>
      <w:r w:rsidRPr="00C95B65">
        <w:rPr>
          <w:rFonts w:asciiTheme="majorBidi" w:hAnsiTheme="majorBidi" w:cstheme="majorBidi"/>
        </w:rPr>
        <w:t xml:space="preserve">       cooling for higher compression ratio, SAE Paper No. 841294, 427-84    </w:t>
      </w:r>
    </w:p>
    <w:p w:rsidR="003609DB" w:rsidRPr="00C95B65" w:rsidRDefault="003609DB" w:rsidP="003609DB">
      <w:pPr>
        <w:jc w:val="right"/>
        <w:rPr>
          <w:rFonts w:asciiTheme="majorBidi" w:hAnsiTheme="majorBidi" w:cstheme="majorBidi"/>
        </w:rPr>
      </w:pPr>
      <w:r w:rsidRPr="00C95B65">
        <w:rPr>
          <w:rFonts w:asciiTheme="majorBidi" w:hAnsiTheme="majorBidi" w:cstheme="majorBidi"/>
        </w:rPr>
        <w:t xml:space="preserve">  </w:t>
      </w:r>
    </w:p>
    <w:p w:rsidR="003609DB" w:rsidRPr="00C95B65" w:rsidRDefault="003609DB" w:rsidP="003609DB">
      <w:pPr>
        <w:jc w:val="right"/>
        <w:rPr>
          <w:rFonts w:asciiTheme="majorBidi" w:hAnsiTheme="majorBidi" w:cstheme="majorBidi"/>
        </w:rPr>
      </w:pPr>
      <w:r w:rsidRPr="00C95B65">
        <w:rPr>
          <w:rFonts w:asciiTheme="majorBidi" w:hAnsiTheme="majorBidi" w:cstheme="majorBidi"/>
        </w:rPr>
        <w:t>Massy Ferguson (265 S , 285 S ) Tractor Operation Instruction Book . Massy Ferguson manufacturing ltd . Published February 1996 publication no. 1856946</w:t>
      </w:r>
      <w:r w:rsidRPr="00C95B65">
        <w:rPr>
          <w:rFonts w:asciiTheme="majorBidi" w:hAnsiTheme="majorBidi" w:cstheme="majorBidi"/>
          <w:rtl/>
          <w:lang w:bidi="ar-IQ"/>
        </w:rPr>
        <w:t xml:space="preserve"> </w:t>
      </w:r>
      <w:r w:rsidRPr="00C95B65">
        <w:rPr>
          <w:rFonts w:asciiTheme="majorBidi" w:hAnsiTheme="majorBidi" w:cstheme="majorBidi"/>
        </w:rPr>
        <w:t xml:space="preserve">        </w:t>
      </w:r>
    </w:p>
    <w:p w:rsidR="003609DB" w:rsidRPr="00C95B65" w:rsidRDefault="003609DB" w:rsidP="003609DB">
      <w:pPr>
        <w:jc w:val="right"/>
        <w:rPr>
          <w:rFonts w:asciiTheme="majorBidi" w:hAnsiTheme="majorBidi" w:cstheme="majorBidi"/>
        </w:rPr>
      </w:pPr>
      <w:r w:rsidRPr="00C95B65">
        <w:rPr>
          <w:rFonts w:asciiTheme="majorBidi" w:hAnsiTheme="majorBidi" w:cstheme="majorBidi"/>
        </w:rPr>
        <w:t xml:space="preserve">         ml. Page   ( 88)  </w:t>
      </w:r>
    </w:p>
    <w:p w:rsidR="003609DB" w:rsidRPr="00C95B65" w:rsidRDefault="003609DB" w:rsidP="003609DB">
      <w:pPr>
        <w:jc w:val="right"/>
        <w:rPr>
          <w:rFonts w:asciiTheme="majorBidi" w:hAnsiTheme="majorBidi" w:cstheme="majorBidi"/>
        </w:rPr>
      </w:pPr>
      <w:r w:rsidRPr="00C95B65">
        <w:rPr>
          <w:rFonts w:asciiTheme="majorBidi" w:hAnsiTheme="majorBidi" w:cstheme="majorBidi"/>
        </w:rPr>
        <w:t>Oguntola J ALAMU*, Ezra A ADELEKE, Nurudeen O. ADEKUNLE and Salam O.</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ISMAILA. 2009. Power and Torque Characteristics of Diesel Engine Fuelled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by Palm-KernelOil Biodiesel . Leonardo Journal of Sciences . Issue 14,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January-June 2009</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Pang, H.H., and Brace, C.J. 2004. Review of engine cooling technologies for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modern engines. Proc. Instn. Mech. Engr.s Vol. 218 Part D: J. Automobile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Engineering Society of Automotive Engineers, Inc. 1998. Heating value of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fuels. SAE J1498</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Rahman M. M ,M. K. Mohammed ,R A. Bakar .2009. Effects of Air Fuel Ratio and  </w:t>
      </w:r>
    </w:p>
    <w:p w:rsidR="003609DB" w:rsidRPr="00C95B65" w:rsidRDefault="003609DB" w:rsidP="003609DB">
      <w:pPr>
        <w:autoSpaceDE w:val="0"/>
        <w:autoSpaceDN w:val="0"/>
        <w:bidi w:val="0"/>
        <w:adjustRightInd w:val="0"/>
        <w:rPr>
          <w:rFonts w:asciiTheme="majorBidi" w:hAnsiTheme="majorBidi" w:cstheme="majorBidi"/>
        </w:rPr>
      </w:pPr>
      <w:r w:rsidRPr="00C95B65">
        <w:rPr>
          <w:rFonts w:asciiTheme="majorBidi" w:hAnsiTheme="majorBidi" w:cstheme="majorBidi"/>
        </w:rPr>
        <w:t xml:space="preserve">         Engine Speed on Engine Performance of Hydrogen Fueled Port Injection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Engine. American Journal of Scientific Research. Issue 1(2009), pp. 23-33.</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Rehman A.; R.M.Sarviya1, Savita Dixit  Rajesh Kumar Pandey . 2009. The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Influence of Coolant Temperature on the Performance of a Four Stroke Spark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Ignition Engine Employing a Dual Circuit Cooling System . Agricultural  </w:t>
      </w:r>
    </w:p>
    <w:p w:rsidR="003609DB" w:rsidRPr="00C95B65" w:rsidRDefault="003609DB" w:rsidP="003609DB">
      <w:pPr>
        <w:pStyle w:val="Default"/>
        <w:rPr>
          <w:rFonts w:asciiTheme="majorBidi" w:hAnsiTheme="majorBidi" w:cstheme="majorBidi"/>
        </w:rPr>
      </w:pPr>
      <w:r w:rsidRPr="00C95B65">
        <w:rPr>
          <w:rFonts w:asciiTheme="majorBidi" w:hAnsiTheme="majorBidi" w:cstheme="majorBidi"/>
        </w:rPr>
        <w:t xml:space="preserve">         Engineering International: the CIGR Ejournal. Manuscript 1122, Vol. XII,  </w:t>
      </w:r>
    </w:p>
    <w:p w:rsidR="003609DB" w:rsidRPr="00C95B65" w:rsidRDefault="003609DB" w:rsidP="003609DB">
      <w:pPr>
        <w:pStyle w:val="Default"/>
        <w:rPr>
          <w:rFonts w:asciiTheme="majorBidi" w:hAnsiTheme="majorBidi" w:cstheme="majorBidi"/>
          <w:lang w:bidi="ar-IQ"/>
        </w:rPr>
      </w:pPr>
      <w:r w:rsidRPr="00C95B65">
        <w:rPr>
          <w:rFonts w:asciiTheme="majorBidi" w:hAnsiTheme="majorBidi" w:cstheme="majorBidi"/>
        </w:rPr>
        <w:t xml:space="preserve">         January 2010</w:t>
      </w:r>
    </w:p>
    <w:p w:rsidR="00997C45" w:rsidRPr="003609DB" w:rsidRDefault="00997C45" w:rsidP="00E71A16">
      <w:pPr>
        <w:rPr>
          <w:rFonts w:asciiTheme="majorBidi" w:hAnsiTheme="majorBidi" w:cstheme="majorBidi"/>
          <w:lang w:bidi="ar-IQ"/>
        </w:rPr>
      </w:pPr>
    </w:p>
    <w:sectPr w:rsidR="00997C45" w:rsidRPr="003609DB" w:rsidSect="00F4715F">
      <w:headerReference w:type="default" r:id="rId18"/>
      <w:footerReference w:type="default" r:id="rId19"/>
      <w:pgSz w:w="11906" w:h="16838" w:code="9"/>
      <w:pgMar w:top="1418" w:right="1701" w:bottom="1418"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A17" w:rsidRDefault="00B36A17" w:rsidP="00180116">
      <w:r>
        <w:separator/>
      </w:r>
    </w:p>
  </w:endnote>
  <w:endnote w:type="continuationSeparator" w:id="1">
    <w:p w:rsidR="00B36A17" w:rsidRDefault="00B36A17"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9E5AF2" w:rsidP="00B14F97">
        <w:pPr>
          <w:pStyle w:val="Footer"/>
          <w:jc w:val="center"/>
        </w:pPr>
        <w:fldSimple w:instr=" PAGE  \* Arabic  \* MERGEFORMAT ">
          <w:r w:rsidR="00B55BF2">
            <w:rPr>
              <w:noProof/>
            </w:rPr>
            <w:t>1</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A17" w:rsidRDefault="00B36A17" w:rsidP="00180116">
      <w:r>
        <w:separator/>
      </w:r>
    </w:p>
  </w:footnote>
  <w:footnote w:type="continuationSeparator" w:id="1">
    <w:p w:rsidR="00B36A17" w:rsidRDefault="00B36A17"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180116" w:rsidRDefault="009E5AF2" w:rsidP="00C370B0">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08359B">
      <w:rPr>
        <w:sz w:val="20"/>
        <w:szCs w:val="20"/>
        <w:lang w:bidi="ar-IQ"/>
      </w:rPr>
      <w:t>2</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08359B">
      <w:rPr>
        <w:sz w:val="20"/>
        <w:szCs w:val="20"/>
        <w:lang w:bidi="ar-IQ"/>
      </w:rPr>
      <w:t>2</w:t>
    </w:r>
    <w:r w:rsidR="00180116" w:rsidRPr="00180116">
      <w:rPr>
        <w:rFonts w:hint="cs"/>
        <w:sz w:val="20"/>
        <w:szCs w:val="20"/>
        <w:rtl/>
        <w:lang w:bidi="ar-IQ"/>
      </w:rPr>
      <w:t xml:space="preserve"> ) </w:t>
    </w:r>
    <w:r w:rsidR="0008359B">
      <w:rPr>
        <w:sz w:val="20"/>
        <w:szCs w:val="20"/>
        <w:lang w:bidi="ar-IQ"/>
      </w:rPr>
      <w:t>2010</w:t>
    </w:r>
    <w:r w:rsidR="00180116" w:rsidRPr="00180116">
      <w:rPr>
        <w:rFonts w:hint="cs"/>
        <w:sz w:val="20"/>
        <w:szCs w:val="20"/>
        <w:rtl/>
        <w:lang w:bidi="ar-IQ"/>
      </w:rPr>
      <w:t xml:space="preserve"> م ( </w:t>
    </w:r>
    <w:r w:rsidR="00F4715F">
      <w:rPr>
        <w:rFonts w:hint="cs"/>
        <w:sz w:val="20"/>
        <w:szCs w:val="20"/>
        <w:rtl/>
        <w:lang w:bidi="ar-IQ"/>
      </w:rPr>
      <w:t>1</w:t>
    </w:r>
    <w:r w:rsidR="00180116" w:rsidRPr="00180116">
      <w:rPr>
        <w:rFonts w:hint="cs"/>
        <w:sz w:val="20"/>
        <w:szCs w:val="20"/>
        <w:rtl/>
        <w:lang w:bidi="ar-IQ"/>
      </w:rPr>
      <w:t xml:space="preserve"> </w:t>
    </w:r>
    <w:r w:rsidR="0008359B">
      <w:rPr>
        <w:sz w:val="20"/>
        <w:szCs w:val="20"/>
        <w:rtl/>
        <w:lang w:bidi="ar-IQ"/>
      </w:rPr>
      <w:t>–</w:t>
    </w:r>
    <w:r w:rsidR="00180116" w:rsidRPr="00180116">
      <w:rPr>
        <w:rFonts w:hint="cs"/>
        <w:sz w:val="20"/>
        <w:szCs w:val="20"/>
        <w:rtl/>
        <w:lang w:bidi="ar-IQ"/>
      </w:rPr>
      <w:t xml:space="preserve"> </w:t>
    </w:r>
    <w:r w:rsidR="00C370B0">
      <w:rPr>
        <w:sz w:val="20"/>
        <w:szCs w:val="20"/>
        <w:lang w:bidi="ar-IQ"/>
      </w:rPr>
      <w:t>12</w:t>
    </w:r>
    <w:r w:rsidR="00180116" w:rsidRPr="00180116">
      <w:rPr>
        <w:rFonts w:hint="cs"/>
        <w:sz w:val="20"/>
        <w:szCs w:val="20"/>
        <w:rtl/>
        <w:lang w:bidi="ar-IQ"/>
      </w:rPr>
      <w:t xml:space="preserve"> )</w:t>
    </w:r>
    <w:r w:rsidR="0033468B">
      <w:rPr>
        <w:rFonts w:hint="cs"/>
        <w:sz w:val="20"/>
        <w:szCs w:val="20"/>
        <w:rtl/>
        <w:lang w:bidi="ar-IQ"/>
      </w:rPr>
      <w:t xml:space="preserve"> </w:t>
    </w:r>
    <w:r w:rsidR="009B76CD">
      <w:rPr>
        <w:rFonts w:hint="cs"/>
        <w:sz w:val="20"/>
        <w:szCs w:val="20"/>
        <w:rtl/>
        <w:lang w:bidi="ar-IQ"/>
      </w:rPr>
      <w:t xml:space="preserve">       </w:t>
    </w:r>
    <w:r w:rsidR="00C370B0">
      <w:rPr>
        <w:rFonts w:hint="cs"/>
        <w:sz w:val="20"/>
        <w:szCs w:val="20"/>
        <w:rtl/>
        <w:lang w:bidi="ar-IQ"/>
      </w:rPr>
      <w:t xml:space="preserve">  </w:t>
    </w:r>
    <w:r w:rsidR="009B76CD">
      <w:rPr>
        <w:rFonts w:hint="cs"/>
        <w:sz w:val="20"/>
        <w:szCs w:val="20"/>
        <w:rtl/>
        <w:lang w:bidi="ar-IQ"/>
      </w:rPr>
      <w:t xml:space="preserve">                     </w:t>
    </w:r>
    <w:r w:rsidR="009242AD">
      <w:rPr>
        <w:rFonts w:hint="cs"/>
        <w:sz w:val="20"/>
        <w:szCs w:val="20"/>
        <w:rtl/>
        <w:lang w:bidi="ar-IQ"/>
      </w:rPr>
      <w:t xml:space="preserve">                عبد العزيز</w:t>
    </w:r>
    <w:r w:rsidR="001D38E6">
      <w:rPr>
        <w:rFonts w:hint="cs"/>
        <w:sz w:val="20"/>
        <w:szCs w:val="20"/>
        <w:rtl/>
        <w:lang w:bidi="ar-IQ"/>
      </w:rPr>
      <w:t xml:space="preserve"> وآخرون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6CD"/>
    <w:multiLevelType w:val="hybridMultilevel"/>
    <w:tmpl w:val="58F2A362"/>
    <w:lvl w:ilvl="0" w:tplc="81423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8B689F"/>
    <w:multiLevelType w:val="hybridMultilevel"/>
    <w:tmpl w:val="B1F6AD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0F6B48"/>
    <w:multiLevelType w:val="hybridMultilevel"/>
    <w:tmpl w:val="DAC082E8"/>
    <w:lvl w:ilvl="0" w:tplc="EA00BD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16073F"/>
    <w:multiLevelType w:val="hybridMultilevel"/>
    <w:tmpl w:val="339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B40E6A"/>
    <w:multiLevelType w:val="hybridMultilevel"/>
    <w:tmpl w:val="78D6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E60676"/>
    <w:multiLevelType w:val="hybridMultilevel"/>
    <w:tmpl w:val="CE0060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19458"/>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0A87"/>
    <w:rsid w:val="00056896"/>
    <w:rsid w:val="0006559F"/>
    <w:rsid w:val="00067BEF"/>
    <w:rsid w:val="000763DD"/>
    <w:rsid w:val="0008359B"/>
    <w:rsid w:val="000E4435"/>
    <w:rsid w:val="000E4F9D"/>
    <w:rsid w:val="00150CA5"/>
    <w:rsid w:val="00151714"/>
    <w:rsid w:val="00156191"/>
    <w:rsid w:val="00157273"/>
    <w:rsid w:val="00180116"/>
    <w:rsid w:val="001B7C5C"/>
    <w:rsid w:val="001D3335"/>
    <w:rsid w:val="001D38E6"/>
    <w:rsid w:val="001E284C"/>
    <w:rsid w:val="001E2DEC"/>
    <w:rsid w:val="00214BF8"/>
    <w:rsid w:val="00221CB4"/>
    <w:rsid w:val="002370AB"/>
    <w:rsid w:val="002661D0"/>
    <w:rsid w:val="00291D95"/>
    <w:rsid w:val="002B4F78"/>
    <w:rsid w:val="002D3CE8"/>
    <w:rsid w:val="002D69CE"/>
    <w:rsid w:val="002F3D9F"/>
    <w:rsid w:val="003030B9"/>
    <w:rsid w:val="0033307B"/>
    <w:rsid w:val="0033468B"/>
    <w:rsid w:val="00346161"/>
    <w:rsid w:val="003609DB"/>
    <w:rsid w:val="00371128"/>
    <w:rsid w:val="003A0850"/>
    <w:rsid w:val="00425759"/>
    <w:rsid w:val="00446672"/>
    <w:rsid w:val="00493F15"/>
    <w:rsid w:val="004A4D0D"/>
    <w:rsid w:val="0050029D"/>
    <w:rsid w:val="005807D6"/>
    <w:rsid w:val="00593A96"/>
    <w:rsid w:val="005B2058"/>
    <w:rsid w:val="005B742A"/>
    <w:rsid w:val="005D2D2E"/>
    <w:rsid w:val="0061283E"/>
    <w:rsid w:val="00621AFC"/>
    <w:rsid w:val="00621D55"/>
    <w:rsid w:val="00626B32"/>
    <w:rsid w:val="00630F31"/>
    <w:rsid w:val="006647AB"/>
    <w:rsid w:val="00681F7A"/>
    <w:rsid w:val="006A4B40"/>
    <w:rsid w:val="006B0289"/>
    <w:rsid w:val="006C6387"/>
    <w:rsid w:val="006C716C"/>
    <w:rsid w:val="006E640D"/>
    <w:rsid w:val="007049A5"/>
    <w:rsid w:val="007719E0"/>
    <w:rsid w:val="007D56D9"/>
    <w:rsid w:val="007E2601"/>
    <w:rsid w:val="007F1920"/>
    <w:rsid w:val="00802823"/>
    <w:rsid w:val="008068FA"/>
    <w:rsid w:val="00820893"/>
    <w:rsid w:val="0083488C"/>
    <w:rsid w:val="00863F31"/>
    <w:rsid w:val="0089410C"/>
    <w:rsid w:val="008E3514"/>
    <w:rsid w:val="00917FFE"/>
    <w:rsid w:val="009242AD"/>
    <w:rsid w:val="009311D2"/>
    <w:rsid w:val="00935A76"/>
    <w:rsid w:val="00990FE9"/>
    <w:rsid w:val="00997C45"/>
    <w:rsid w:val="009A52A6"/>
    <w:rsid w:val="009B76CD"/>
    <w:rsid w:val="009C5640"/>
    <w:rsid w:val="009D1D76"/>
    <w:rsid w:val="009E3AF5"/>
    <w:rsid w:val="009E5AF2"/>
    <w:rsid w:val="009F1739"/>
    <w:rsid w:val="00A5366B"/>
    <w:rsid w:val="00AA1E4F"/>
    <w:rsid w:val="00AD6572"/>
    <w:rsid w:val="00AF121A"/>
    <w:rsid w:val="00B14F97"/>
    <w:rsid w:val="00B36A17"/>
    <w:rsid w:val="00B530D8"/>
    <w:rsid w:val="00B55BF2"/>
    <w:rsid w:val="00B8013D"/>
    <w:rsid w:val="00BA7062"/>
    <w:rsid w:val="00BB4040"/>
    <w:rsid w:val="00BD5ABB"/>
    <w:rsid w:val="00BF7AF0"/>
    <w:rsid w:val="00C0292A"/>
    <w:rsid w:val="00C16934"/>
    <w:rsid w:val="00C370B0"/>
    <w:rsid w:val="00C61F76"/>
    <w:rsid w:val="00C7348C"/>
    <w:rsid w:val="00C8329D"/>
    <w:rsid w:val="00C95B65"/>
    <w:rsid w:val="00CA276C"/>
    <w:rsid w:val="00CC45F7"/>
    <w:rsid w:val="00CE2D6F"/>
    <w:rsid w:val="00CF5378"/>
    <w:rsid w:val="00D27E73"/>
    <w:rsid w:val="00D43D45"/>
    <w:rsid w:val="00D64954"/>
    <w:rsid w:val="00D823FC"/>
    <w:rsid w:val="00DE232B"/>
    <w:rsid w:val="00E251C8"/>
    <w:rsid w:val="00E57244"/>
    <w:rsid w:val="00E62F90"/>
    <w:rsid w:val="00E71A16"/>
    <w:rsid w:val="00EA3681"/>
    <w:rsid w:val="00EA3D2E"/>
    <w:rsid w:val="00EB7161"/>
    <w:rsid w:val="00EC0011"/>
    <w:rsid w:val="00EC2111"/>
    <w:rsid w:val="00EE5B77"/>
    <w:rsid w:val="00F205D7"/>
    <w:rsid w:val="00F4002F"/>
    <w:rsid w:val="00F41687"/>
    <w:rsid w:val="00F4715F"/>
    <w:rsid w:val="00F70972"/>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iPriority w:val="99"/>
    <w:unhideWhenUsed/>
    <w:rsid w:val="00180116"/>
    <w:pPr>
      <w:tabs>
        <w:tab w:val="center" w:pos="4153"/>
        <w:tab w:val="right" w:pos="8306"/>
      </w:tabs>
    </w:pPr>
  </w:style>
  <w:style w:type="character" w:customStyle="1" w:styleId="FooterChar">
    <w:name w:val="Footer Char"/>
    <w:basedOn w:val="DefaultParagraphFont"/>
    <w:link w:val="Footer"/>
    <w:uiPriority w:val="99"/>
    <w:rsid w:val="00180116"/>
  </w:style>
  <w:style w:type="paragraph" w:styleId="BalloonText">
    <w:name w:val="Balloon Text"/>
    <w:basedOn w:val="Normal"/>
    <w:link w:val="BalloonTextChar"/>
    <w:uiPriority w:val="99"/>
    <w:semiHidden/>
    <w:unhideWhenUsed/>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1A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ongtext">
    <w:name w:val="long_text"/>
    <w:basedOn w:val="DefaultParagraphFont"/>
    <w:rsid w:val="00E71A16"/>
  </w:style>
  <w:style w:type="paragraph" w:styleId="ListParagraph">
    <w:name w:val="List Paragraph"/>
    <w:basedOn w:val="Normal"/>
    <w:uiPriority w:val="34"/>
    <w:qFormat/>
    <w:rsid w:val="006A4B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6040955631399334"/>
          <c:y val="7.6335877862595422E-2"/>
          <c:w val="0.73720136518771329"/>
          <c:h val="0.72519083969465814"/>
        </c:manualLayout>
      </c:layout>
      <c:scatterChart>
        <c:scatterStyle val="smoothMarker"/>
        <c:ser>
          <c:idx val="0"/>
          <c:order val="0"/>
          <c:tx>
            <c:strRef>
              <c:f>ورقة2!$L$1</c:f>
              <c:strCache>
                <c:ptCount val="1"/>
                <c:pt idx="0">
                  <c:v>O2 TI</c:v>
                </c:pt>
              </c:strCache>
            </c:strRef>
          </c:tx>
          <c:spPr>
            <a:ln w="12700">
              <a:solidFill>
                <a:srgbClr val="800000"/>
              </a:solidFill>
              <a:prstDash val="solid"/>
            </a:ln>
          </c:spPr>
          <c:marker>
            <c:symbol val="triangle"/>
            <c:size val="3"/>
            <c:spPr>
              <a:solidFill>
                <a:srgbClr val="800000"/>
              </a:solidFill>
              <a:ln>
                <a:solidFill>
                  <a:srgbClr val="80000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ورقة2!$L$2:$L$16</c:f>
              <c:numCache>
                <c:formatCode>General</c:formatCode>
                <c:ptCount val="15"/>
                <c:pt idx="0">
                  <c:v>10.8</c:v>
                </c:pt>
                <c:pt idx="1">
                  <c:v>10.7</c:v>
                </c:pt>
                <c:pt idx="2">
                  <c:v>10.400000000000002</c:v>
                </c:pt>
                <c:pt idx="3">
                  <c:v>10.100000000000001</c:v>
                </c:pt>
                <c:pt idx="4">
                  <c:v>9.6000000000000014</c:v>
                </c:pt>
                <c:pt idx="5">
                  <c:v>9.4000000000000021</c:v>
                </c:pt>
                <c:pt idx="6">
                  <c:v>9.3000000000000007</c:v>
                </c:pt>
                <c:pt idx="7">
                  <c:v>9.1000000000000014</c:v>
                </c:pt>
                <c:pt idx="8">
                  <c:v>8.8000000000000007</c:v>
                </c:pt>
                <c:pt idx="9">
                  <c:v>8.4</c:v>
                </c:pt>
                <c:pt idx="10">
                  <c:v>8.1</c:v>
                </c:pt>
                <c:pt idx="11">
                  <c:v>7.9</c:v>
                </c:pt>
                <c:pt idx="12">
                  <c:v>7.6</c:v>
                </c:pt>
                <c:pt idx="13">
                  <c:v>7.4</c:v>
                </c:pt>
                <c:pt idx="14">
                  <c:v>7.3000000000000007</c:v>
                </c:pt>
              </c:numCache>
            </c:numRef>
          </c:yVal>
          <c:smooth val="1"/>
        </c:ser>
        <c:ser>
          <c:idx val="1"/>
          <c:order val="1"/>
          <c:tx>
            <c:strRef>
              <c:f>ورقة2!$M$1</c:f>
              <c:strCache>
                <c:ptCount val="1"/>
                <c:pt idx="0">
                  <c:v>O2 T2</c:v>
                </c:pt>
              </c:strCache>
            </c:strRef>
          </c:tx>
          <c:spPr>
            <a:ln w="12700">
              <a:solidFill>
                <a:srgbClr val="000080"/>
              </a:solidFill>
              <a:prstDash val="solid"/>
            </a:ln>
          </c:spPr>
          <c:marker>
            <c:symbol val="circle"/>
            <c:size val="3"/>
            <c:spPr>
              <a:solidFill>
                <a:srgbClr val="000080"/>
              </a:solidFill>
              <a:ln>
                <a:solidFill>
                  <a:srgbClr val="00008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ورقة2!$M$2:$M$16</c:f>
              <c:numCache>
                <c:formatCode>General</c:formatCode>
                <c:ptCount val="15"/>
                <c:pt idx="0">
                  <c:v>9.3000000000000007</c:v>
                </c:pt>
                <c:pt idx="1">
                  <c:v>9.1000000000000014</c:v>
                </c:pt>
                <c:pt idx="2">
                  <c:v>8.8000000000000007</c:v>
                </c:pt>
                <c:pt idx="3">
                  <c:v>8.6</c:v>
                </c:pt>
                <c:pt idx="4">
                  <c:v>8.4</c:v>
                </c:pt>
                <c:pt idx="5">
                  <c:v>8.1</c:v>
                </c:pt>
                <c:pt idx="6">
                  <c:v>7.9</c:v>
                </c:pt>
                <c:pt idx="7">
                  <c:v>7.8000000000000007</c:v>
                </c:pt>
                <c:pt idx="8">
                  <c:v>7.6</c:v>
                </c:pt>
                <c:pt idx="9">
                  <c:v>7.5</c:v>
                </c:pt>
                <c:pt idx="10">
                  <c:v>7.4</c:v>
                </c:pt>
                <c:pt idx="11">
                  <c:v>7.3000000000000007</c:v>
                </c:pt>
                <c:pt idx="12">
                  <c:v>7.1999999999999975</c:v>
                </c:pt>
                <c:pt idx="13">
                  <c:v>6.8000000000000007</c:v>
                </c:pt>
                <c:pt idx="14">
                  <c:v>6.3000000000000007</c:v>
                </c:pt>
              </c:numCache>
            </c:numRef>
          </c:yVal>
          <c:smooth val="1"/>
        </c:ser>
        <c:axId val="108673664"/>
        <c:axId val="119190656"/>
      </c:scatterChart>
      <c:valAx>
        <c:axId val="108673664"/>
        <c:scaling>
          <c:orientation val="minMax"/>
          <c:max val="2500"/>
          <c:min val="1000"/>
        </c:scaling>
        <c:axPos val="b"/>
        <c:title>
          <c:tx>
            <c:rich>
              <a:bodyPr/>
              <a:lstStyle/>
              <a:p>
                <a:pPr>
                  <a:defRPr sz="800" b="1" i="0" u="none" strike="noStrike" baseline="0">
                    <a:solidFill>
                      <a:srgbClr val="000000"/>
                    </a:solidFill>
                    <a:latin typeface="Arial"/>
                    <a:ea typeface="Arial"/>
                    <a:cs typeface="Arial"/>
                  </a:defRPr>
                </a:pPr>
                <a:r>
                  <a:rPr lang="ar-IQ"/>
                  <a:t>سرعة دوران المحرك ( دورة / دقيقة)</a:t>
                </a:r>
              </a:p>
            </c:rich>
          </c:tx>
          <c:layout>
            <c:manualLayout>
              <c:xMode val="edge"/>
              <c:yMode val="edge"/>
              <c:x val="0.2866894197952225"/>
              <c:y val="0.9045801526717555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19190656"/>
        <c:crosses val="autoZero"/>
        <c:crossBetween val="midCat"/>
        <c:majorUnit val="300"/>
      </c:valAx>
      <c:valAx>
        <c:axId val="11919065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ar-IQ"/>
                  <a:t>غاز الاوكسجين % </a:t>
                </a:r>
                <a:r>
                  <a:rPr lang="en-US"/>
                  <a:t>O2</a:t>
                </a:r>
              </a:p>
            </c:rich>
          </c:tx>
          <c:layout>
            <c:manualLayout>
              <c:xMode val="edge"/>
              <c:yMode val="edge"/>
              <c:x val="1.3651877133105842E-2"/>
              <c:y val="0.270992366412213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08673664"/>
        <c:crosses val="autoZero"/>
        <c:crossBetween val="midCat"/>
      </c:valAx>
      <c:spPr>
        <a:solidFill>
          <a:srgbClr val="C0C0C0"/>
        </a:solidFill>
        <a:ln w="12700">
          <a:solidFill>
            <a:srgbClr val="808080"/>
          </a:solidFill>
          <a:prstDash val="solid"/>
        </a:ln>
      </c:spPr>
    </c:plotArea>
    <c:legend>
      <c:legendPos val="r"/>
      <c:layout>
        <c:manualLayout>
          <c:xMode val="edge"/>
          <c:yMode val="edge"/>
          <c:x val="0.21160409556313994"/>
          <c:y val="0"/>
          <c:w val="0.47440273037542752"/>
          <c:h val="9.160305343511449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ar-IQ"/>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ar-IQ"/>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7586206896551718"/>
          <c:y val="6.4885496183206312E-2"/>
          <c:w val="0.78620689655172415"/>
          <c:h val="0.76717557251908786"/>
        </c:manualLayout>
      </c:layout>
      <c:scatterChart>
        <c:scatterStyle val="smoothMarker"/>
        <c:ser>
          <c:idx val="0"/>
          <c:order val="0"/>
          <c:tx>
            <c:strRef>
              <c:f>ورقة2!$B$20</c:f>
              <c:strCache>
                <c:ptCount val="1"/>
                <c:pt idx="0">
                  <c:v>CO T1</c:v>
                </c:pt>
              </c:strCache>
            </c:strRef>
          </c:tx>
          <c:spPr>
            <a:ln w="12700">
              <a:solidFill>
                <a:srgbClr val="800000"/>
              </a:solidFill>
              <a:prstDash val="solid"/>
            </a:ln>
          </c:spPr>
          <c:marker>
            <c:symbol val="triangle"/>
            <c:size val="3"/>
            <c:spPr>
              <a:solidFill>
                <a:srgbClr val="800000"/>
              </a:solidFill>
              <a:ln>
                <a:solidFill>
                  <a:srgbClr val="800000"/>
                </a:solidFill>
                <a:prstDash val="solid"/>
              </a:ln>
            </c:spPr>
          </c:marker>
          <c:xVal>
            <c:numRef>
              <c:f>ورقة2!$A$21:$A$35</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ورقة2!$B$21:$B$35</c:f>
              <c:numCache>
                <c:formatCode>General</c:formatCode>
                <c:ptCount val="15"/>
                <c:pt idx="0">
                  <c:v>260</c:v>
                </c:pt>
                <c:pt idx="1">
                  <c:v>264</c:v>
                </c:pt>
                <c:pt idx="2">
                  <c:v>295</c:v>
                </c:pt>
                <c:pt idx="3">
                  <c:v>324</c:v>
                </c:pt>
                <c:pt idx="4">
                  <c:v>375</c:v>
                </c:pt>
                <c:pt idx="5">
                  <c:v>398</c:v>
                </c:pt>
                <c:pt idx="6">
                  <c:v>423</c:v>
                </c:pt>
                <c:pt idx="7">
                  <c:v>461</c:v>
                </c:pt>
                <c:pt idx="8">
                  <c:v>486</c:v>
                </c:pt>
                <c:pt idx="9">
                  <c:v>493</c:v>
                </c:pt>
                <c:pt idx="10">
                  <c:v>551</c:v>
                </c:pt>
                <c:pt idx="11">
                  <c:v>623</c:v>
                </c:pt>
                <c:pt idx="12">
                  <c:v>710</c:v>
                </c:pt>
                <c:pt idx="13">
                  <c:v>885</c:v>
                </c:pt>
                <c:pt idx="14">
                  <c:v>1004</c:v>
                </c:pt>
              </c:numCache>
            </c:numRef>
          </c:yVal>
          <c:smooth val="1"/>
        </c:ser>
        <c:ser>
          <c:idx val="1"/>
          <c:order val="1"/>
          <c:tx>
            <c:strRef>
              <c:f>ورقة2!$C$20</c:f>
              <c:strCache>
                <c:ptCount val="1"/>
                <c:pt idx="0">
                  <c:v>CO T2</c:v>
                </c:pt>
              </c:strCache>
            </c:strRef>
          </c:tx>
          <c:spPr>
            <a:ln w="12700">
              <a:solidFill>
                <a:srgbClr val="000080"/>
              </a:solidFill>
              <a:prstDash val="solid"/>
            </a:ln>
          </c:spPr>
          <c:marker>
            <c:symbol val="circle"/>
            <c:size val="3"/>
            <c:spPr>
              <a:solidFill>
                <a:srgbClr val="000080"/>
              </a:solidFill>
              <a:ln>
                <a:solidFill>
                  <a:srgbClr val="000080"/>
                </a:solidFill>
                <a:prstDash val="solid"/>
              </a:ln>
            </c:spPr>
          </c:marker>
          <c:xVal>
            <c:numRef>
              <c:f>ورقة2!$A$21:$A$35</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ورقة2!$C$21:$C$35</c:f>
              <c:numCache>
                <c:formatCode>General</c:formatCode>
                <c:ptCount val="15"/>
                <c:pt idx="0">
                  <c:v>212</c:v>
                </c:pt>
                <c:pt idx="1">
                  <c:v>220</c:v>
                </c:pt>
                <c:pt idx="2">
                  <c:v>253</c:v>
                </c:pt>
                <c:pt idx="3">
                  <c:v>290</c:v>
                </c:pt>
                <c:pt idx="4">
                  <c:v>316</c:v>
                </c:pt>
                <c:pt idx="5">
                  <c:v>347</c:v>
                </c:pt>
                <c:pt idx="6">
                  <c:v>368</c:v>
                </c:pt>
                <c:pt idx="7">
                  <c:v>409</c:v>
                </c:pt>
                <c:pt idx="8">
                  <c:v>443</c:v>
                </c:pt>
                <c:pt idx="9">
                  <c:v>489</c:v>
                </c:pt>
                <c:pt idx="10">
                  <c:v>526</c:v>
                </c:pt>
                <c:pt idx="11">
                  <c:v>587</c:v>
                </c:pt>
                <c:pt idx="12">
                  <c:v>662</c:v>
                </c:pt>
                <c:pt idx="13">
                  <c:v>722</c:v>
                </c:pt>
                <c:pt idx="14">
                  <c:v>882</c:v>
                </c:pt>
              </c:numCache>
            </c:numRef>
          </c:yVal>
          <c:smooth val="1"/>
        </c:ser>
        <c:axId val="104317312"/>
        <c:axId val="104319232"/>
      </c:scatterChart>
      <c:valAx>
        <c:axId val="104317312"/>
        <c:scaling>
          <c:orientation val="minMax"/>
          <c:max val="2500"/>
          <c:min val="1000"/>
        </c:scaling>
        <c:axPos val="b"/>
        <c:title>
          <c:tx>
            <c:rich>
              <a:bodyPr/>
              <a:lstStyle/>
              <a:p>
                <a:pPr>
                  <a:defRPr sz="800" b="1" i="0" u="none" strike="noStrike" baseline="0">
                    <a:solidFill>
                      <a:srgbClr val="000000"/>
                    </a:solidFill>
                    <a:latin typeface="Arial"/>
                    <a:ea typeface="Arial"/>
                    <a:cs typeface="Arial"/>
                  </a:defRPr>
                </a:pPr>
                <a:r>
                  <a:rPr lang="ar-IQ" sz="800" b="1" i="0" strike="noStrike">
                    <a:solidFill>
                      <a:srgbClr val="000000"/>
                    </a:solidFill>
                    <a:latin typeface="Arial"/>
                    <a:cs typeface="Arial"/>
                  </a:rPr>
                  <a:t>سرعة دوران المحرك(دورة /دقيقة)</a:t>
                </a:r>
              </a:p>
            </c:rich>
          </c:tx>
          <c:layout>
            <c:manualLayout>
              <c:xMode val="edge"/>
              <c:yMode val="edge"/>
              <c:x val="0.33448275862069088"/>
              <c:y val="0.90458015267175551"/>
            </c:manualLayout>
          </c:layout>
          <c:spPr>
            <a:noFill/>
            <a:ln w="25400">
              <a:noFill/>
            </a:ln>
          </c:spPr>
        </c:title>
        <c:numFmt formatCode="General" sourceLinked="1"/>
        <c:tickLblPos val="nextTo"/>
        <c:spPr>
          <a:ln w="3175">
            <a:solidFill>
              <a:srgbClr val="000000"/>
            </a:solidFill>
            <a:prstDash val="solid"/>
          </a:ln>
        </c:spPr>
        <c:txPr>
          <a:bodyPr rot="0" vert="horz"/>
          <a:lstStyle/>
          <a:p>
            <a:pPr>
              <a:defRPr sz="525" b="0" i="0" u="none" strike="noStrike" baseline="0">
                <a:solidFill>
                  <a:srgbClr val="000000"/>
                </a:solidFill>
                <a:latin typeface="Arial"/>
                <a:ea typeface="Arial"/>
                <a:cs typeface="Arial"/>
              </a:defRPr>
            </a:pPr>
            <a:endParaRPr lang="ar-IQ"/>
          </a:p>
        </c:txPr>
        <c:crossAx val="104319232"/>
        <c:crosses val="autoZero"/>
        <c:crossBetween val="midCat"/>
        <c:majorUnit val="300"/>
      </c:valAx>
      <c:valAx>
        <c:axId val="104319232"/>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ar-IQ"/>
                  <a:t>انبعاث غاز </a:t>
                </a:r>
                <a:r>
                  <a:rPr lang="en-US"/>
                  <a:t>CO   ppm</a:t>
                </a:r>
              </a:p>
            </c:rich>
          </c:tx>
          <c:layout>
            <c:manualLayout>
              <c:xMode val="edge"/>
              <c:yMode val="edge"/>
              <c:x val="2.7586206896551741E-2"/>
              <c:y val="0.26335877862595514"/>
            </c:manualLayout>
          </c:layout>
          <c:spPr>
            <a:noFill/>
            <a:ln w="25400">
              <a:noFill/>
            </a:ln>
          </c:spPr>
        </c:title>
        <c:numFmt formatCode="General" sourceLinked="1"/>
        <c:tickLblPos val="nextTo"/>
        <c:spPr>
          <a:ln w="3175">
            <a:solidFill>
              <a:srgbClr val="000000"/>
            </a:solidFill>
            <a:prstDash val="solid"/>
          </a:ln>
        </c:spPr>
        <c:txPr>
          <a:bodyPr rot="0" vert="horz"/>
          <a:lstStyle/>
          <a:p>
            <a:pPr>
              <a:defRPr sz="525" b="0" i="0" u="none" strike="noStrike" baseline="0">
                <a:solidFill>
                  <a:srgbClr val="000000"/>
                </a:solidFill>
                <a:latin typeface="Arial"/>
                <a:ea typeface="Arial"/>
                <a:cs typeface="Arial"/>
              </a:defRPr>
            </a:pPr>
            <a:endParaRPr lang="ar-IQ"/>
          </a:p>
        </c:txPr>
        <c:crossAx val="104317312"/>
        <c:crosses val="autoZero"/>
        <c:crossBetween val="midCat"/>
      </c:valAx>
      <c:spPr>
        <a:solidFill>
          <a:srgbClr val="C0C0C0"/>
        </a:solidFill>
        <a:ln w="12700">
          <a:solidFill>
            <a:srgbClr val="808080"/>
          </a:solidFill>
          <a:prstDash val="solid"/>
        </a:ln>
      </c:spPr>
    </c:plotArea>
    <c:legend>
      <c:legendPos val="r"/>
      <c:layout>
        <c:manualLayout>
          <c:xMode val="edge"/>
          <c:yMode val="edge"/>
          <c:x val="0.1862068965517249"/>
          <c:y val="0"/>
          <c:w val="0.49655172413793108"/>
          <c:h val="7.6335877862595422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ar-IQ"/>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ar-IQ"/>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5699658703071709"/>
          <c:y val="8.0152671755725186E-2"/>
          <c:w val="0.76791808873720058"/>
          <c:h val="0.7099236641221377"/>
        </c:manualLayout>
      </c:layout>
      <c:scatterChart>
        <c:scatterStyle val="smoothMarker"/>
        <c:ser>
          <c:idx val="0"/>
          <c:order val="0"/>
          <c:tx>
            <c:strRef>
              <c:f>ورقة2!$F$1</c:f>
              <c:strCache>
                <c:ptCount val="1"/>
                <c:pt idx="0">
                  <c:v>CO2 TI</c:v>
                </c:pt>
              </c:strCache>
            </c:strRef>
          </c:tx>
          <c:spPr>
            <a:ln w="12700">
              <a:solidFill>
                <a:srgbClr val="800000"/>
              </a:solidFill>
              <a:prstDash val="solid"/>
            </a:ln>
          </c:spPr>
          <c:marker>
            <c:symbol val="triangle"/>
            <c:size val="3"/>
            <c:spPr>
              <a:solidFill>
                <a:srgbClr val="800000"/>
              </a:solidFill>
              <a:ln>
                <a:solidFill>
                  <a:srgbClr val="80000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ورقة2!$F$2:$F$16</c:f>
              <c:numCache>
                <c:formatCode>General</c:formatCode>
                <c:ptCount val="15"/>
                <c:pt idx="0">
                  <c:v>4.7</c:v>
                </c:pt>
                <c:pt idx="1">
                  <c:v>4.5999999999999996</c:v>
                </c:pt>
                <c:pt idx="2">
                  <c:v>4.5</c:v>
                </c:pt>
                <c:pt idx="3">
                  <c:v>4.3</c:v>
                </c:pt>
                <c:pt idx="4">
                  <c:v>4.2</c:v>
                </c:pt>
                <c:pt idx="5">
                  <c:v>4.0999999999999996</c:v>
                </c:pt>
                <c:pt idx="6">
                  <c:v>3.9</c:v>
                </c:pt>
                <c:pt idx="7">
                  <c:v>3.7</c:v>
                </c:pt>
                <c:pt idx="8">
                  <c:v>3.6</c:v>
                </c:pt>
                <c:pt idx="9">
                  <c:v>3.5</c:v>
                </c:pt>
                <c:pt idx="10">
                  <c:v>3.3</c:v>
                </c:pt>
                <c:pt idx="11">
                  <c:v>3.1</c:v>
                </c:pt>
                <c:pt idx="12">
                  <c:v>3</c:v>
                </c:pt>
                <c:pt idx="13">
                  <c:v>2.4</c:v>
                </c:pt>
                <c:pt idx="14">
                  <c:v>2.2000000000000002</c:v>
                </c:pt>
              </c:numCache>
            </c:numRef>
          </c:yVal>
          <c:smooth val="1"/>
        </c:ser>
        <c:ser>
          <c:idx val="1"/>
          <c:order val="1"/>
          <c:tx>
            <c:strRef>
              <c:f>ورقة2!$G$1</c:f>
              <c:strCache>
                <c:ptCount val="1"/>
                <c:pt idx="0">
                  <c:v>CO2 T2</c:v>
                </c:pt>
              </c:strCache>
            </c:strRef>
          </c:tx>
          <c:spPr>
            <a:ln w="12700">
              <a:solidFill>
                <a:srgbClr val="000080"/>
              </a:solidFill>
              <a:prstDash val="solid"/>
            </a:ln>
          </c:spPr>
          <c:marker>
            <c:symbol val="circle"/>
            <c:size val="3"/>
            <c:spPr>
              <a:solidFill>
                <a:srgbClr val="000080"/>
              </a:solidFill>
              <a:ln>
                <a:solidFill>
                  <a:srgbClr val="00008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ورقة2!$G$2:$G$16</c:f>
              <c:numCache>
                <c:formatCode>General</c:formatCode>
                <c:ptCount val="15"/>
                <c:pt idx="0">
                  <c:v>5.4</c:v>
                </c:pt>
                <c:pt idx="1">
                  <c:v>5.2</c:v>
                </c:pt>
                <c:pt idx="2">
                  <c:v>5.0999999999999996</c:v>
                </c:pt>
                <c:pt idx="3">
                  <c:v>4.7</c:v>
                </c:pt>
                <c:pt idx="4">
                  <c:v>4.4000000000000004</c:v>
                </c:pt>
                <c:pt idx="5">
                  <c:v>4.3</c:v>
                </c:pt>
                <c:pt idx="6">
                  <c:v>4.2</c:v>
                </c:pt>
                <c:pt idx="7">
                  <c:v>4.1499999999999995</c:v>
                </c:pt>
                <c:pt idx="8">
                  <c:v>4.0999999999999996</c:v>
                </c:pt>
                <c:pt idx="9">
                  <c:v>4.2</c:v>
                </c:pt>
                <c:pt idx="10">
                  <c:v>3.8499999999999988</c:v>
                </c:pt>
                <c:pt idx="11">
                  <c:v>3.7</c:v>
                </c:pt>
                <c:pt idx="12">
                  <c:v>3.6</c:v>
                </c:pt>
                <c:pt idx="13">
                  <c:v>3.4</c:v>
                </c:pt>
                <c:pt idx="14">
                  <c:v>3.2</c:v>
                </c:pt>
              </c:numCache>
            </c:numRef>
          </c:yVal>
          <c:smooth val="1"/>
        </c:ser>
        <c:axId val="106620800"/>
        <c:axId val="106701184"/>
      </c:scatterChart>
      <c:valAx>
        <c:axId val="106620800"/>
        <c:scaling>
          <c:orientation val="minMax"/>
          <c:max val="2500"/>
          <c:min val="1000"/>
        </c:scaling>
        <c:axPos val="b"/>
        <c:title>
          <c:tx>
            <c:rich>
              <a:bodyPr/>
              <a:lstStyle/>
              <a:p>
                <a:pPr>
                  <a:defRPr sz="800" b="1" i="0" u="none" strike="noStrike" baseline="0">
                    <a:solidFill>
                      <a:srgbClr val="000000"/>
                    </a:solidFill>
                    <a:latin typeface="Arial"/>
                    <a:ea typeface="Arial"/>
                    <a:cs typeface="Arial"/>
                  </a:defRPr>
                </a:pPr>
                <a:r>
                  <a:rPr lang="ar-IQ"/>
                  <a:t>سرعة دوران المحرك (دورة/دقيقة)</a:t>
                </a:r>
              </a:p>
            </c:rich>
          </c:tx>
          <c:layout>
            <c:manualLayout>
              <c:xMode val="edge"/>
              <c:yMode val="edge"/>
              <c:x val="0.31399317406143346"/>
              <c:y val="0.89312977099236646"/>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06701184"/>
        <c:crosses val="autoZero"/>
        <c:crossBetween val="midCat"/>
        <c:majorUnit val="300"/>
      </c:valAx>
      <c:valAx>
        <c:axId val="106701184"/>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ar-IQ"/>
                  <a:t>انبعاث غاز </a:t>
                </a:r>
                <a:r>
                  <a:rPr lang="en-US"/>
                  <a:t>CO2 %</a:t>
                </a:r>
              </a:p>
            </c:rich>
          </c:tx>
          <c:layout>
            <c:manualLayout>
              <c:xMode val="edge"/>
              <c:yMode val="edge"/>
              <c:x val="0"/>
              <c:y val="0.2824427480916030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06620800"/>
        <c:crosses val="autoZero"/>
        <c:crossBetween val="midCat"/>
      </c:valAx>
      <c:spPr>
        <a:solidFill>
          <a:srgbClr val="C0C0C0"/>
        </a:solidFill>
        <a:ln w="12700">
          <a:solidFill>
            <a:srgbClr val="808080"/>
          </a:solidFill>
          <a:prstDash val="solid"/>
        </a:ln>
      </c:spPr>
    </c:plotArea>
    <c:legend>
      <c:legendPos val="r"/>
      <c:layout>
        <c:manualLayout>
          <c:xMode val="edge"/>
          <c:yMode val="edge"/>
          <c:x val="0.19112627986348119"/>
          <c:y val="0"/>
          <c:w val="0.54266211604095549"/>
          <c:h val="7.6335877862595422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ar-IQ"/>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ar-IQ"/>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626297577854672"/>
          <c:y val="7.6335877862595422E-2"/>
          <c:w val="0.78892733564013862"/>
          <c:h val="0.72519083969465814"/>
        </c:manualLayout>
      </c:layout>
      <c:scatterChart>
        <c:scatterStyle val="smoothMarker"/>
        <c:ser>
          <c:idx val="0"/>
          <c:order val="0"/>
          <c:tx>
            <c:strRef>
              <c:f>ورقة2!$H$1</c:f>
              <c:strCache>
                <c:ptCount val="1"/>
                <c:pt idx="0">
                  <c:v>NOX T1</c:v>
                </c:pt>
              </c:strCache>
            </c:strRef>
          </c:tx>
          <c:spPr>
            <a:ln w="12700">
              <a:solidFill>
                <a:srgbClr val="800000"/>
              </a:solidFill>
              <a:prstDash val="solid"/>
            </a:ln>
          </c:spPr>
          <c:marker>
            <c:symbol val="triangle"/>
            <c:size val="3"/>
            <c:spPr>
              <a:solidFill>
                <a:srgbClr val="800000"/>
              </a:solidFill>
              <a:ln>
                <a:solidFill>
                  <a:srgbClr val="80000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ورقة2!$H$2:$H$16</c:f>
              <c:numCache>
                <c:formatCode>General</c:formatCode>
                <c:ptCount val="15"/>
                <c:pt idx="0">
                  <c:v>22</c:v>
                </c:pt>
                <c:pt idx="1">
                  <c:v>21</c:v>
                </c:pt>
                <c:pt idx="2">
                  <c:v>19</c:v>
                </c:pt>
                <c:pt idx="3">
                  <c:v>18</c:v>
                </c:pt>
                <c:pt idx="4">
                  <c:v>17</c:v>
                </c:pt>
                <c:pt idx="5">
                  <c:v>16</c:v>
                </c:pt>
                <c:pt idx="6">
                  <c:v>15</c:v>
                </c:pt>
                <c:pt idx="7">
                  <c:v>13</c:v>
                </c:pt>
                <c:pt idx="8">
                  <c:v>8</c:v>
                </c:pt>
                <c:pt idx="9">
                  <c:v>7</c:v>
                </c:pt>
                <c:pt idx="10">
                  <c:v>7</c:v>
                </c:pt>
                <c:pt idx="11">
                  <c:v>6</c:v>
                </c:pt>
                <c:pt idx="12">
                  <c:v>6</c:v>
                </c:pt>
                <c:pt idx="13">
                  <c:v>7</c:v>
                </c:pt>
                <c:pt idx="14">
                  <c:v>7</c:v>
                </c:pt>
              </c:numCache>
            </c:numRef>
          </c:yVal>
          <c:smooth val="1"/>
        </c:ser>
        <c:ser>
          <c:idx val="1"/>
          <c:order val="1"/>
          <c:tx>
            <c:strRef>
              <c:f>ورقة2!$I$1</c:f>
              <c:strCache>
                <c:ptCount val="1"/>
                <c:pt idx="0">
                  <c:v>NOX T2</c:v>
                </c:pt>
              </c:strCache>
            </c:strRef>
          </c:tx>
          <c:spPr>
            <a:ln w="12700">
              <a:solidFill>
                <a:srgbClr val="003366"/>
              </a:solidFill>
              <a:prstDash val="solid"/>
            </a:ln>
          </c:spPr>
          <c:marker>
            <c:symbol val="circle"/>
            <c:size val="3"/>
            <c:spPr>
              <a:solidFill>
                <a:srgbClr val="003366"/>
              </a:solidFill>
              <a:ln>
                <a:solidFill>
                  <a:srgbClr val="003366"/>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ورقة2!$I$2:$I$16</c:f>
              <c:numCache>
                <c:formatCode>General</c:formatCode>
                <c:ptCount val="15"/>
                <c:pt idx="0">
                  <c:v>18</c:v>
                </c:pt>
                <c:pt idx="1">
                  <c:v>17</c:v>
                </c:pt>
                <c:pt idx="2">
                  <c:v>16</c:v>
                </c:pt>
                <c:pt idx="3">
                  <c:v>14</c:v>
                </c:pt>
                <c:pt idx="4">
                  <c:v>12</c:v>
                </c:pt>
                <c:pt idx="5">
                  <c:v>11</c:v>
                </c:pt>
                <c:pt idx="6">
                  <c:v>9</c:v>
                </c:pt>
                <c:pt idx="7">
                  <c:v>8</c:v>
                </c:pt>
                <c:pt idx="8">
                  <c:v>6</c:v>
                </c:pt>
                <c:pt idx="9">
                  <c:v>5</c:v>
                </c:pt>
                <c:pt idx="10">
                  <c:v>5</c:v>
                </c:pt>
                <c:pt idx="11">
                  <c:v>4</c:v>
                </c:pt>
                <c:pt idx="12">
                  <c:v>5</c:v>
                </c:pt>
                <c:pt idx="13">
                  <c:v>5</c:v>
                </c:pt>
                <c:pt idx="14">
                  <c:v>6</c:v>
                </c:pt>
              </c:numCache>
            </c:numRef>
          </c:yVal>
          <c:smooth val="1"/>
        </c:ser>
        <c:axId val="106840448"/>
        <c:axId val="106842752"/>
      </c:scatterChart>
      <c:valAx>
        <c:axId val="106840448"/>
        <c:scaling>
          <c:orientation val="minMax"/>
          <c:max val="2500"/>
          <c:min val="1000"/>
        </c:scaling>
        <c:axPos val="b"/>
        <c:title>
          <c:tx>
            <c:rich>
              <a:bodyPr/>
              <a:lstStyle/>
              <a:p>
                <a:pPr>
                  <a:defRPr sz="800" b="1" i="0" u="none" strike="noStrike" baseline="0">
                    <a:solidFill>
                      <a:srgbClr val="000000"/>
                    </a:solidFill>
                    <a:latin typeface="Arial"/>
                    <a:ea typeface="Arial"/>
                    <a:cs typeface="Arial"/>
                  </a:defRPr>
                </a:pPr>
                <a:r>
                  <a:rPr lang="ar-IQ"/>
                  <a:t>سرعة دوران المحرك(دورة /دقيقة)</a:t>
                </a:r>
              </a:p>
            </c:rich>
          </c:tx>
          <c:layout>
            <c:manualLayout>
              <c:xMode val="edge"/>
              <c:yMode val="edge"/>
              <c:x val="0.32871972318339132"/>
              <c:y val="0.9045801526717555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06842752"/>
        <c:crosses val="autoZero"/>
        <c:crossBetween val="midCat"/>
        <c:majorUnit val="300"/>
      </c:valAx>
      <c:valAx>
        <c:axId val="106842752"/>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ar-IQ"/>
                  <a:t>انبعاث غازات </a:t>
                </a:r>
                <a:r>
                  <a:rPr lang="en-US"/>
                  <a:t>NOx</a:t>
                </a:r>
              </a:p>
            </c:rich>
          </c:tx>
          <c:layout>
            <c:manualLayout>
              <c:xMode val="edge"/>
              <c:yMode val="edge"/>
              <c:x val="1.3840830449827059E-2"/>
              <c:y val="0.29389312977099236"/>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06840448"/>
        <c:crosses val="autoZero"/>
        <c:crossBetween val="midCat"/>
      </c:valAx>
      <c:spPr>
        <a:solidFill>
          <a:srgbClr val="C0C0C0"/>
        </a:solidFill>
        <a:ln w="12700">
          <a:solidFill>
            <a:srgbClr val="808080"/>
          </a:solidFill>
          <a:prstDash val="solid"/>
        </a:ln>
      </c:spPr>
    </c:plotArea>
    <c:legend>
      <c:legendPos val="r"/>
      <c:layout>
        <c:manualLayout>
          <c:xMode val="edge"/>
          <c:yMode val="edge"/>
          <c:x val="0.17993079584775132"/>
          <c:y val="0"/>
          <c:w val="0.64013840830450075"/>
          <c:h val="9.9236641221374045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ar-IQ"/>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ar-IQ"/>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8750000000000036"/>
          <c:y val="8.9473684210525956E-2"/>
          <c:w val="0.71875000000000144"/>
          <c:h val="0.62105263157894763"/>
        </c:manualLayout>
      </c:layout>
      <c:scatterChart>
        <c:scatterStyle val="smoothMarker"/>
        <c:ser>
          <c:idx val="0"/>
          <c:order val="0"/>
          <c:tx>
            <c:strRef>
              <c:f>ورقة2!$J$1</c:f>
              <c:strCache>
                <c:ptCount val="1"/>
                <c:pt idx="0">
                  <c:v>pm t1</c:v>
                </c:pt>
              </c:strCache>
            </c:strRef>
          </c:tx>
          <c:spPr>
            <a:ln w="12700">
              <a:solidFill>
                <a:srgbClr val="800000"/>
              </a:solidFill>
              <a:prstDash val="solid"/>
            </a:ln>
          </c:spPr>
          <c:marker>
            <c:symbol val="triangle"/>
            <c:size val="3"/>
            <c:spPr>
              <a:solidFill>
                <a:srgbClr val="800000"/>
              </a:solidFill>
              <a:ln>
                <a:solidFill>
                  <a:srgbClr val="80000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ورقة2!$J$2:$J$16</c:f>
              <c:numCache>
                <c:formatCode>General</c:formatCode>
                <c:ptCount val="15"/>
                <c:pt idx="0">
                  <c:v>3.2</c:v>
                </c:pt>
                <c:pt idx="1">
                  <c:v>5.3</c:v>
                </c:pt>
                <c:pt idx="2">
                  <c:v>7.1</c:v>
                </c:pt>
                <c:pt idx="3">
                  <c:v>8</c:v>
                </c:pt>
                <c:pt idx="4">
                  <c:v>9.6</c:v>
                </c:pt>
                <c:pt idx="5">
                  <c:v>10.200000000000001</c:v>
                </c:pt>
                <c:pt idx="6">
                  <c:v>11.8</c:v>
                </c:pt>
                <c:pt idx="7">
                  <c:v>12.6</c:v>
                </c:pt>
                <c:pt idx="8">
                  <c:v>14.100000000000001</c:v>
                </c:pt>
                <c:pt idx="9">
                  <c:v>15.3</c:v>
                </c:pt>
                <c:pt idx="10">
                  <c:v>16.600000000000001</c:v>
                </c:pt>
                <c:pt idx="11">
                  <c:v>18.7</c:v>
                </c:pt>
                <c:pt idx="12">
                  <c:v>22</c:v>
                </c:pt>
                <c:pt idx="13">
                  <c:v>24.5</c:v>
                </c:pt>
                <c:pt idx="14">
                  <c:v>26.400000000000002</c:v>
                </c:pt>
              </c:numCache>
            </c:numRef>
          </c:yVal>
          <c:smooth val="1"/>
        </c:ser>
        <c:ser>
          <c:idx val="1"/>
          <c:order val="1"/>
          <c:tx>
            <c:strRef>
              <c:f>ورقة2!$K$1</c:f>
              <c:strCache>
                <c:ptCount val="1"/>
                <c:pt idx="0">
                  <c:v>pm t2</c:v>
                </c:pt>
              </c:strCache>
            </c:strRef>
          </c:tx>
          <c:spPr>
            <a:ln w="12700">
              <a:solidFill>
                <a:srgbClr val="000080"/>
              </a:solidFill>
              <a:prstDash val="solid"/>
            </a:ln>
          </c:spPr>
          <c:marker>
            <c:symbol val="circle"/>
            <c:size val="3"/>
            <c:spPr>
              <a:solidFill>
                <a:srgbClr val="000080"/>
              </a:solidFill>
              <a:ln>
                <a:solidFill>
                  <a:srgbClr val="000080"/>
                </a:solidFill>
                <a:prstDash val="solid"/>
              </a:ln>
            </c:spPr>
          </c:marker>
          <c:xVal>
            <c:numRef>
              <c:f>ورقة2!$A$2:$A$16</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ورقة2!$K$2:$K$16</c:f>
              <c:numCache>
                <c:formatCode>General</c:formatCode>
                <c:ptCount val="15"/>
                <c:pt idx="0">
                  <c:v>1.4</c:v>
                </c:pt>
                <c:pt idx="1">
                  <c:v>1.6</c:v>
                </c:pt>
                <c:pt idx="2">
                  <c:v>3.3000000000000003</c:v>
                </c:pt>
                <c:pt idx="3">
                  <c:v>4.5999999999999996</c:v>
                </c:pt>
                <c:pt idx="4">
                  <c:v>5.8999999999999995</c:v>
                </c:pt>
                <c:pt idx="5">
                  <c:v>8.2000000000000011</c:v>
                </c:pt>
                <c:pt idx="6">
                  <c:v>9.9</c:v>
                </c:pt>
                <c:pt idx="7">
                  <c:v>10.3</c:v>
                </c:pt>
                <c:pt idx="8">
                  <c:v>10.9</c:v>
                </c:pt>
                <c:pt idx="9">
                  <c:v>13.100000000000001</c:v>
                </c:pt>
                <c:pt idx="10">
                  <c:v>14.2</c:v>
                </c:pt>
                <c:pt idx="11">
                  <c:v>14.900000000000002</c:v>
                </c:pt>
                <c:pt idx="12">
                  <c:v>15.5</c:v>
                </c:pt>
                <c:pt idx="13">
                  <c:v>16.400000000000002</c:v>
                </c:pt>
                <c:pt idx="14">
                  <c:v>18.7</c:v>
                </c:pt>
              </c:numCache>
            </c:numRef>
          </c:yVal>
          <c:smooth val="1"/>
        </c:ser>
        <c:axId val="106891904"/>
        <c:axId val="106882176"/>
      </c:scatterChart>
      <c:valAx>
        <c:axId val="106891904"/>
        <c:scaling>
          <c:orientation val="minMax"/>
          <c:max val="2500"/>
          <c:min val="1000"/>
        </c:scaling>
        <c:axPos val="b"/>
        <c:title>
          <c:tx>
            <c:rich>
              <a:bodyPr/>
              <a:lstStyle/>
              <a:p>
                <a:pPr>
                  <a:defRPr sz="800" b="1" i="0" u="none" strike="noStrike" baseline="0">
                    <a:solidFill>
                      <a:srgbClr val="000000"/>
                    </a:solidFill>
                    <a:latin typeface="Arial"/>
                    <a:ea typeface="Arial"/>
                    <a:cs typeface="Arial"/>
                  </a:defRPr>
                </a:pPr>
                <a:r>
                  <a:rPr lang="ar-IQ"/>
                  <a:t>سرعو دوران المحرك(دورة /دقيقة)</a:t>
                </a:r>
              </a:p>
            </c:rich>
          </c:tx>
          <c:layout>
            <c:manualLayout>
              <c:xMode val="edge"/>
              <c:yMode val="edge"/>
              <c:x val="0.26785714285714285"/>
              <c:y val="0.8789473684210527"/>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06882176"/>
        <c:crosses val="autoZero"/>
        <c:crossBetween val="midCat"/>
        <c:majorUnit val="300"/>
      </c:valAx>
      <c:valAx>
        <c:axId val="10688217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ar-IQ"/>
                  <a:t>انبعاث </a:t>
                </a:r>
                <a:r>
                  <a:rPr lang="en-US"/>
                  <a:t>PM   ppm  </a:t>
                </a:r>
              </a:p>
            </c:rich>
          </c:tx>
          <c:layout>
            <c:manualLayout>
              <c:xMode val="edge"/>
              <c:yMode val="edge"/>
              <c:x val="3.125E-2"/>
              <c:y val="0.18947368421052641"/>
            </c:manualLayout>
          </c:layout>
          <c:spPr>
            <a:noFill/>
            <a:ln w="25400">
              <a:noFill/>
            </a:ln>
          </c:spPr>
        </c:title>
        <c:numFmt formatCode="General" sourceLinked="1"/>
        <c:tickLblPos val="nextTo"/>
        <c:spPr>
          <a:ln w="3175">
            <a:solidFill>
              <a:srgbClr val="000000"/>
            </a:solidFill>
            <a:prstDash val="solid"/>
          </a:ln>
        </c:spPr>
        <c:txPr>
          <a:bodyPr rot="0" vert="horz"/>
          <a:lstStyle/>
          <a:p>
            <a:pPr>
              <a:defRPr sz="575" b="0" i="0" u="none" strike="noStrike" baseline="0">
                <a:solidFill>
                  <a:srgbClr val="000000"/>
                </a:solidFill>
                <a:latin typeface="Arial"/>
                <a:ea typeface="Arial"/>
                <a:cs typeface="Arial"/>
              </a:defRPr>
            </a:pPr>
            <a:endParaRPr lang="ar-IQ"/>
          </a:p>
        </c:txPr>
        <c:crossAx val="106891904"/>
        <c:crosses val="autoZero"/>
        <c:crossBetween val="midCat"/>
      </c:valAx>
      <c:spPr>
        <a:solidFill>
          <a:srgbClr val="C0C0C0"/>
        </a:solidFill>
        <a:ln w="12700">
          <a:solidFill>
            <a:srgbClr val="808080"/>
          </a:solidFill>
          <a:prstDash val="solid"/>
        </a:ln>
      </c:spPr>
    </c:plotArea>
    <c:legend>
      <c:legendPos val="r"/>
      <c:layout>
        <c:manualLayout>
          <c:xMode val="edge"/>
          <c:yMode val="edge"/>
          <c:x val="9.3750000000000291E-2"/>
          <c:y val="0"/>
          <c:w val="0.69196428571428559"/>
          <c:h val="0.10526315789473686"/>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ar-IQ"/>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ar-IQ"/>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8088737201365188"/>
          <c:y val="7.9051383399209488E-2"/>
          <c:w val="0.77133105802047996"/>
          <c:h val="0.7114624505928856"/>
        </c:manualLayout>
      </c:layout>
      <c:scatterChart>
        <c:scatterStyle val="smoothMarker"/>
        <c:ser>
          <c:idx val="0"/>
          <c:order val="0"/>
          <c:tx>
            <c:strRef>
              <c:f>ورقة2!$D$20</c:f>
              <c:strCache>
                <c:ptCount val="1"/>
                <c:pt idx="0">
                  <c:v>v t1</c:v>
                </c:pt>
              </c:strCache>
            </c:strRef>
          </c:tx>
          <c:spPr>
            <a:ln w="12700">
              <a:solidFill>
                <a:srgbClr val="800000"/>
              </a:solidFill>
              <a:prstDash val="solid"/>
            </a:ln>
          </c:spPr>
          <c:marker>
            <c:symbol val="triangle"/>
            <c:size val="3"/>
            <c:spPr>
              <a:solidFill>
                <a:srgbClr val="800000"/>
              </a:solidFill>
              <a:ln>
                <a:solidFill>
                  <a:srgbClr val="800000"/>
                </a:solidFill>
                <a:prstDash val="solid"/>
              </a:ln>
            </c:spPr>
          </c:marker>
          <c:xVal>
            <c:numRef>
              <c:f>ورقة2!$A$21:$A$35</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ورقة2!$D$21:$D$35</c:f>
              <c:numCache>
                <c:formatCode>General</c:formatCode>
                <c:ptCount val="15"/>
                <c:pt idx="0">
                  <c:v>85</c:v>
                </c:pt>
                <c:pt idx="1">
                  <c:v>87</c:v>
                </c:pt>
                <c:pt idx="2">
                  <c:v>88</c:v>
                </c:pt>
                <c:pt idx="3">
                  <c:v>89</c:v>
                </c:pt>
                <c:pt idx="4">
                  <c:v>90</c:v>
                </c:pt>
                <c:pt idx="5">
                  <c:v>91</c:v>
                </c:pt>
                <c:pt idx="6">
                  <c:v>92</c:v>
                </c:pt>
                <c:pt idx="7">
                  <c:v>92.5</c:v>
                </c:pt>
                <c:pt idx="8">
                  <c:v>93</c:v>
                </c:pt>
                <c:pt idx="9">
                  <c:v>94</c:v>
                </c:pt>
                <c:pt idx="10">
                  <c:v>96</c:v>
                </c:pt>
                <c:pt idx="11">
                  <c:v>97</c:v>
                </c:pt>
                <c:pt idx="12">
                  <c:v>99</c:v>
                </c:pt>
                <c:pt idx="13">
                  <c:v>101</c:v>
                </c:pt>
                <c:pt idx="14">
                  <c:v>102</c:v>
                </c:pt>
              </c:numCache>
            </c:numRef>
          </c:yVal>
          <c:smooth val="1"/>
        </c:ser>
        <c:ser>
          <c:idx val="1"/>
          <c:order val="1"/>
          <c:tx>
            <c:strRef>
              <c:f>ورقة2!$E$20</c:f>
              <c:strCache>
                <c:ptCount val="1"/>
                <c:pt idx="0">
                  <c:v>v t2</c:v>
                </c:pt>
              </c:strCache>
            </c:strRef>
          </c:tx>
          <c:spPr>
            <a:ln w="12700">
              <a:solidFill>
                <a:srgbClr val="000080"/>
              </a:solidFill>
              <a:prstDash val="solid"/>
            </a:ln>
          </c:spPr>
          <c:marker>
            <c:symbol val="circle"/>
            <c:size val="3"/>
            <c:spPr>
              <a:solidFill>
                <a:srgbClr val="003366"/>
              </a:solidFill>
              <a:ln>
                <a:solidFill>
                  <a:srgbClr val="000080"/>
                </a:solidFill>
                <a:prstDash val="solid"/>
              </a:ln>
            </c:spPr>
          </c:marker>
          <c:xVal>
            <c:numRef>
              <c:f>ورقة2!$A$21:$A$35</c:f>
              <c:numCache>
                <c:formatCode>General</c:formatCode>
                <c:ptCount val="15"/>
                <c:pt idx="0">
                  <c:v>1000</c:v>
                </c:pt>
                <c:pt idx="1">
                  <c:v>1100</c:v>
                </c:pt>
                <c:pt idx="2">
                  <c:v>1200</c:v>
                </c:pt>
                <c:pt idx="3">
                  <c:v>1300</c:v>
                </c:pt>
                <c:pt idx="4">
                  <c:v>1400</c:v>
                </c:pt>
                <c:pt idx="5">
                  <c:v>1500</c:v>
                </c:pt>
                <c:pt idx="6">
                  <c:v>1600</c:v>
                </c:pt>
                <c:pt idx="7">
                  <c:v>1700</c:v>
                </c:pt>
                <c:pt idx="8">
                  <c:v>1800</c:v>
                </c:pt>
                <c:pt idx="9">
                  <c:v>1900</c:v>
                </c:pt>
                <c:pt idx="10">
                  <c:v>2000</c:v>
                </c:pt>
                <c:pt idx="11">
                  <c:v>2100</c:v>
                </c:pt>
                <c:pt idx="12">
                  <c:v>2200</c:v>
                </c:pt>
                <c:pt idx="13">
                  <c:v>2300</c:v>
                </c:pt>
                <c:pt idx="14">
                  <c:v>2400</c:v>
                </c:pt>
              </c:numCache>
            </c:numRef>
          </c:xVal>
          <c:yVal>
            <c:numRef>
              <c:f>ورقة2!$E$21:$E$35</c:f>
              <c:numCache>
                <c:formatCode>General</c:formatCode>
                <c:ptCount val="15"/>
                <c:pt idx="0">
                  <c:v>86</c:v>
                </c:pt>
                <c:pt idx="1">
                  <c:v>87</c:v>
                </c:pt>
                <c:pt idx="2">
                  <c:v>88</c:v>
                </c:pt>
                <c:pt idx="3">
                  <c:v>90</c:v>
                </c:pt>
                <c:pt idx="4">
                  <c:v>91</c:v>
                </c:pt>
                <c:pt idx="5">
                  <c:v>92</c:v>
                </c:pt>
                <c:pt idx="6">
                  <c:v>92</c:v>
                </c:pt>
                <c:pt idx="7">
                  <c:v>92.5</c:v>
                </c:pt>
                <c:pt idx="8">
                  <c:v>93</c:v>
                </c:pt>
                <c:pt idx="9">
                  <c:v>93.5</c:v>
                </c:pt>
                <c:pt idx="10">
                  <c:v>94</c:v>
                </c:pt>
                <c:pt idx="11">
                  <c:v>95</c:v>
                </c:pt>
                <c:pt idx="12">
                  <c:v>96</c:v>
                </c:pt>
                <c:pt idx="13">
                  <c:v>97</c:v>
                </c:pt>
                <c:pt idx="14">
                  <c:v>98</c:v>
                </c:pt>
              </c:numCache>
            </c:numRef>
          </c:yVal>
          <c:smooth val="1"/>
        </c:ser>
        <c:axId val="119182464"/>
        <c:axId val="119184768"/>
      </c:scatterChart>
      <c:valAx>
        <c:axId val="119182464"/>
        <c:scaling>
          <c:orientation val="minMax"/>
          <c:max val="2500"/>
          <c:min val="1000"/>
        </c:scaling>
        <c:axPos val="b"/>
        <c:title>
          <c:tx>
            <c:rich>
              <a:bodyPr/>
              <a:lstStyle/>
              <a:p>
                <a:pPr>
                  <a:defRPr sz="800" b="1" i="0" u="none" strike="noStrike" baseline="0">
                    <a:solidFill>
                      <a:srgbClr val="000000"/>
                    </a:solidFill>
                    <a:latin typeface="Arial"/>
                    <a:ea typeface="Arial"/>
                    <a:cs typeface="Arial"/>
                  </a:defRPr>
                </a:pPr>
                <a:r>
                  <a:rPr lang="ar-IQ" sz="800" b="1" i="0" strike="noStrike">
                    <a:solidFill>
                      <a:srgbClr val="000000"/>
                    </a:solidFill>
                    <a:latin typeface="Arial"/>
                    <a:cs typeface="Arial"/>
                  </a:rPr>
                  <a:t>سرعة دوران المحرك(دورة/دقيقة)</a:t>
                </a:r>
              </a:p>
            </c:rich>
          </c:tx>
          <c:layout>
            <c:manualLayout>
              <c:xMode val="edge"/>
              <c:yMode val="edge"/>
              <c:x val="0.33788395904437007"/>
              <c:y val="0.86956521739130566"/>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19184768"/>
        <c:crosses val="autoZero"/>
        <c:crossBetween val="midCat"/>
        <c:majorUnit val="300"/>
      </c:valAx>
      <c:valAx>
        <c:axId val="11918476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ar-IQ"/>
                  <a:t>الضجيج  </a:t>
                </a:r>
                <a:r>
                  <a:rPr lang="en-US"/>
                  <a:t>db</a:t>
                </a:r>
              </a:p>
            </c:rich>
          </c:tx>
          <c:layout>
            <c:manualLayout>
              <c:xMode val="edge"/>
              <c:yMode val="edge"/>
              <c:x val="1.3651877133105835E-2"/>
              <c:y val="0.33201581027668087"/>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IQ"/>
          </a:p>
        </c:txPr>
        <c:crossAx val="119182464"/>
        <c:crosses val="autoZero"/>
        <c:crossBetween val="midCat"/>
      </c:valAx>
      <c:spPr>
        <a:solidFill>
          <a:srgbClr val="C0C0C0"/>
        </a:solidFill>
        <a:ln w="12700">
          <a:solidFill>
            <a:srgbClr val="808080"/>
          </a:solidFill>
          <a:prstDash val="solid"/>
        </a:ln>
      </c:spPr>
    </c:plotArea>
    <c:legend>
      <c:legendPos val="r"/>
      <c:layout>
        <c:manualLayout>
          <c:xMode val="edge"/>
          <c:yMode val="edge"/>
          <c:x val="0.27645051194539288"/>
          <c:y val="0"/>
          <c:w val="0.47440273037542752"/>
          <c:h val="7.9051383399209488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ar-IQ"/>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ar-IQ"/>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EF8B-C998-43E3-A0C6-96B5BDF0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76</cp:revision>
  <dcterms:created xsi:type="dcterms:W3CDTF">2011-05-20T06:08:00Z</dcterms:created>
  <dcterms:modified xsi:type="dcterms:W3CDTF">2011-05-30T11:28:00Z</dcterms:modified>
</cp:coreProperties>
</file>