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AD8" w:rsidRPr="00961145" w:rsidRDefault="00C64AD8" w:rsidP="00961145">
      <w:pPr>
        <w:ind w:firstLine="566"/>
        <w:jc w:val="center"/>
        <w:rPr>
          <w:rFonts w:asciiTheme="majorBidi" w:hAnsiTheme="majorBidi" w:cstheme="majorBidi"/>
          <w:b/>
          <w:bCs/>
          <w:sz w:val="28"/>
          <w:szCs w:val="28"/>
          <w:rtl/>
          <w:lang w:bidi="ar-IQ"/>
        </w:rPr>
      </w:pPr>
      <w:r w:rsidRPr="00961145">
        <w:rPr>
          <w:rFonts w:asciiTheme="majorBidi" w:hAnsiTheme="majorBidi" w:cstheme="majorBidi"/>
          <w:b/>
          <w:bCs/>
          <w:sz w:val="28"/>
          <w:szCs w:val="28"/>
          <w:rtl/>
          <w:lang w:bidi="ar-IQ"/>
        </w:rPr>
        <w:t>تقيم الاداء الحقلي لانواع مختلفة من منقطات وتأثيرها</w:t>
      </w:r>
    </w:p>
    <w:p w:rsidR="00C64AD8" w:rsidRPr="00961145" w:rsidRDefault="00C64AD8" w:rsidP="00961145">
      <w:pPr>
        <w:ind w:firstLine="566"/>
        <w:jc w:val="center"/>
        <w:rPr>
          <w:rFonts w:asciiTheme="majorBidi" w:hAnsiTheme="majorBidi" w:cstheme="majorBidi"/>
          <w:b/>
          <w:bCs/>
          <w:sz w:val="28"/>
          <w:szCs w:val="28"/>
          <w:rtl/>
          <w:lang w:bidi="ar-IQ"/>
        </w:rPr>
      </w:pPr>
      <w:r w:rsidRPr="00961145">
        <w:rPr>
          <w:rFonts w:asciiTheme="majorBidi" w:hAnsiTheme="majorBidi" w:cstheme="majorBidi"/>
          <w:b/>
          <w:bCs/>
          <w:sz w:val="28"/>
          <w:szCs w:val="28"/>
          <w:rtl/>
          <w:lang w:bidi="ar-IQ"/>
        </w:rPr>
        <w:t>في نمو و انتاجية الخيار</w:t>
      </w:r>
    </w:p>
    <w:p w:rsidR="00C64AD8" w:rsidRPr="00961145" w:rsidRDefault="00C64AD8" w:rsidP="00943904">
      <w:pPr>
        <w:ind w:firstLine="566"/>
        <w:jc w:val="both"/>
        <w:rPr>
          <w:rFonts w:asciiTheme="majorBidi" w:hAnsiTheme="majorBidi" w:cstheme="majorBidi"/>
          <w:b/>
          <w:bCs/>
          <w:rtl/>
          <w:lang w:bidi="ar-IQ"/>
        </w:rPr>
      </w:pPr>
    </w:p>
    <w:p w:rsidR="00C64AD8" w:rsidRPr="00961145" w:rsidRDefault="00C64AD8" w:rsidP="006413D7">
      <w:pPr>
        <w:ind w:firstLine="566"/>
        <w:jc w:val="center"/>
        <w:rPr>
          <w:rFonts w:asciiTheme="majorBidi" w:hAnsiTheme="majorBidi" w:cstheme="majorBidi"/>
          <w:b/>
          <w:bCs/>
          <w:rtl/>
          <w:lang w:bidi="ar-IQ"/>
        </w:rPr>
      </w:pPr>
      <w:r w:rsidRPr="00961145">
        <w:rPr>
          <w:rFonts w:asciiTheme="majorBidi" w:hAnsiTheme="majorBidi" w:cstheme="majorBidi"/>
          <w:b/>
          <w:bCs/>
          <w:rtl/>
          <w:lang w:bidi="ar-IQ"/>
        </w:rPr>
        <w:t>كمال محسن القزاز            ابراهيم احمد هادي *             رياض زهير الزبيدي</w:t>
      </w:r>
    </w:p>
    <w:p w:rsidR="00C64AD8" w:rsidRPr="00961145" w:rsidRDefault="006413D7" w:rsidP="006413D7">
      <w:pPr>
        <w:jc w:val="both"/>
        <w:rPr>
          <w:rFonts w:asciiTheme="majorBidi" w:hAnsiTheme="majorBidi" w:cstheme="majorBidi"/>
          <w:b/>
          <w:bCs/>
          <w:rtl/>
          <w:lang w:bidi="ar-IQ"/>
        </w:rPr>
      </w:pPr>
      <w:r w:rsidRPr="00961145">
        <w:rPr>
          <w:rFonts w:asciiTheme="majorBidi" w:hAnsiTheme="majorBidi" w:cstheme="majorBidi" w:hint="cs"/>
          <w:b/>
          <w:bCs/>
          <w:rtl/>
          <w:lang w:bidi="ar-IQ"/>
        </w:rPr>
        <w:t xml:space="preserve">  </w:t>
      </w:r>
      <w:r w:rsidR="00C64AD8" w:rsidRPr="00961145">
        <w:rPr>
          <w:rFonts w:asciiTheme="majorBidi" w:hAnsiTheme="majorBidi" w:cstheme="majorBidi"/>
          <w:b/>
          <w:bCs/>
          <w:rtl/>
          <w:lang w:bidi="ar-IQ"/>
        </w:rPr>
        <w:t xml:space="preserve">      </w:t>
      </w:r>
      <w:r w:rsidR="00C64AD8" w:rsidRPr="00961145">
        <w:rPr>
          <w:rFonts w:asciiTheme="majorBidi" w:hAnsiTheme="majorBidi" w:cstheme="majorBidi" w:hint="cs"/>
          <w:b/>
          <w:bCs/>
          <w:rtl/>
          <w:lang w:bidi="ar-IQ"/>
        </w:rPr>
        <w:t xml:space="preserve">           </w:t>
      </w:r>
      <w:r w:rsidR="00C64AD8" w:rsidRPr="00961145">
        <w:rPr>
          <w:rFonts w:asciiTheme="majorBidi" w:hAnsiTheme="majorBidi" w:cstheme="majorBidi"/>
          <w:b/>
          <w:bCs/>
          <w:rtl/>
          <w:lang w:bidi="ar-IQ"/>
        </w:rPr>
        <w:t xml:space="preserve">كلية الزراعة –جامعة بغداد                </w:t>
      </w:r>
      <w:r w:rsidR="00C64AD8" w:rsidRPr="00961145">
        <w:rPr>
          <w:rFonts w:asciiTheme="majorBidi" w:hAnsiTheme="majorBidi" w:cstheme="majorBidi" w:hint="cs"/>
          <w:b/>
          <w:bCs/>
          <w:rtl/>
          <w:lang w:bidi="ar-IQ"/>
        </w:rPr>
        <w:t xml:space="preserve"> </w:t>
      </w:r>
      <w:r w:rsidRPr="00961145">
        <w:rPr>
          <w:rFonts w:asciiTheme="majorBidi" w:hAnsiTheme="majorBidi" w:cstheme="majorBidi"/>
          <w:b/>
          <w:bCs/>
          <w:rtl/>
          <w:lang w:bidi="ar-IQ"/>
        </w:rPr>
        <w:t xml:space="preserve">                          </w:t>
      </w:r>
      <w:r w:rsidR="00C64AD8" w:rsidRPr="00961145">
        <w:rPr>
          <w:rFonts w:asciiTheme="majorBidi" w:hAnsiTheme="majorBidi" w:cstheme="majorBidi"/>
          <w:b/>
          <w:bCs/>
          <w:rtl/>
          <w:lang w:bidi="ar-IQ"/>
        </w:rPr>
        <w:t xml:space="preserve">كلية الهندسة  - جامعة بغداد </w:t>
      </w:r>
    </w:p>
    <w:p w:rsidR="00C64AD8" w:rsidRDefault="00C64AD8" w:rsidP="00943904">
      <w:pPr>
        <w:ind w:firstLine="566"/>
        <w:jc w:val="both"/>
        <w:rPr>
          <w:rFonts w:asciiTheme="majorBidi" w:hAnsiTheme="majorBidi" w:cstheme="majorBidi"/>
          <w:rtl/>
          <w:lang w:bidi="ar-IQ"/>
        </w:rPr>
      </w:pPr>
    </w:p>
    <w:p w:rsidR="00647A7D" w:rsidRDefault="00647A7D" w:rsidP="00943904">
      <w:pPr>
        <w:ind w:firstLine="566"/>
        <w:jc w:val="both"/>
        <w:rPr>
          <w:rFonts w:asciiTheme="majorBidi" w:hAnsiTheme="majorBidi" w:cstheme="majorBidi"/>
          <w:rtl/>
          <w:lang w:bidi="ar-IQ"/>
        </w:rPr>
      </w:pPr>
    </w:p>
    <w:p w:rsidR="00C64AD8" w:rsidRPr="00373A92" w:rsidRDefault="00C64AD8" w:rsidP="00943904">
      <w:pPr>
        <w:jc w:val="both"/>
        <w:rPr>
          <w:rFonts w:asciiTheme="majorBidi" w:hAnsiTheme="majorBidi" w:cstheme="majorBidi"/>
          <w:b/>
          <w:bCs/>
          <w:rtl/>
          <w:lang w:bidi="ar-IQ"/>
        </w:rPr>
      </w:pPr>
      <w:r w:rsidRPr="00373A92">
        <w:rPr>
          <w:rFonts w:asciiTheme="majorBidi" w:hAnsiTheme="majorBidi" w:cstheme="majorBidi"/>
          <w:b/>
          <w:bCs/>
          <w:rtl/>
          <w:lang w:bidi="ar-IQ"/>
        </w:rPr>
        <w:t xml:space="preserve">المستخلص </w:t>
      </w:r>
    </w:p>
    <w:p w:rsidR="00C64AD8" w:rsidRPr="00DD6901" w:rsidRDefault="00C64AD8" w:rsidP="00943904">
      <w:pPr>
        <w:jc w:val="both"/>
        <w:rPr>
          <w:rFonts w:asciiTheme="majorBidi" w:hAnsiTheme="majorBidi" w:cstheme="majorBidi"/>
          <w:rtl/>
        </w:rPr>
      </w:pPr>
      <w:r w:rsidRPr="00DD6901">
        <w:rPr>
          <w:rFonts w:asciiTheme="majorBidi" w:hAnsiTheme="majorBidi" w:cstheme="majorBidi"/>
          <w:rtl/>
        </w:rPr>
        <w:t xml:space="preserve">تهدف </w:t>
      </w:r>
      <w:r w:rsidRPr="00DD6901">
        <w:rPr>
          <w:rFonts w:asciiTheme="majorBidi" w:hAnsiTheme="majorBidi" w:cstheme="majorBidi"/>
          <w:rtl/>
          <w:lang w:bidi="ar-IQ"/>
        </w:rPr>
        <w:t xml:space="preserve">التجربه </w:t>
      </w:r>
      <w:r w:rsidRPr="00DD6901">
        <w:rPr>
          <w:rFonts w:asciiTheme="majorBidi" w:hAnsiTheme="majorBidi" w:cstheme="majorBidi"/>
          <w:rtl/>
        </w:rPr>
        <w:t xml:space="preserve"> إلى دراسة بعض المؤشرات الفنية لمنظومة الري بالتنقيط وأثرها في  إنتاجية محصول الخيار . نفذت هذه التجربة وفق تصميم الالواح المنشقه مع  القطاعات العشوائية الكاملة </w:t>
      </w:r>
      <w:r w:rsidRPr="00DD6901">
        <w:rPr>
          <w:rFonts w:asciiTheme="majorBidi" w:hAnsiTheme="majorBidi" w:cstheme="majorBidi"/>
        </w:rPr>
        <w:t>R.C.B.D.</w:t>
      </w:r>
      <w:r w:rsidRPr="00DD6901">
        <w:rPr>
          <w:rFonts w:asciiTheme="majorBidi" w:hAnsiTheme="majorBidi" w:cstheme="majorBidi"/>
          <w:rtl/>
        </w:rPr>
        <w:t xml:space="preserve"> ، إذ تمثل الألواح الرئيسة أنواع المنقطات ( الحلزونية وتوربو ( 1 ) وتوربو   ( 2 ) وتوربو ( 3 ) ) ، أما مواقع المنقطات على الأنبوب الفرعي   ( حامل المنقطات ) فقد</w:t>
      </w:r>
      <w:r w:rsidRPr="00DD6901">
        <w:rPr>
          <w:rFonts w:asciiTheme="majorBidi" w:hAnsiTheme="majorBidi" w:cstheme="majorBidi"/>
          <w:rtl/>
          <w:lang w:bidi="ar-IQ"/>
        </w:rPr>
        <w:t xml:space="preserve"> مثلت</w:t>
      </w:r>
      <w:r w:rsidRPr="00DD6901">
        <w:rPr>
          <w:rFonts w:asciiTheme="majorBidi" w:hAnsiTheme="majorBidi" w:cstheme="majorBidi"/>
          <w:rtl/>
        </w:rPr>
        <w:t xml:space="preserve"> </w:t>
      </w:r>
      <w:r w:rsidRPr="00DD6901">
        <w:rPr>
          <w:rFonts w:asciiTheme="majorBidi" w:hAnsiTheme="majorBidi" w:cstheme="majorBidi"/>
          <w:rtl/>
          <w:lang w:bidi="ar-IQ"/>
        </w:rPr>
        <w:t>ال</w:t>
      </w:r>
      <w:r w:rsidRPr="00DD6901">
        <w:rPr>
          <w:rFonts w:asciiTheme="majorBidi" w:hAnsiTheme="majorBidi" w:cstheme="majorBidi"/>
          <w:rtl/>
        </w:rPr>
        <w:t xml:space="preserve">ألواح </w:t>
      </w:r>
      <w:r w:rsidRPr="00DD6901">
        <w:rPr>
          <w:rFonts w:asciiTheme="majorBidi" w:hAnsiTheme="majorBidi" w:cstheme="majorBidi"/>
          <w:rtl/>
          <w:lang w:bidi="ar-IQ"/>
        </w:rPr>
        <w:t>ال</w:t>
      </w:r>
      <w:r w:rsidRPr="00DD6901">
        <w:rPr>
          <w:rFonts w:asciiTheme="majorBidi" w:hAnsiTheme="majorBidi" w:cstheme="majorBidi"/>
          <w:rtl/>
        </w:rPr>
        <w:t xml:space="preserve">ثانوية وبثلاث مستويات ( الثلث الأول ، والثلث الثاني ، والثلث الأخير ) </w:t>
      </w:r>
      <w:r w:rsidRPr="00DD6901">
        <w:rPr>
          <w:rFonts w:asciiTheme="majorBidi" w:hAnsiTheme="majorBidi" w:cstheme="majorBidi"/>
          <w:rtl/>
          <w:lang w:bidi="ar-IQ"/>
        </w:rPr>
        <w:t xml:space="preserve">من طول الانبوب </w:t>
      </w:r>
      <w:r w:rsidRPr="00DD6901">
        <w:rPr>
          <w:rFonts w:asciiTheme="majorBidi" w:hAnsiTheme="majorBidi" w:cstheme="majorBidi"/>
          <w:rtl/>
        </w:rPr>
        <w:t>وبأربعة مكررات ، اثنان لكل قطاع  في ترب  ذات نسجة مزيجة طينية غرينية .</w:t>
      </w:r>
    </w:p>
    <w:p w:rsidR="00C64AD8" w:rsidRPr="00DD6901" w:rsidRDefault="00C64AD8" w:rsidP="00943904">
      <w:pPr>
        <w:ind w:firstLine="566"/>
        <w:jc w:val="both"/>
        <w:rPr>
          <w:rFonts w:asciiTheme="majorBidi" w:hAnsiTheme="majorBidi" w:cstheme="majorBidi"/>
          <w:rtl/>
        </w:rPr>
      </w:pPr>
      <w:r w:rsidRPr="00DD6901">
        <w:rPr>
          <w:rFonts w:asciiTheme="majorBidi" w:hAnsiTheme="majorBidi" w:cstheme="majorBidi"/>
          <w:rtl/>
        </w:rPr>
        <w:t xml:space="preserve">مدت الأنابيب الفرعية بطول 40 متراً وتركت مسافة </w:t>
      </w:r>
      <w:smartTag w:uri="urn:schemas-microsoft-com:office:smarttags" w:element="metricconverter">
        <w:smartTagPr>
          <w:attr w:name="ProductID" w:val="1.5 م"/>
        </w:smartTagPr>
        <w:r w:rsidRPr="00DD6901">
          <w:rPr>
            <w:rFonts w:asciiTheme="majorBidi" w:hAnsiTheme="majorBidi" w:cstheme="majorBidi"/>
            <w:rtl/>
          </w:rPr>
          <w:t>1.5 م</w:t>
        </w:r>
      </w:smartTag>
      <w:r w:rsidRPr="00DD6901">
        <w:rPr>
          <w:rFonts w:asciiTheme="majorBidi" w:hAnsiTheme="majorBidi" w:cstheme="majorBidi"/>
          <w:rtl/>
        </w:rPr>
        <w:t xml:space="preserve"> بين أنبوب وآخر ووزعت المنقطات على الأنابيب على بعد </w:t>
      </w:r>
      <w:smartTag w:uri="urn:schemas-microsoft-com:office:smarttags" w:element="metricconverter">
        <w:smartTagPr>
          <w:attr w:name="ProductID" w:val="0.5 م"/>
        </w:smartTagPr>
        <w:r w:rsidRPr="00DD6901">
          <w:rPr>
            <w:rFonts w:asciiTheme="majorBidi" w:hAnsiTheme="majorBidi" w:cstheme="majorBidi"/>
            <w:rtl/>
          </w:rPr>
          <w:t>0.5 م</w:t>
        </w:r>
      </w:smartTag>
      <w:r w:rsidRPr="00DD6901">
        <w:rPr>
          <w:rFonts w:asciiTheme="majorBidi" w:hAnsiTheme="majorBidi" w:cstheme="majorBidi"/>
          <w:rtl/>
        </w:rPr>
        <w:t xml:space="preserve"> بين منقط وآخر .. واهم النتائج التي توصل اليها هو : </w:t>
      </w:r>
    </w:p>
    <w:p w:rsidR="00C64AD8" w:rsidRPr="00DD6901" w:rsidRDefault="00C64AD8" w:rsidP="00943904">
      <w:pPr>
        <w:ind w:firstLine="566"/>
        <w:jc w:val="both"/>
        <w:rPr>
          <w:rFonts w:asciiTheme="majorBidi" w:hAnsiTheme="majorBidi" w:cstheme="majorBidi"/>
          <w:rtl/>
        </w:rPr>
      </w:pPr>
      <w:r w:rsidRPr="00DD6901">
        <w:rPr>
          <w:rFonts w:asciiTheme="majorBidi" w:hAnsiTheme="majorBidi" w:cstheme="majorBidi"/>
          <w:rtl/>
        </w:rPr>
        <w:t>1-اظهرت خطوط الكفاف لتوزيع الرطوبة الوزنية ولجميع أنواع المنقطات انخفاضا تدريجيا في محتوى الرطوبة بالاتجاهين الافقي والعمودي واثر موقع المنقطات على امتداد الانبوب الفرعي معنويا في توزيع الرطوبة,خاصة عند المنقطات وتوربو ( 1 ) وتوربو   ( 2 ) حيث بلغ معدل نسبة الرطوبة في الموقع الاول 22 في حين كانت 145 عند الموقع الثالث.</w:t>
      </w:r>
    </w:p>
    <w:p w:rsidR="00C64AD8" w:rsidRPr="00DD6901" w:rsidRDefault="00C64AD8" w:rsidP="00943904">
      <w:pPr>
        <w:ind w:left="-58" w:firstLine="709"/>
        <w:jc w:val="both"/>
        <w:rPr>
          <w:rFonts w:asciiTheme="majorBidi" w:hAnsiTheme="majorBidi" w:cstheme="majorBidi"/>
        </w:rPr>
      </w:pPr>
      <w:r w:rsidRPr="00DD6901">
        <w:rPr>
          <w:rFonts w:asciiTheme="majorBidi" w:hAnsiTheme="majorBidi" w:cstheme="majorBidi"/>
          <w:rtl/>
        </w:rPr>
        <w:t>2-تفوقت المنقطات من النوع توربو ( 1 ) في الحصول على أعلى معدل إنتاجية مقدارها 8.31 طن\ هكتارفي جميع المواقع . وأعطت المعاملة المتكونة من نوع توربو ( 1 ) والموقع الأول أعلى إنتاجية مقدارها 13.09طن\ هكتار</w:t>
      </w:r>
      <w:r w:rsidRPr="00DD6901">
        <w:rPr>
          <w:rFonts w:asciiTheme="majorBidi" w:hAnsiTheme="majorBidi" w:cstheme="majorBidi"/>
          <w:vertAlign w:val="superscript"/>
          <w:rtl/>
        </w:rPr>
        <w:t>-</w:t>
      </w:r>
      <w:r w:rsidRPr="00DD6901">
        <w:rPr>
          <w:rFonts w:asciiTheme="majorBidi" w:hAnsiTheme="majorBidi" w:cstheme="majorBidi"/>
          <w:rtl/>
        </w:rPr>
        <w:t xml:space="preserve"> من بين المعاملات التجريبية ، واقلها 1.85 ميكا غرام هكتار</w:t>
      </w:r>
      <w:r w:rsidRPr="00DD6901">
        <w:rPr>
          <w:rFonts w:asciiTheme="majorBidi" w:hAnsiTheme="majorBidi" w:cstheme="majorBidi"/>
          <w:vertAlign w:val="superscript"/>
          <w:rtl/>
        </w:rPr>
        <w:t>-1</w:t>
      </w:r>
      <w:r w:rsidRPr="00DD6901">
        <w:rPr>
          <w:rFonts w:asciiTheme="majorBidi" w:hAnsiTheme="majorBidi" w:cstheme="majorBidi"/>
          <w:rtl/>
        </w:rPr>
        <w:t xml:space="preserve"> عند المعاملة توربو ( 2 ) والموقع الثالث. ومما تجدر الاشارة اليه  المنقطات  الحلزونية اعطت اقل تغاير </w:t>
      </w:r>
      <w:r w:rsidRPr="00DD6901">
        <w:rPr>
          <w:rFonts w:asciiTheme="majorBidi" w:hAnsiTheme="majorBidi" w:cstheme="majorBidi"/>
          <w:rtl/>
          <w:lang w:bidi="ar-IQ"/>
        </w:rPr>
        <w:t>في انتاجية محصول الخيار</w:t>
      </w:r>
      <w:r w:rsidRPr="00DD6901">
        <w:rPr>
          <w:rFonts w:asciiTheme="majorBidi" w:hAnsiTheme="majorBidi" w:cstheme="majorBidi"/>
          <w:rtl/>
        </w:rPr>
        <w:t xml:space="preserve"> ولمختلف المواقع على امتداد خط التنقيط .</w:t>
      </w:r>
    </w:p>
    <w:p w:rsidR="00C64AD8" w:rsidRDefault="00C64AD8" w:rsidP="00943904">
      <w:pPr>
        <w:jc w:val="both"/>
        <w:rPr>
          <w:rFonts w:asciiTheme="majorBidi" w:hAnsiTheme="majorBidi" w:cstheme="majorBidi"/>
          <w:rtl/>
          <w:lang w:bidi="ar-IQ"/>
        </w:rPr>
      </w:pPr>
    </w:p>
    <w:p w:rsidR="00493059" w:rsidRDefault="00493059">
      <w:pPr>
        <w:bidi w:val="0"/>
        <w:spacing w:after="200" w:line="276" w:lineRule="auto"/>
        <w:rPr>
          <w:rFonts w:asciiTheme="majorBidi" w:hAnsiTheme="majorBidi" w:cstheme="majorBidi"/>
          <w:b/>
          <w:bCs/>
          <w:sz w:val="32"/>
          <w:szCs w:val="32"/>
          <w:lang w:bidi="ar-IQ"/>
        </w:rPr>
      </w:pPr>
      <w:r>
        <w:rPr>
          <w:rFonts w:asciiTheme="majorBidi" w:hAnsiTheme="majorBidi" w:cstheme="majorBidi"/>
          <w:b/>
          <w:bCs/>
          <w:sz w:val="32"/>
          <w:szCs w:val="32"/>
          <w:lang w:bidi="ar-IQ"/>
        </w:rPr>
        <w:br w:type="page"/>
      </w:r>
    </w:p>
    <w:p w:rsidR="004578A6" w:rsidRDefault="004578A6" w:rsidP="004578A6">
      <w:pPr>
        <w:pStyle w:val="Heading1"/>
        <w:bidi w:val="0"/>
        <w:rPr>
          <w:rFonts w:asciiTheme="majorBidi" w:hAnsiTheme="majorBidi" w:cstheme="majorBidi"/>
          <w:b/>
          <w:bCs/>
          <w:sz w:val="28"/>
          <w:lang w:bidi="ar-IQ"/>
        </w:rPr>
      </w:pPr>
      <w:r w:rsidRPr="00647A7D">
        <w:rPr>
          <w:rFonts w:asciiTheme="majorBidi" w:hAnsiTheme="majorBidi" w:cstheme="majorBidi"/>
          <w:b/>
          <w:bCs/>
          <w:sz w:val="28"/>
          <w:lang w:bidi="ar-IQ"/>
        </w:rPr>
        <w:lastRenderedPageBreak/>
        <w:t>Field Performance evaluation of different emitter  on production of Cucumber Crop</w:t>
      </w:r>
    </w:p>
    <w:p w:rsidR="00647A7D" w:rsidRPr="00647A7D" w:rsidRDefault="00647A7D" w:rsidP="00647A7D">
      <w:pPr>
        <w:bidi w:val="0"/>
        <w:rPr>
          <w:rtl/>
          <w:lang w:bidi="ar-IQ"/>
        </w:rPr>
      </w:pPr>
    </w:p>
    <w:p w:rsidR="004578A6" w:rsidRPr="00DD6901" w:rsidRDefault="004578A6" w:rsidP="004578A6">
      <w:pPr>
        <w:pStyle w:val="Heading1"/>
        <w:bidi w:val="0"/>
        <w:jc w:val="both"/>
        <w:rPr>
          <w:rFonts w:asciiTheme="majorBidi" w:hAnsiTheme="majorBidi" w:cstheme="majorBidi"/>
          <w:sz w:val="24"/>
          <w:szCs w:val="24"/>
          <w:rtl/>
          <w:lang w:bidi="ar-IQ"/>
        </w:rPr>
      </w:pPr>
      <w:r w:rsidRPr="00DD6901">
        <w:rPr>
          <w:rFonts w:asciiTheme="majorBidi" w:hAnsiTheme="majorBidi" w:cstheme="majorBidi"/>
          <w:sz w:val="24"/>
          <w:szCs w:val="24"/>
          <w:lang w:bidi="ar-IQ"/>
        </w:rPr>
        <w:t xml:space="preserve">Kamal Muhsin ALI al –Qazzaz   Ibraheem Ahmed     Hadi  Riadh Zuhar AlZubaydi </w:t>
      </w:r>
    </w:p>
    <w:p w:rsidR="00FE0E51" w:rsidRDefault="00FE0E51" w:rsidP="00FE0E51">
      <w:pPr>
        <w:bidi w:val="0"/>
        <w:jc w:val="both"/>
        <w:rPr>
          <w:rFonts w:asciiTheme="majorBidi" w:hAnsiTheme="majorBidi" w:cstheme="majorBidi"/>
          <w:lang w:bidi="ar-IQ"/>
        </w:rPr>
      </w:pPr>
      <w:r>
        <w:rPr>
          <w:rFonts w:asciiTheme="majorBidi" w:hAnsiTheme="majorBidi" w:cstheme="majorBidi"/>
          <w:lang w:bidi="ar-IQ"/>
        </w:rPr>
        <w:t xml:space="preserve">        </w:t>
      </w:r>
      <w:r w:rsidR="004578A6" w:rsidRPr="00DD6901">
        <w:rPr>
          <w:rFonts w:asciiTheme="majorBidi" w:hAnsiTheme="majorBidi" w:cstheme="majorBidi"/>
          <w:lang w:bidi="ar-IQ"/>
        </w:rPr>
        <w:t xml:space="preserve">Dept. of agricultural Mechanization   </w:t>
      </w:r>
      <w:r w:rsidR="0060263A">
        <w:rPr>
          <w:rFonts w:asciiTheme="majorBidi" w:hAnsiTheme="majorBidi" w:cstheme="majorBidi"/>
          <w:lang w:bidi="ar-IQ"/>
        </w:rPr>
        <w:t xml:space="preserve">                  </w:t>
      </w:r>
      <w:r w:rsidR="004578A6" w:rsidRPr="00DD6901">
        <w:rPr>
          <w:rFonts w:asciiTheme="majorBidi" w:hAnsiTheme="majorBidi" w:cstheme="majorBidi"/>
          <w:lang w:bidi="ar-IQ"/>
        </w:rPr>
        <w:t xml:space="preserve"> Dept.Irrigation and Drainage  </w:t>
      </w:r>
    </w:p>
    <w:p w:rsidR="00FE0E51" w:rsidRDefault="0060263A" w:rsidP="0060263A">
      <w:pPr>
        <w:bidi w:val="0"/>
        <w:jc w:val="center"/>
        <w:rPr>
          <w:rFonts w:asciiTheme="majorBidi" w:hAnsiTheme="majorBidi" w:cstheme="majorBidi"/>
          <w:lang w:bidi="ar-IQ"/>
        </w:rPr>
      </w:pPr>
      <w:r>
        <w:rPr>
          <w:rFonts w:asciiTheme="majorBidi" w:hAnsiTheme="majorBidi" w:cstheme="majorBidi"/>
          <w:lang w:bidi="ar-IQ"/>
        </w:rPr>
        <w:t xml:space="preserve">                                                                              </w:t>
      </w:r>
      <w:r w:rsidR="004578A6" w:rsidRPr="00DD6901">
        <w:rPr>
          <w:rFonts w:asciiTheme="majorBidi" w:hAnsiTheme="majorBidi" w:cstheme="majorBidi"/>
          <w:lang w:bidi="ar-IQ"/>
        </w:rPr>
        <w:t xml:space="preserve">University of Baghdad                                                                                                         </w:t>
      </w:r>
    </w:p>
    <w:p w:rsidR="00647A7D" w:rsidRDefault="00647A7D" w:rsidP="00FE0E51">
      <w:pPr>
        <w:bidi w:val="0"/>
        <w:rPr>
          <w:rFonts w:asciiTheme="majorBidi" w:hAnsiTheme="majorBidi" w:cstheme="majorBidi"/>
          <w:b/>
          <w:bCs/>
        </w:rPr>
      </w:pPr>
    </w:p>
    <w:p w:rsidR="004578A6" w:rsidRPr="00DD6901" w:rsidRDefault="004578A6" w:rsidP="00647A7D">
      <w:pPr>
        <w:bidi w:val="0"/>
        <w:rPr>
          <w:rFonts w:asciiTheme="majorBidi" w:hAnsiTheme="majorBidi" w:cstheme="majorBidi"/>
          <w:b/>
          <w:bCs/>
          <w:rtl/>
          <w:lang w:bidi="ar-IQ"/>
        </w:rPr>
      </w:pPr>
      <w:r w:rsidRPr="00DD6901">
        <w:rPr>
          <w:rFonts w:asciiTheme="majorBidi" w:hAnsiTheme="majorBidi" w:cstheme="majorBidi"/>
          <w:b/>
          <w:bCs/>
        </w:rPr>
        <w:t>Abstract</w:t>
      </w:r>
    </w:p>
    <w:p w:rsidR="004578A6" w:rsidRPr="00DD6901" w:rsidRDefault="004578A6" w:rsidP="004578A6">
      <w:pPr>
        <w:pStyle w:val="BodyTextIndent2"/>
        <w:bidi w:val="0"/>
        <w:jc w:val="both"/>
        <w:rPr>
          <w:rFonts w:asciiTheme="majorBidi" w:hAnsiTheme="majorBidi" w:cstheme="majorBidi"/>
          <w:sz w:val="24"/>
          <w:szCs w:val="24"/>
        </w:rPr>
      </w:pPr>
      <w:r w:rsidRPr="00DD6901">
        <w:rPr>
          <w:rFonts w:asciiTheme="majorBidi" w:hAnsiTheme="majorBidi" w:cstheme="majorBidi"/>
          <w:sz w:val="24"/>
          <w:szCs w:val="24"/>
        </w:rPr>
        <w:t xml:space="preserve">The objective of this study was to investigate the effect of some technical parameter of drip irrigation system on yield of cucumber plants. </w:t>
      </w:r>
    </w:p>
    <w:p w:rsidR="004578A6" w:rsidRPr="00DD6901" w:rsidRDefault="004578A6" w:rsidP="004578A6">
      <w:pPr>
        <w:pStyle w:val="BodyTextIndent2"/>
        <w:bidi w:val="0"/>
        <w:jc w:val="both"/>
        <w:rPr>
          <w:rFonts w:asciiTheme="majorBidi" w:hAnsiTheme="majorBidi" w:cstheme="majorBidi"/>
          <w:sz w:val="24"/>
          <w:szCs w:val="24"/>
        </w:rPr>
      </w:pPr>
      <w:r w:rsidRPr="00DD6901">
        <w:rPr>
          <w:rFonts w:asciiTheme="majorBidi" w:hAnsiTheme="majorBidi" w:cstheme="majorBidi"/>
          <w:sz w:val="24"/>
          <w:szCs w:val="24"/>
        </w:rPr>
        <w:t xml:space="preserve">Four types of emitters ( spiral , turbo 1 , 2 , and 3 )  and three locations on lateral tube ( first third , second , and last third ) were used under surface drip irrigation . Treatments were laid out using randomized complete block design    (RCBD), split plot with type of emitters as the main plot and the location of emitters on tube as sub plot with four replications on silty clay loam soil classified as Typic Torrifluvent. </w:t>
      </w:r>
    </w:p>
    <w:p w:rsidR="004578A6" w:rsidRPr="00DD6901" w:rsidRDefault="004578A6" w:rsidP="004578A6">
      <w:pPr>
        <w:pStyle w:val="BodyTextIndent2"/>
        <w:bidi w:val="0"/>
        <w:jc w:val="both"/>
        <w:rPr>
          <w:rFonts w:asciiTheme="majorBidi" w:hAnsiTheme="majorBidi" w:cstheme="majorBidi"/>
          <w:sz w:val="24"/>
          <w:szCs w:val="24"/>
        </w:rPr>
      </w:pPr>
      <w:r w:rsidRPr="00DD6901">
        <w:rPr>
          <w:rFonts w:asciiTheme="majorBidi" w:hAnsiTheme="majorBidi" w:cstheme="majorBidi"/>
          <w:sz w:val="24"/>
          <w:szCs w:val="24"/>
        </w:rPr>
        <w:t xml:space="preserve">Lateral tubes were aligned in 40 meters length spacing 1.5 m apart and the emitters were spread in distance by 0.5 m.  Fertilizers, herbicides, and other cultivation demands were applied according to the recommended quantity and time. </w:t>
      </w:r>
    </w:p>
    <w:p w:rsidR="004578A6" w:rsidRPr="00DD6901" w:rsidRDefault="004578A6" w:rsidP="004578A6">
      <w:pPr>
        <w:pStyle w:val="BodyTextIndent2"/>
        <w:bidi w:val="0"/>
        <w:jc w:val="both"/>
        <w:rPr>
          <w:rFonts w:asciiTheme="majorBidi" w:hAnsiTheme="majorBidi" w:cstheme="majorBidi"/>
          <w:sz w:val="24"/>
          <w:szCs w:val="24"/>
        </w:rPr>
      </w:pPr>
      <w:r w:rsidRPr="00DD6901">
        <w:rPr>
          <w:rFonts w:asciiTheme="majorBidi" w:hAnsiTheme="majorBidi" w:cstheme="majorBidi"/>
          <w:sz w:val="24"/>
          <w:szCs w:val="24"/>
        </w:rPr>
        <w:t xml:space="preserve">Emitters discharge, uniformity distribution, pressure losses, soil moisture distribution, were determined at the mid growing season, while productivity, leave area, length of plants, and weight of roots were measured at the end of growing season and productivity. </w:t>
      </w:r>
    </w:p>
    <w:p w:rsidR="004578A6" w:rsidRPr="00DD6901" w:rsidRDefault="004578A6" w:rsidP="004578A6">
      <w:pPr>
        <w:pStyle w:val="BodyTextIndent2"/>
        <w:bidi w:val="0"/>
        <w:jc w:val="both"/>
        <w:rPr>
          <w:rFonts w:asciiTheme="majorBidi" w:hAnsiTheme="majorBidi" w:cstheme="majorBidi"/>
          <w:sz w:val="24"/>
          <w:szCs w:val="24"/>
        </w:rPr>
      </w:pPr>
      <w:r w:rsidRPr="00DD6901">
        <w:rPr>
          <w:rFonts w:asciiTheme="majorBidi" w:hAnsiTheme="majorBidi" w:cstheme="majorBidi"/>
          <w:sz w:val="24"/>
          <w:szCs w:val="24"/>
        </w:rPr>
        <w:t xml:space="preserve">Results can be summarized as follows: </w:t>
      </w:r>
    </w:p>
    <w:p w:rsidR="004578A6" w:rsidRPr="00DD6901" w:rsidRDefault="004578A6" w:rsidP="004578A6">
      <w:pPr>
        <w:pStyle w:val="BodyTextIndent2"/>
        <w:bidi w:val="0"/>
        <w:ind w:right="567" w:hanging="567"/>
        <w:jc w:val="both"/>
        <w:rPr>
          <w:rFonts w:asciiTheme="majorBidi" w:hAnsiTheme="majorBidi" w:cstheme="majorBidi"/>
          <w:sz w:val="24"/>
          <w:szCs w:val="24"/>
          <w:rtl/>
          <w:lang w:bidi="ar-IQ"/>
        </w:rPr>
      </w:pPr>
      <w:r w:rsidRPr="00DD6901">
        <w:rPr>
          <w:rFonts w:asciiTheme="majorBidi" w:hAnsiTheme="majorBidi" w:cstheme="majorBidi"/>
          <w:sz w:val="24"/>
          <w:szCs w:val="24"/>
        </w:rPr>
        <w:t xml:space="preserve">1 – </w:t>
      </w:r>
      <w:r w:rsidRPr="00DD6901">
        <w:rPr>
          <w:rFonts w:asciiTheme="majorBidi" w:hAnsiTheme="majorBidi" w:cstheme="majorBidi"/>
          <w:sz w:val="24"/>
          <w:szCs w:val="24"/>
          <w:lang w:bidi="ar-IQ"/>
        </w:rPr>
        <w:t xml:space="preserve"> Contour line maps of soil moisture distribution showed gradual decrease in water content in both horizontal and vertical direction for all treatments studded .Significant effect of locations on the </w:t>
      </w:r>
      <w:r w:rsidRPr="00DD6901">
        <w:rPr>
          <w:rFonts w:asciiTheme="majorBidi" w:hAnsiTheme="majorBidi" w:cstheme="majorBidi"/>
          <w:sz w:val="24"/>
          <w:szCs w:val="24"/>
        </w:rPr>
        <w:t>moisture</w:t>
      </w:r>
      <w:r w:rsidRPr="00DD6901">
        <w:rPr>
          <w:rFonts w:asciiTheme="majorBidi" w:hAnsiTheme="majorBidi" w:cstheme="majorBidi"/>
          <w:sz w:val="24"/>
          <w:szCs w:val="24"/>
          <w:lang w:bidi="ar-IQ"/>
        </w:rPr>
        <w:t xml:space="preserve"> distribution was noticed ,especially at turbo  1 and turbo 2  emitters which was 22   for the first location and 145  for last location .</w:t>
      </w:r>
    </w:p>
    <w:p w:rsidR="004578A6" w:rsidRPr="00DD6901" w:rsidRDefault="004578A6" w:rsidP="004578A6">
      <w:pPr>
        <w:pStyle w:val="BodyTextIndent2"/>
        <w:bidi w:val="0"/>
        <w:ind w:right="567" w:hanging="567"/>
        <w:jc w:val="both"/>
        <w:rPr>
          <w:rFonts w:asciiTheme="majorBidi" w:hAnsiTheme="majorBidi" w:cstheme="majorBidi"/>
          <w:sz w:val="24"/>
          <w:szCs w:val="24"/>
          <w:rtl/>
          <w:lang w:bidi="ar-IQ"/>
        </w:rPr>
      </w:pPr>
      <w:r w:rsidRPr="00DD6901">
        <w:rPr>
          <w:rFonts w:asciiTheme="majorBidi" w:hAnsiTheme="majorBidi" w:cstheme="majorBidi"/>
          <w:sz w:val="24"/>
          <w:szCs w:val="24"/>
        </w:rPr>
        <w:t>2 – Turbo 1 emitters showed significant superiority in comparison with other types in average of productivity , which gave 8.31 Mg ha</w:t>
      </w:r>
      <w:r w:rsidRPr="00DD6901">
        <w:rPr>
          <w:rFonts w:asciiTheme="majorBidi" w:hAnsiTheme="majorBidi" w:cstheme="majorBidi"/>
          <w:sz w:val="24"/>
          <w:szCs w:val="24"/>
          <w:vertAlign w:val="superscript"/>
        </w:rPr>
        <w:t>-1</w:t>
      </w:r>
      <w:r w:rsidRPr="00DD6901">
        <w:rPr>
          <w:rFonts w:asciiTheme="majorBidi" w:hAnsiTheme="majorBidi" w:cstheme="majorBidi"/>
          <w:sz w:val="24"/>
          <w:szCs w:val="24"/>
        </w:rPr>
        <w:t xml:space="preserve"> . The combination of type turbo1 and first location gave higher productivity         ( 13.09 Mg ha</w:t>
      </w:r>
      <w:r w:rsidRPr="00DD6901">
        <w:rPr>
          <w:rFonts w:asciiTheme="majorBidi" w:hAnsiTheme="majorBidi" w:cstheme="majorBidi"/>
          <w:sz w:val="24"/>
          <w:szCs w:val="24"/>
          <w:vertAlign w:val="superscript"/>
        </w:rPr>
        <w:t>-1</w:t>
      </w:r>
      <w:r w:rsidRPr="00DD6901">
        <w:rPr>
          <w:rFonts w:asciiTheme="majorBidi" w:hAnsiTheme="majorBidi" w:cstheme="majorBidi"/>
          <w:sz w:val="24"/>
          <w:szCs w:val="24"/>
        </w:rPr>
        <w:t>) among other treatments. While lower productivity ( 1.85 Mg ha</w:t>
      </w:r>
      <w:r w:rsidRPr="00DD6901">
        <w:rPr>
          <w:rFonts w:asciiTheme="majorBidi" w:hAnsiTheme="majorBidi" w:cstheme="majorBidi"/>
          <w:sz w:val="24"/>
          <w:szCs w:val="24"/>
          <w:vertAlign w:val="superscript"/>
        </w:rPr>
        <w:t>-1</w:t>
      </w:r>
      <w:r w:rsidRPr="00DD6901">
        <w:rPr>
          <w:rFonts w:asciiTheme="majorBidi" w:hAnsiTheme="majorBidi" w:cstheme="majorBidi"/>
          <w:sz w:val="24"/>
          <w:szCs w:val="24"/>
        </w:rPr>
        <w:t xml:space="preserve"> ) was at turbo 2 and last location treatment. It is interested that spiral emitters gives lower variability in productivity along drip line .</w:t>
      </w:r>
    </w:p>
    <w:p w:rsidR="004578A6" w:rsidRPr="00C64AD8" w:rsidRDefault="004578A6" w:rsidP="004578A6">
      <w:pPr>
        <w:bidi w:val="0"/>
      </w:pPr>
    </w:p>
    <w:p w:rsidR="00493059" w:rsidRDefault="00493059">
      <w:pPr>
        <w:bidi w:val="0"/>
        <w:spacing w:after="200" w:line="276" w:lineRule="auto"/>
        <w:rPr>
          <w:rFonts w:asciiTheme="majorBidi" w:hAnsiTheme="majorBidi" w:cstheme="majorBidi"/>
          <w:b/>
          <w:bCs/>
          <w:rtl/>
        </w:rPr>
      </w:pPr>
      <w:r>
        <w:rPr>
          <w:rFonts w:asciiTheme="majorBidi" w:hAnsiTheme="majorBidi" w:cstheme="majorBidi"/>
          <w:b/>
          <w:bCs/>
          <w:rtl/>
        </w:rPr>
        <w:br w:type="page"/>
      </w:r>
    </w:p>
    <w:p w:rsidR="00C64AD8" w:rsidRDefault="00C64AD8" w:rsidP="00943904">
      <w:pPr>
        <w:jc w:val="both"/>
        <w:rPr>
          <w:rFonts w:asciiTheme="majorBidi" w:hAnsiTheme="majorBidi" w:cstheme="majorBidi"/>
          <w:b/>
          <w:bCs/>
          <w:rtl/>
        </w:rPr>
      </w:pPr>
      <w:r w:rsidRPr="00DD6901">
        <w:rPr>
          <w:rFonts w:asciiTheme="majorBidi" w:hAnsiTheme="majorBidi" w:cstheme="majorBidi"/>
          <w:b/>
          <w:bCs/>
          <w:rtl/>
        </w:rPr>
        <w:lastRenderedPageBreak/>
        <w:t>المقدمة</w:t>
      </w:r>
    </w:p>
    <w:p w:rsidR="00493059" w:rsidRPr="00DD6901" w:rsidRDefault="00493059" w:rsidP="00943904">
      <w:pPr>
        <w:jc w:val="both"/>
        <w:rPr>
          <w:rFonts w:asciiTheme="majorBidi" w:hAnsiTheme="majorBidi" w:cstheme="majorBidi"/>
          <w:b/>
          <w:bCs/>
          <w:rtl/>
        </w:rPr>
      </w:pPr>
    </w:p>
    <w:p w:rsidR="00C64AD8" w:rsidRPr="00DD6901" w:rsidRDefault="00C64AD8" w:rsidP="00943904">
      <w:pPr>
        <w:jc w:val="both"/>
        <w:rPr>
          <w:rFonts w:asciiTheme="majorBidi" w:hAnsiTheme="majorBidi" w:cstheme="majorBidi"/>
          <w:rtl/>
        </w:rPr>
      </w:pPr>
      <w:r w:rsidRPr="00DD6901">
        <w:rPr>
          <w:rFonts w:asciiTheme="majorBidi" w:hAnsiTheme="majorBidi" w:cstheme="majorBidi"/>
          <w:rtl/>
        </w:rPr>
        <w:t xml:space="preserve">يعد الماء و الاستغلال الامثل لمصادر المياه عاملا محددا للزراعة العمودية و الأفقية في المناطق الجافة وشبه الجافة , نتيجة للطلب المتزايد على الموارد  المائية بسبب زيادة السكان الذي رافقته زيادة في المساحات المروية في العالم . فقد أشار </w:t>
      </w:r>
      <w:r w:rsidRPr="00DD6901">
        <w:rPr>
          <w:rFonts w:asciiTheme="majorBidi" w:hAnsiTheme="majorBidi" w:cstheme="majorBidi"/>
        </w:rPr>
        <w:t xml:space="preserve">Jenson </w:t>
      </w:r>
      <w:r w:rsidRPr="00DD6901">
        <w:rPr>
          <w:rFonts w:asciiTheme="majorBidi" w:hAnsiTheme="majorBidi" w:cstheme="majorBidi"/>
          <w:rtl/>
        </w:rPr>
        <w:t xml:space="preserve"> وآخرون ( 1990 ) الى ان مساحة الأراضي الاروائية ارتفعت الى ( 120 ) مليون هكتار في عام (1990 ) مقارنة مع ( 84 ) مليون هكتار في عام ( 1950) . وبالنظرلمحدودية الموارد المائيه</w:t>
      </w:r>
    </w:p>
    <w:p w:rsidR="00C64AD8" w:rsidRPr="00DD6901" w:rsidRDefault="00C64AD8" w:rsidP="00943904">
      <w:pPr>
        <w:jc w:val="both"/>
        <w:rPr>
          <w:rFonts w:asciiTheme="majorBidi" w:hAnsiTheme="majorBidi" w:cstheme="majorBidi"/>
          <w:rtl/>
        </w:rPr>
      </w:pPr>
      <w:r w:rsidRPr="00DD6901">
        <w:rPr>
          <w:rFonts w:asciiTheme="majorBidi" w:hAnsiTheme="majorBidi" w:cstheme="majorBidi"/>
          <w:rtl/>
        </w:rPr>
        <w:t xml:space="preserve">و على الرغم من التوسع الكبير في استعمال نظام الري بالتنقيط في جميع أنحاء العالم , غير ان استعماله في ظروف العراق البيئية ما زال محدودا , وان التوصيات بشأنه ما زالت دون المستوى المطلوب . </w:t>
      </w:r>
    </w:p>
    <w:p w:rsidR="00C64AD8" w:rsidRPr="00DD6901" w:rsidRDefault="00C64AD8" w:rsidP="00943904">
      <w:pPr>
        <w:jc w:val="both"/>
        <w:rPr>
          <w:rFonts w:asciiTheme="majorBidi" w:hAnsiTheme="majorBidi" w:cstheme="majorBidi"/>
          <w:rtl/>
        </w:rPr>
      </w:pPr>
      <w:r w:rsidRPr="00DD6901">
        <w:rPr>
          <w:rFonts w:asciiTheme="majorBidi" w:hAnsiTheme="majorBidi" w:cstheme="majorBidi"/>
          <w:rtl/>
        </w:rPr>
        <w:t xml:space="preserve">يعتمد نظام الري بالتنقيط على أساس إضافة الماء و العناصر الغذائية للنباتات قرب المنطقة الجذرية و بمعدل منخفض بحيث يمكن المحافظة على محتوى رطوبة المنطقة الجذرية ضمن حدود السعة الحقلية و التي تلائم النبات دون حدوث جريان سطحي للمياه </w:t>
      </w:r>
      <w:r w:rsidRPr="00DD6901">
        <w:rPr>
          <w:rFonts w:asciiTheme="majorBidi" w:hAnsiTheme="majorBidi" w:cstheme="majorBidi"/>
        </w:rPr>
        <w:t xml:space="preserve"> run off </w:t>
      </w:r>
      <w:r w:rsidRPr="00DD6901">
        <w:rPr>
          <w:rFonts w:asciiTheme="majorBidi" w:hAnsiTheme="majorBidi" w:cstheme="majorBidi"/>
          <w:rtl/>
        </w:rPr>
        <w:t xml:space="preserve"> أو نفاذه تحت المنطقة الجذرية  </w:t>
      </w:r>
      <w:r w:rsidRPr="00DD6901">
        <w:rPr>
          <w:rFonts w:asciiTheme="majorBidi" w:hAnsiTheme="majorBidi" w:cstheme="majorBidi"/>
        </w:rPr>
        <w:t xml:space="preserve">deep percolation </w:t>
      </w:r>
      <w:r w:rsidRPr="00DD6901">
        <w:rPr>
          <w:rFonts w:asciiTheme="majorBidi" w:hAnsiTheme="majorBidi" w:cstheme="majorBidi"/>
          <w:rtl/>
        </w:rPr>
        <w:t xml:space="preserve"> .</w:t>
      </w:r>
    </w:p>
    <w:p w:rsidR="00C64AD8" w:rsidRPr="00DD6901" w:rsidRDefault="00C64AD8" w:rsidP="00943904">
      <w:pPr>
        <w:jc w:val="both"/>
        <w:rPr>
          <w:rFonts w:asciiTheme="majorBidi" w:hAnsiTheme="majorBidi" w:cstheme="majorBidi"/>
          <w:rtl/>
        </w:rPr>
      </w:pPr>
      <w:r w:rsidRPr="00DD6901">
        <w:rPr>
          <w:rFonts w:asciiTheme="majorBidi" w:hAnsiTheme="majorBidi" w:cstheme="majorBidi"/>
          <w:rtl/>
        </w:rPr>
        <w:t xml:space="preserve">ان تجانس توزيع الماء تحت نظام الري بالتنقيط هو محصلة لجملة من العوامل منها : الضغط التشغيلي للمضخة و التصريف المتاح منها , و أقطار و أطوال الأنابيب الناقلة و الموزعة للماء و نوع المنقطات التي تعمل على معايرة  كمية الماء المضافة قرب النبات . </w:t>
      </w:r>
    </w:p>
    <w:p w:rsidR="00C64AD8" w:rsidRPr="00DD6901" w:rsidRDefault="00C64AD8" w:rsidP="00943904">
      <w:pPr>
        <w:jc w:val="both"/>
        <w:rPr>
          <w:rFonts w:asciiTheme="majorBidi" w:hAnsiTheme="majorBidi" w:cstheme="majorBidi"/>
          <w:rtl/>
        </w:rPr>
      </w:pPr>
      <w:r w:rsidRPr="00DD6901">
        <w:rPr>
          <w:rFonts w:asciiTheme="majorBidi" w:hAnsiTheme="majorBidi" w:cstheme="majorBidi"/>
          <w:rtl/>
        </w:rPr>
        <w:t xml:space="preserve">تعد المنقطات و أنواعها احد أهم العوامل ولعل ابرز المحددات لكفاءة عمل المنقطات هو معامل التغاير الصناعي  لها فكلما قلت قيمته زادت كفاءة توزيع الماء لذلك النوع من المنقطات و العكس صحيح , وهنا تبرز أهمية الدقة في تصنيع هذه المنقطات من حيث أبعادها و قطر فتحات مرور الماء و طريقة ربطها مع الأنبوب الفرعي . </w:t>
      </w:r>
    </w:p>
    <w:p w:rsidR="00C64AD8" w:rsidRPr="00DD6901" w:rsidRDefault="00C64AD8" w:rsidP="00943904">
      <w:pPr>
        <w:ind w:left="719"/>
        <w:jc w:val="both"/>
        <w:rPr>
          <w:rFonts w:asciiTheme="majorBidi" w:hAnsiTheme="majorBidi" w:cstheme="majorBidi"/>
          <w:rtl/>
        </w:rPr>
      </w:pPr>
      <w:r w:rsidRPr="00DD6901">
        <w:rPr>
          <w:rFonts w:asciiTheme="majorBidi" w:hAnsiTheme="majorBidi" w:cstheme="majorBidi"/>
          <w:rtl/>
        </w:rPr>
        <w:t>يهدف البحث الى اختبار تاثير بعض المؤشرات الفنية لمنظومة الري بالتنقيط المنتجة محليا ومقارنتها بالمنقطات المستوردة .</w:t>
      </w:r>
    </w:p>
    <w:p w:rsidR="00AB688F" w:rsidRDefault="00AB688F" w:rsidP="00943904">
      <w:pPr>
        <w:jc w:val="both"/>
        <w:rPr>
          <w:rFonts w:asciiTheme="majorBidi" w:hAnsiTheme="majorBidi" w:cstheme="majorBidi"/>
          <w:rtl/>
        </w:rPr>
      </w:pPr>
    </w:p>
    <w:p w:rsidR="00647A7D" w:rsidRDefault="00647A7D" w:rsidP="00943904">
      <w:pPr>
        <w:jc w:val="both"/>
        <w:rPr>
          <w:rFonts w:asciiTheme="majorBidi" w:hAnsiTheme="majorBidi" w:cstheme="majorBidi"/>
          <w:rtl/>
        </w:rPr>
      </w:pPr>
    </w:p>
    <w:p w:rsidR="00C64AD8" w:rsidRPr="00DD6901" w:rsidRDefault="00C64AD8" w:rsidP="00B67941">
      <w:pPr>
        <w:jc w:val="both"/>
        <w:rPr>
          <w:rFonts w:asciiTheme="majorBidi" w:hAnsiTheme="majorBidi" w:cstheme="majorBidi"/>
          <w:b/>
          <w:bCs/>
          <w:rtl/>
          <w:lang w:bidi="ar-IQ"/>
        </w:rPr>
      </w:pPr>
      <w:r w:rsidRPr="00DD6901">
        <w:rPr>
          <w:rFonts w:asciiTheme="majorBidi" w:hAnsiTheme="majorBidi" w:cstheme="majorBidi"/>
          <w:rtl/>
        </w:rPr>
        <w:t xml:space="preserve"> </w:t>
      </w:r>
      <w:r w:rsidR="00B67941" w:rsidRPr="00B67941">
        <w:rPr>
          <w:rFonts w:asciiTheme="majorBidi" w:hAnsiTheme="majorBidi" w:cstheme="majorBidi" w:hint="cs"/>
          <w:b/>
          <w:bCs/>
          <w:rtl/>
        </w:rPr>
        <w:t>المو</w:t>
      </w:r>
      <w:r w:rsidRPr="00B67941">
        <w:rPr>
          <w:rFonts w:asciiTheme="majorBidi" w:hAnsiTheme="majorBidi" w:cstheme="majorBidi"/>
          <w:b/>
          <w:bCs/>
          <w:rtl/>
          <w:lang w:bidi="ar-IQ"/>
        </w:rPr>
        <w:t>اد</w:t>
      </w:r>
      <w:r w:rsidRPr="00DD6901">
        <w:rPr>
          <w:rFonts w:asciiTheme="majorBidi" w:hAnsiTheme="majorBidi" w:cstheme="majorBidi"/>
          <w:b/>
          <w:bCs/>
          <w:rtl/>
          <w:lang w:bidi="ar-IQ"/>
        </w:rPr>
        <w:t xml:space="preserve"> وطرائق العمل :</w:t>
      </w:r>
    </w:p>
    <w:p w:rsidR="00C64AD8" w:rsidRPr="00DD6901" w:rsidRDefault="00C64AD8" w:rsidP="00943904">
      <w:pPr>
        <w:ind w:firstLine="566"/>
        <w:jc w:val="both"/>
        <w:rPr>
          <w:rFonts w:asciiTheme="majorBidi" w:hAnsiTheme="majorBidi" w:cstheme="majorBidi"/>
          <w:rtl/>
        </w:rPr>
      </w:pPr>
      <w:r w:rsidRPr="00DD6901">
        <w:rPr>
          <w:rFonts w:asciiTheme="majorBidi" w:hAnsiTheme="majorBidi" w:cstheme="majorBidi"/>
          <w:rtl/>
        </w:rPr>
        <w:t xml:space="preserve">اجريت التجربة في حقل قسم البستنة </w:t>
      </w:r>
      <w:r w:rsidRPr="00DD6901">
        <w:rPr>
          <w:rFonts w:asciiTheme="majorBidi" w:hAnsiTheme="majorBidi" w:cstheme="majorBidi"/>
        </w:rPr>
        <w:t>–</w:t>
      </w:r>
      <w:r w:rsidRPr="00DD6901">
        <w:rPr>
          <w:rFonts w:asciiTheme="majorBidi" w:hAnsiTheme="majorBidi" w:cstheme="majorBidi"/>
          <w:rtl/>
        </w:rPr>
        <w:t xml:space="preserve"> كلية الزراعة </w:t>
      </w:r>
      <w:r w:rsidRPr="00DD6901">
        <w:rPr>
          <w:rFonts w:asciiTheme="majorBidi" w:hAnsiTheme="majorBidi" w:cstheme="majorBidi"/>
        </w:rPr>
        <w:t>–</w:t>
      </w:r>
      <w:r w:rsidRPr="00DD6901">
        <w:rPr>
          <w:rFonts w:asciiTheme="majorBidi" w:hAnsiTheme="majorBidi" w:cstheme="majorBidi"/>
          <w:rtl/>
        </w:rPr>
        <w:t xml:space="preserve"> ابو غريب </w:t>
      </w:r>
      <w:r w:rsidRPr="00DD6901">
        <w:rPr>
          <w:rFonts w:asciiTheme="majorBidi" w:hAnsiTheme="majorBidi" w:cstheme="majorBidi"/>
        </w:rPr>
        <w:t>–</w:t>
      </w:r>
      <w:r w:rsidRPr="00DD6901">
        <w:rPr>
          <w:rFonts w:asciiTheme="majorBidi" w:hAnsiTheme="majorBidi" w:cstheme="majorBidi"/>
          <w:rtl/>
        </w:rPr>
        <w:t xml:space="preserve"> جامعة بغداد ، وفي قطعة ارض بأبعاد ( 48 </w:t>
      </w:r>
      <w:r w:rsidRPr="00DD6901">
        <w:rPr>
          <w:rFonts w:asciiTheme="majorBidi" w:hAnsiTheme="majorBidi" w:cstheme="majorBidi"/>
        </w:rPr>
        <w:t xml:space="preserve"> x</w:t>
      </w:r>
      <w:r w:rsidRPr="00DD6901">
        <w:rPr>
          <w:rFonts w:asciiTheme="majorBidi" w:hAnsiTheme="majorBidi" w:cstheme="majorBidi"/>
          <w:rtl/>
        </w:rPr>
        <w:t xml:space="preserve"> 42 م ) أي ( 2016 م</w:t>
      </w:r>
      <w:r w:rsidRPr="00DD6901">
        <w:rPr>
          <w:rFonts w:asciiTheme="majorBidi" w:hAnsiTheme="majorBidi" w:cstheme="majorBidi"/>
          <w:vertAlign w:val="superscript"/>
          <w:rtl/>
        </w:rPr>
        <w:t>2</w:t>
      </w:r>
      <w:r w:rsidRPr="00DD6901">
        <w:rPr>
          <w:rFonts w:asciiTheme="majorBidi" w:hAnsiTheme="majorBidi" w:cstheme="majorBidi"/>
          <w:rtl/>
        </w:rPr>
        <w:t xml:space="preserve"> ) . حرث الحقل بالمحراث المطرحي القلاب بعد التأكد من محتوى الرطوبة للتربة والذي كان 16.5 % ، ثم نعمت باستعمال المنعمة الدواره . </w:t>
      </w:r>
    </w:p>
    <w:p w:rsidR="00647A7D" w:rsidRDefault="00647A7D" w:rsidP="00943904">
      <w:pPr>
        <w:jc w:val="both"/>
        <w:rPr>
          <w:rFonts w:asciiTheme="majorBidi" w:hAnsiTheme="majorBidi" w:cstheme="majorBidi"/>
          <w:b/>
          <w:bCs/>
          <w:rtl/>
        </w:rPr>
      </w:pPr>
    </w:p>
    <w:p w:rsidR="00C64AD8" w:rsidRPr="005728A8" w:rsidRDefault="00C64AD8" w:rsidP="00943904">
      <w:pPr>
        <w:jc w:val="both"/>
        <w:rPr>
          <w:rFonts w:asciiTheme="majorBidi" w:hAnsiTheme="majorBidi" w:cstheme="majorBidi"/>
          <w:rtl/>
        </w:rPr>
      </w:pPr>
      <w:r w:rsidRPr="005728A8">
        <w:rPr>
          <w:rFonts w:asciiTheme="majorBidi" w:hAnsiTheme="majorBidi" w:cstheme="majorBidi"/>
          <w:rtl/>
        </w:rPr>
        <w:t>شبكة التوزيع</w:t>
      </w:r>
      <w:r w:rsidRPr="005728A8">
        <w:rPr>
          <w:rFonts w:asciiTheme="majorBidi" w:hAnsiTheme="majorBidi" w:cstheme="majorBidi"/>
          <w:rtl/>
          <w:lang w:bidi="ar-IQ"/>
        </w:rPr>
        <w:t xml:space="preserve"> </w:t>
      </w:r>
      <w:r w:rsidRPr="005728A8">
        <w:rPr>
          <w:rFonts w:asciiTheme="majorBidi" w:hAnsiTheme="majorBidi" w:cstheme="majorBidi"/>
          <w:rtl/>
        </w:rPr>
        <w:t>تتكون من :</w:t>
      </w:r>
    </w:p>
    <w:p w:rsidR="00C64AD8" w:rsidRPr="005728A8" w:rsidRDefault="00C64AD8" w:rsidP="00943904">
      <w:pPr>
        <w:jc w:val="both"/>
        <w:rPr>
          <w:rFonts w:asciiTheme="majorBidi" w:hAnsiTheme="majorBidi" w:cstheme="majorBidi"/>
          <w:rtl/>
        </w:rPr>
      </w:pPr>
      <w:r w:rsidRPr="005728A8">
        <w:rPr>
          <w:rFonts w:asciiTheme="majorBidi" w:hAnsiTheme="majorBidi" w:cstheme="majorBidi"/>
          <w:rtl/>
        </w:rPr>
        <w:t xml:space="preserve">    </w:t>
      </w:r>
      <w:r w:rsidRPr="005728A8">
        <w:rPr>
          <w:rFonts w:asciiTheme="majorBidi" w:hAnsiTheme="majorBidi" w:cstheme="majorBidi"/>
          <w:rtl/>
          <w:lang w:bidi="ar-IQ"/>
        </w:rPr>
        <w:t>1</w:t>
      </w:r>
      <w:r w:rsidRPr="005728A8">
        <w:rPr>
          <w:rFonts w:asciiTheme="majorBidi" w:hAnsiTheme="majorBidi" w:cstheme="majorBidi"/>
          <w:rtl/>
        </w:rPr>
        <w:t xml:space="preserve"> </w:t>
      </w:r>
      <w:r w:rsidRPr="005728A8">
        <w:rPr>
          <w:rFonts w:asciiTheme="majorBidi" w:hAnsiTheme="majorBidi" w:cstheme="majorBidi"/>
        </w:rPr>
        <w:t>–</w:t>
      </w:r>
      <w:r w:rsidRPr="005728A8">
        <w:rPr>
          <w:rFonts w:asciiTheme="majorBidi" w:hAnsiTheme="majorBidi" w:cstheme="majorBidi"/>
          <w:rtl/>
        </w:rPr>
        <w:t xml:space="preserve"> أنبوب رئيس :</w:t>
      </w:r>
    </w:p>
    <w:p w:rsidR="00C64AD8" w:rsidRPr="005728A8" w:rsidRDefault="00C64AD8" w:rsidP="00943904">
      <w:pPr>
        <w:ind w:left="-1" w:firstLine="1"/>
        <w:jc w:val="both"/>
        <w:rPr>
          <w:rFonts w:asciiTheme="majorBidi" w:hAnsiTheme="majorBidi" w:cstheme="majorBidi"/>
          <w:rtl/>
        </w:rPr>
      </w:pPr>
      <w:r w:rsidRPr="005728A8">
        <w:rPr>
          <w:rFonts w:asciiTheme="majorBidi" w:hAnsiTheme="majorBidi" w:cstheme="majorBidi"/>
          <w:rtl/>
        </w:rPr>
        <w:t xml:space="preserve">      وهو أنبوب بلاستك قطره (50.8 ملم ) وطوله ( 103 م ) . تم عمل ( 8 ) فتحات على امتداد طوله الموازي لطول حقل التجربة وبمسافة ( 6 م ) بين فتحة واخرى وثبت على كل فتحة صمام فتح وغلق للوحدات الفرعية . </w:t>
      </w:r>
    </w:p>
    <w:p w:rsidR="00C64AD8" w:rsidRPr="005728A8" w:rsidRDefault="00C64AD8" w:rsidP="00943904">
      <w:pPr>
        <w:ind w:left="566" w:hanging="566"/>
        <w:jc w:val="both"/>
        <w:rPr>
          <w:rFonts w:asciiTheme="majorBidi" w:hAnsiTheme="majorBidi" w:cstheme="majorBidi"/>
          <w:rtl/>
        </w:rPr>
      </w:pPr>
    </w:p>
    <w:p w:rsidR="00C64AD8" w:rsidRPr="005728A8" w:rsidRDefault="00C64AD8" w:rsidP="00943904">
      <w:pPr>
        <w:ind w:left="566" w:hanging="566"/>
        <w:jc w:val="both"/>
        <w:rPr>
          <w:rFonts w:asciiTheme="majorBidi" w:hAnsiTheme="majorBidi" w:cstheme="majorBidi"/>
          <w:rtl/>
        </w:rPr>
      </w:pPr>
      <w:r w:rsidRPr="005728A8">
        <w:rPr>
          <w:rFonts w:asciiTheme="majorBidi" w:hAnsiTheme="majorBidi" w:cstheme="majorBidi"/>
          <w:rtl/>
        </w:rPr>
        <w:t xml:space="preserve">2 </w:t>
      </w:r>
      <w:r w:rsidRPr="005728A8">
        <w:rPr>
          <w:rFonts w:asciiTheme="majorBidi" w:hAnsiTheme="majorBidi" w:cstheme="majorBidi"/>
        </w:rPr>
        <w:t>–</w:t>
      </w:r>
      <w:r w:rsidRPr="005728A8">
        <w:rPr>
          <w:rFonts w:asciiTheme="majorBidi" w:hAnsiTheme="majorBidi" w:cstheme="majorBidi"/>
          <w:rtl/>
        </w:rPr>
        <w:t xml:space="preserve"> الأنابيب المشعبة : </w:t>
      </w:r>
    </w:p>
    <w:p w:rsidR="00C64AD8" w:rsidRPr="005728A8" w:rsidRDefault="00C64AD8" w:rsidP="00943904">
      <w:pPr>
        <w:tabs>
          <w:tab w:val="left" w:pos="0"/>
        </w:tabs>
        <w:ind w:left="-1" w:firstLine="1"/>
        <w:jc w:val="both"/>
        <w:rPr>
          <w:rFonts w:asciiTheme="majorBidi" w:hAnsiTheme="majorBidi" w:cstheme="majorBidi"/>
          <w:rtl/>
        </w:rPr>
      </w:pPr>
      <w:r w:rsidRPr="005728A8">
        <w:rPr>
          <w:rFonts w:asciiTheme="majorBidi" w:hAnsiTheme="majorBidi" w:cstheme="majorBidi"/>
          <w:rtl/>
        </w:rPr>
        <w:t xml:space="preserve">      انابيب بلاستيكية قطرها الداخلي ( 25.4 ملم ) وطولها ( 5.5 م ) يتكون من ثلاثة قطع : الأولى طولها ( 1 م ) يتصل أحد اطرافها بالصمام المرتبط بالانبوب الرئيس ، والطرف الآخر ينتهي بتقسيم ( </w:t>
      </w:r>
      <w:r w:rsidRPr="005728A8">
        <w:rPr>
          <w:rFonts w:asciiTheme="majorBidi" w:hAnsiTheme="majorBidi" w:cstheme="majorBidi"/>
        </w:rPr>
        <w:t xml:space="preserve"> T</w:t>
      </w:r>
      <w:r w:rsidRPr="005728A8">
        <w:rPr>
          <w:rFonts w:asciiTheme="majorBidi" w:hAnsiTheme="majorBidi" w:cstheme="majorBidi"/>
          <w:rtl/>
        </w:rPr>
        <w:t xml:space="preserve"> ) ويتصل بالتقسيم أنبوبين من القياس نفسه طول كل واحد ( 2.25 م ) واغلقت نهايتهما البعيدة . تم عمل فتحتين صغيرتين في كل أنبوب لربط الأنابيب الفرعية بها .</w:t>
      </w:r>
    </w:p>
    <w:p w:rsidR="00C64AD8" w:rsidRPr="005728A8" w:rsidRDefault="00C64AD8" w:rsidP="00943904">
      <w:pPr>
        <w:ind w:left="566" w:hanging="566"/>
        <w:jc w:val="both"/>
        <w:rPr>
          <w:rFonts w:asciiTheme="majorBidi" w:hAnsiTheme="majorBidi" w:cstheme="majorBidi"/>
          <w:rtl/>
        </w:rPr>
      </w:pPr>
    </w:p>
    <w:p w:rsidR="00C64AD8" w:rsidRPr="005728A8" w:rsidRDefault="00C64AD8" w:rsidP="00943904">
      <w:pPr>
        <w:ind w:left="566" w:hanging="566"/>
        <w:jc w:val="both"/>
        <w:rPr>
          <w:rFonts w:asciiTheme="majorBidi" w:hAnsiTheme="majorBidi" w:cstheme="majorBidi"/>
          <w:rtl/>
        </w:rPr>
      </w:pPr>
      <w:r w:rsidRPr="005728A8">
        <w:rPr>
          <w:rFonts w:asciiTheme="majorBidi" w:hAnsiTheme="majorBidi" w:cstheme="majorBidi"/>
          <w:rtl/>
        </w:rPr>
        <w:t xml:space="preserve">3 </w:t>
      </w:r>
      <w:r w:rsidRPr="005728A8">
        <w:rPr>
          <w:rFonts w:asciiTheme="majorBidi" w:hAnsiTheme="majorBidi" w:cstheme="majorBidi"/>
        </w:rPr>
        <w:t>–</w:t>
      </w:r>
      <w:r w:rsidRPr="005728A8">
        <w:rPr>
          <w:rFonts w:asciiTheme="majorBidi" w:hAnsiTheme="majorBidi" w:cstheme="majorBidi"/>
          <w:rtl/>
        </w:rPr>
        <w:t xml:space="preserve"> الأنابيب الفرعية : </w:t>
      </w:r>
    </w:p>
    <w:p w:rsidR="00C64AD8" w:rsidRPr="005728A8" w:rsidRDefault="00C64AD8" w:rsidP="00943904">
      <w:pPr>
        <w:ind w:left="-1" w:firstLine="1"/>
        <w:jc w:val="both"/>
        <w:rPr>
          <w:rFonts w:asciiTheme="majorBidi" w:hAnsiTheme="majorBidi" w:cstheme="majorBidi"/>
          <w:rtl/>
        </w:rPr>
      </w:pPr>
      <w:r w:rsidRPr="005728A8">
        <w:rPr>
          <w:rFonts w:asciiTheme="majorBidi" w:hAnsiTheme="majorBidi" w:cstheme="majorBidi"/>
          <w:rtl/>
        </w:rPr>
        <w:t xml:space="preserve">     أنابيب بلاستيكية قياس قطرها الداخلي ( 16 ملم ) وطولها ( 40 م ) وعددها ( 4 ) أنابيب لكل وحدة تنقيط فرعية ، وبذلك يكون عدد الأنابيب الفرعية الكلي للتجربة   ( 32 ) أنبوباً فرعياً . اغلقت النهاية البعيدة لهذه الأنابيب باستعمال سدادات معدة لهذا الغرض . </w:t>
      </w:r>
    </w:p>
    <w:p w:rsidR="00C64AD8" w:rsidRPr="005728A8" w:rsidRDefault="00C64AD8" w:rsidP="00943904">
      <w:pPr>
        <w:ind w:left="566" w:hanging="566"/>
        <w:jc w:val="both"/>
        <w:rPr>
          <w:rFonts w:asciiTheme="majorBidi" w:hAnsiTheme="majorBidi" w:cstheme="majorBidi"/>
          <w:rtl/>
        </w:rPr>
      </w:pPr>
    </w:p>
    <w:p w:rsidR="00C64AD8" w:rsidRPr="005728A8" w:rsidRDefault="00C64AD8" w:rsidP="00943904">
      <w:pPr>
        <w:ind w:left="566" w:hanging="566"/>
        <w:jc w:val="both"/>
        <w:rPr>
          <w:rFonts w:asciiTheme="majorBidi" w:hAnsiTheme="majorBidi" w:cstheme="majorBidi"/>
          <w:rtl/>
        </w:rPr>
      </w:pPr>
      <w:r w:rsidRPr="005728A8">
        <w:rPr>
          <w:rFonts w:asciiTheme="majorBidi" w:hAnsiTheme="majorBidi" w:cstheme="majorBidi"/>
          <w:rtl/>
        </w:rPr>
        <w:t xml:space="preserve">4 </w:t>
      </w:r>
      <w:r w:rsidRPr="005728A8">
        <w:rPr>
          <w:rFonts w:asciiTheme="majorBidi" w:hAnsiTheme="majorBidi" w:cstheme="majorBidi"/>
        </w:rPr>
        <w:t>–</w:t>
      </w:r>
      <w:r w:rsidRPr="005728A8">
        <w:rPr>
          <w:rFonts w:asciiTheme="majorBidi" w:hAnsiTheme="majorBidi" w:cstheme="majorBidi"/>
          <w:rtl/>
        </w:rPr>
        <w:t xml:space="preserve"> المنقطات : </w:t>
      </w:r>
    </w:p>
    <w:p w:rsidR="00C64AD8" w:rsidRPr="00DD6901" w:rsidRDefault="00C64AD8" w:rsidP="00943904">
      <w:pPr>
        <w:ind w:left="-1" w:firstLine="1"/>
        <w:jc w:val="both"/>
        <w:rPr>
          <w:rFonts w:asciiTheme="majorBidi" w:hAnsiTheme="majorBidi" w:cstheme="majorBidi"/>
          <w:rtl/>
        </w:rPr>
      </w:pPr>
      <w:r w:rsidRPr="005728A8">
        <w:rPr>
          <w:rFonts w:asciiTheme="majorBidi" w:hAnsiTheme="majorBidi" w:cstheme="majorBidi"/>
          <w:rtl/>
        </w:rPr>
        <w:t xml:space="preserve">     استعمل في التجربة أربعة أنواع من المنقطات نوع  حلزوني محلي </w:t>
      </w:r>
      <w:r w:rsidRPr="005728A8">
        <w:rPr>
          <w:rFonts w:asciiTheme="majorBidi" w:hAnsiTheme="majorBidi" w:cstheme="majorBidi"/>
        </w:rPr>
        <w:t xml:space="preserve"> Spiral </w:t>
      </w:r>
      <w:r w:rsidRPr="005728A8">
        <w:rPr>
          <w:rFonts w:asciiTheme="majorBidi" w:hAnsiTheme="majorBidi" w:cstheme="majorBidi"/>
          <w:rtl/>
        </w:rPr>
        <w:t>و توربو (1) ذو الحشية المطاطية عراقي</w:t>
      </w:r>
      <w:r w:rsidRPr="00DD6901">
        <w:rPr>
          <w:rFonts w:asciiTheme="majorBidi" w:hAnsiTheme="majorBidi" w:cstheme="majorBidi"/>
          <w:rtl/>
        </w:rPr>
        <w:t xml:space="preserve"> الصنع وتوربو(2) ذو قرص عراقي الصنع و توربو (3) ذو القرص الأجنبي . والشكل ( 4 ) يبين الانواع المستخدمة في التجربة .  ثبتت هذه المنقطات على الأنابيب الفرعية وبمسافة ( 0.5 م ) بين منقط وآخر ليصبح عدد المنقطات على طول الأنبوب ( 80 منقط ) والمسافة الفاصلة بين كل خطين ( 1.5 م ) وبهذا يكون لكل نوع من المنقطات وحدتي ري . </w:t>
      </w:r>
    </w:p>
    <w:p w:rsidR="00C64AD8" w:rsidRPr="00DD6901" w:rsidRDefault="00C64AD8" w:rsidP="00943904">
      <w:pPr>
        <w:ind w:left="566" w:hanging="566"/>
        <w:jc w:val="both"/>
        <w:rPr>
          <w:rFonts w:asciiTheme="majorBidi" w:hAnsiTheme="majorBidi" w:cstheme="majorBidi"/>
          <w:rtl/>
        </w:rPr>
      </w:pPr>
    </w:p>
    <w:p w:rsidR="00493059" w:rsidRDefault="00493059">
      <w:pPr>
        <w:bidi w:val="0"/>
        <w:spacing w:after="200" w:line="276" w:lineRule="auto"/>
        <w:rPr>
          <w:rFonts w:asciiTheme="majorBidi" w:hAnsiTheme="majorBidi" w:cstheme="majorBidi"/>
          <w:b/>
          <w:bCs/>
          <w:rtl/>
        </w:rPr>
      </w:pPr>
      <w:r>
        <w:rPr>
          <w:rFonts w:asciiTheme="majorBidi" w:hAnsiTheme="majorBidi" w:cstheme="majorBidi"/>
          <w:b/>
          <w:bCs/>
          <w:rtl/>
        </w:rPr>
        <w:br w:type="page"/>
      </w:r>
    </w:p>
    <w:p w:rsidR="00C64AD8" w:rsidRPr="005728A8" w:rsidRDefault="00C64AD8" w:rsidP="00943904">
      <w:pPr>
        <w:ind w:left="566" w:hanging="566"/>
        <w:jc w:val="both"/>
        <w:rPr>
          <w:rFonts w:asciiTheme="majorBidi" w:hAnsiTheme="majorBidi" w:cstheme="majorBidi"/>
          <w:rtl/>
        </w:rPr>
      </w:pPr>
      <w:r w:rsidRPr="005728A8">
        <w:rPr>
          <w:rFonts w:asciiTheme="majorBidi" w:hAnsiTheme="majorBidi" w:cstheme="majorBidi"/>
          <w:rtl/>
        </w:rPr>
        <w:lastRenderedPageBreak/>
        <w:t xml:space="preserve">3 </w:t>
      </w:r>
      <w:r w:rsidRPr="005728A8">
        <w:rPr>
          <w:rFonts w:asciiTheme="majorBidi" w:hAnsiTheme="majorBidi" w:cstheme="majorBidi"/>
        </w:rPr>
        <w:t>–</w:t>
      </w:r>
      <w:r w:rsidRPr="005728A8">
        <w:rPr>
          <w:rFonts w:asciiTheme="majorBidi" w:hAnsiTheme="majorBidi" w:cstheme="majorBidi"/>
          <w:rtl/>
        </w:rPr>
        <w:t xml:space="preserve"> 3 </w:t>
      </w:r>
      <w:r w:rsidRPr="005728A8">
        <w:rPr>
          <w:rFonts w:asciiTheme="majorBidi" w:hAnsiTheme="majorBidi" w:cstheme="majorBidi"/>
        </w:rPr>
        <w:t>–</w:t>
      </w:r>
      <w:r w:rsidRPr="005728A8">
        <w:rPr>
          <w:rFonts w:asciiTheme="majorBidi" w:hAnsiTheme="majorBidi" w:cstheme="majorBidi"/>
          <w:rtl/>
        </w:rPr>
        <w:t xml:space="preserve"> 3 التصميم التجريبي والتحليل الاحصائي :</w:t>
      </w:r>
    </w:p>
    <w:p w:rsidR="00C64AD8" w:rsidRPr="00DD6901" w:rsidRDefault="00C64AD8" w:rsidP="00943904">
      <w:pPr>
        <w:ind w:left="-1" w:firstLine="567"/>
        <w:jc w:val="both"/>
        <w:rPr>
          <w:rFonts w:asciiTheme="majorBidi" w:hAnsiTheme="majorBidi" w:cstheme="majorBidi"/>
          <w:rtl/>
        </w:rPr>
      </w:pPr>
      <w:r w:rsidRPr="00DD6901">
        <w:rPr>
          <w:rFonts w:asciiTheme="majorBidi" w:hAnsiTheme="majorBidi" w:cstheme="majorBidi"/>
          <w:rtl/>
        </w:rPr>
        <w:t xml:space="preserve">استخدمت في التجربة أنواع من المنقطات ( الحلزوني و توربو 1 و 2 و 3 ) موزعة على امتداد الأنابيب الفرعية وبثلاثة مواقع ( الثلث الأول والثلث الثاني والثلث الأخير ) . نظمت المعاملات وفق تصميم القطاعات العشوائية الكاملة </w:t>
      </w:r>
      <w:r w:rsidRPr="00DD6901">
        <w:rPr>
          <w:rFonts w:asciiTheme="majorBidi" w:hAnsiTheme="majorBidi" w:cstheme="majorBidi"/>
        </w:rPr>
        <w:t xml:space="preserve"> R.C.B.D</w:t>
      </w:r>
      <w:r w:rsidRPr="00DD6901">
        <w:rPr>
          <w:rFonts w:asciiTheme="majorBidi" w:hAnsiTheme="majorBidi" w:cstheme="majorBidi"/>
          <w:rtl/>
        </w:rPr>
        <w:t xml:space="preserve">بنظام الألواح المنشقة </w:t>
      </w:r>
      <w:r w:rsidRPr="00DD6901">
        <w:rPr>
          <w:rFonts w:asciiTheme="majorBidi" w:hAnsiTheme="majorBidi" w:cstheme="majorBidi"/>
        </w:rPr>
        <w:t xml:space="preserve"> Split plot</w:t>
      </w:r>
      <w:r w:rsidRPr="00DD6901">
        <w:rPr>
          <w:rFonts w:asciiTheme="majorBidi" w:hAnsiTheme="majorBidi" w:cstheme="majorBidi"/>
          <w:rtl/>
        </w:rPr>
        <w:t xml:space="preserve"> وبأربعة مكررات حيث خصصت الألواح الرئيسة </w:t>
      </w:r>
      <w:r w:rsidRPr="00DD6901">
        <w:rPr>
          <w:rFonts w:asciiTheme="majorBidi" w:hAnsiTheme="majorBidi" w:cstheme="majorBidi"/>
        </w:rPr>
        <w:t xml:space="preserve"> Main plot</w:t>
      </w:r>
      <w:r w:rsidRPr="00DD6901">
        <w:rPr>
          <w:rFonts w:asciiTheme="majorBidi" w:hAnsiTheme="majorBidi" w:cstheme="majorBidi"/>
          <w:rtl/>
        </w:rPr>
        <w:t xml:space="preserve"> لأنواع المنقطات ، أما المواقع فقد عوملت قطع منشقة </w:t>
      </w:r>
      <w:r w:rsidRPr="00DD6901">
        <w:rPr>
          <w:rFonts w:asciiTheme="majorBidi" w:hAnsiTheme="majorBidi" w:cstheme="majorBidi"/>
        </w:rPr>
        <w:t xml:space="preserve"> Sub plot </w:t>
      </w:r>
      <w:r w:rsidRPr="00DD6901">
        <w:rPr>
          <w:rFonts w:asciiTheme="majorBidi" w:hAnsiTheme="majorBidi" w:cstheme="majorBidi"/>
          <w:rtl/>
        </w:rPr>
        <w:t xml:space="preserve">. حللت البيانات أحصائياً وبحسب التصميم المستخدم ، واختبرت النتائج باستعمال اختبار اقل فرق معنوي </w:t>
      </w:r>
      <w:r w:rsidRPr="00DD6901">
        <w:rPr>
          <w:rFonts w:asciiTheme="majorBidi" w:hAnsiTheme="majorBidi" w:cstheme="majorBidi"/>
        </w:rPr>
        <w:t xml:space="preserve"> L.S.D</w:t>
      </w:r>
      <w:r w:rsidRPr="00DD6901">
        <w:rPr>
          <w:rFonts w:asciiTheme="majorBidi" w:hAnsiTheme="majorBidi" w:cstheme="majorBidi"/>
          <w:rtl/>
        </w:rPr>
        <w:t xml:space="preserve"> عند مستوى دلالة 0.05 للمقارنة بين متوسطات المعاملات التجريبية ( </w:t>
      </w:r>
      <w:r w:rsidRPr="00DD6901">
        <w:rPr>
          <w:rFonts w:asciiTheme="majorBidi" w:hAnsiTheme="majorBidi" w:cstheme="majorBidi"/>
        </w:rPr>
        <w:t xml:space="preserve"> Steel </w:t>
      </w:r>
      <w:r w:rsidRPr="00DD6901">
        <w:rPr>
          <w:rFonts w:asciiTheme="majorBidi" w:hAnsiTheme="majorBidi" w:cstheme="majorBidi"/>
          <w:rtl/>
        </w:rPr>
        <w:t xml:space="preserve"> و </w:t>
      </w:r>
      <w:r w:rsidRPr="00DD6901">
        <w:rPr>
          <w:rFonts w:asciiTheme="majorBidi" w:hAnsiTheme="majorBidi" w:cstheme="majorBidi"/>
        </w:rPr>
        <w:t xml:space="preserve"> Torri</w:t>
      </w:r>
      <w:r w:rsidRPr="00DD6901">
        <w:rPr>
          <w:rFonts w:asciiTheme="majorBidi" w:hAnsiTheme="majorBidi" w:cstheme="majorBidi"/>
          <w:rtl/>
        </w:rPr>
        <w:t xml:space="preserve"> 1980 ) . </w:t>
      </w:r>
    </w:p>
    <w:p w:rsidR="00C64AD8" w:rsidRPr="00DD6901" w:rsidRDefault="00C64AD8" w:rsidP="00943904">
      <w:pPr>
        <w:ind w:left="-1" w:firstLine="567"/>
        <w:jc w:val="both"/>
        <w:rPr>
          <w:rFonts w:asciiTheme="majorBidi" w:hAnsiTheme="majorBidi" w:cstheme="majorBidi"/>
          <w:rtl/>
        </w:rPr>
      </w:pPr>
    </w:p>
    <w:p w:rsidR="00C64AD8" w:rsidRPr="005728A8" w:rsidRDefault="00C64AD8" w:rsidP="00943904">
      <w:pPr>
        <w:jc w:val="both"/>
        <w:rPr>
          <w:rFonts w:asciiTheme="majorBidi" w:hAnsiTheme="majorBidi" w:cstheme="majorBidi"/>
          <w:rtl/>
        </w:rPr>
      </w:pPr>
      <w:r w:rsidRPr="005728A8">
        <w:rPr>
          <w:rFonts w:asciiTheme="majorBidi" w:hAnsiTheme="majorBidi" w:cstheme="majorBidi"/>
          <w:rtl/>
        </w:rPr>
        <w:t xml:space="preserve">4 -زراعة الحقل وارواءه : </w:t>
      </w:r>
    </w:p>
    <w:p w:rsidR="00C64AD8" w:rsidRPr="00DD6901" w:rsidRDefault="00C64AD8" w:rsidP="00943904">
      <w:pPr>
        <w:pStyle w:val="BodyTextIndent2"/>
        <w:jc w:val="both"/>
        <w:rPr>
          <w:rFonts w:asciiTheme="majorBidi" w:hAnsiTheme="majorBidi" w:cstheme="majorBidi"/>
          <w:sz w:val="24"/>
          <w:szCs w:val="24"/>
          <w:rtl/>
        </w:rPr>
      </w:pPr>
      <w:r w:rsidRPr="00DD6901">
        <w:rPr>
          <w:rFonts w:asciiTheme="majorBidi" w:hAnsiTheme="majorBidi" w:cstheme="majorBidi"/>
          <w:sz w:val="24"/>
          <w:szCs w:val="24"/>
          <w:rtl/>
        </w:rPr>
        <w:t xml:space="preserve">تم زراعة الحقل بمحصول الخيار صنف ( كالفورنيا ) وفي اليوم الثاني من اعطاء الرية التعيرية الأولى في 15 </w:t>
      </w:r>
      <w:r w:rsidRPr="00DD6901">
        <w:rPr>
          <w:rFonts w:asciiTheme="majorBidi" w:hAnsiTheme="majorBidi" w:cstheme="majorBidi"/>
          <w:sz w:val="24"/>
          <w:szCs w:val="24"/>
        </w:rPr>
        <w:t>–</w:t>
      </w:r>
      <w:r w:rsidRPr="00DD6901">
        <w:rPr>
          <w:rFonts w:asciiTheme="majorBidi" w:hAnsiTheme="majorBidi" w:cstheme="majorBidi"/>
          <w:sz w:val="24"/>
          <w:szCs w:val="24"/>
          <w:rtl/>
        </w:rPr>
        <w:t xml:space="preserve"> 4  2001  ، وبواقع بذرتين في كل جورة . وبعد أسبوع من الانبات تم ترقيع الجور الفاشلة . ثم خفت النباتات وترك نبات واحد لكل جورة . اضيفت الأسمدة الكيمياوية والمبيدات مع مياه الري اسبوعياً وبحسب الكميات الموصى بها وبواقع 140 كغم هكتار</w:t>
      </w:r>
      <w:r w:rsidRPr="00DD6901">
        <w:rPr>
          <w:rFonts w:asciiTheme="majorBidi" w:hAnsiTheme="majorBidi" w:cstheme="majorBidi"/>
          <w:sz w:val="24"/>
          <w:szCs w:val="24"/>
          <w:vertAlign w:val="superscript"/>
          <w:rtl/>
        </w:rPr>
        <w:t>-1</w:t>
      </w:r>
      <w:r w:rsidRPr="00DD6901">
        <w:rPr>
          <w:rFonts w:asciiTheme="majorBidi" w:hAnsiTheme="majorBidi" w:cstheme="majorBidi"/>
          <w:sz w:val="24"/>
          <w:szCs w:val="24"/>
          <w:rtl/>
        </w:rPr>
        <w:t xml:space="preserve"> من سماد اليوريا و 180 كغم هكتار</w:t>
      </w:r>
      <w:r w:rsidRPr="00DD6901">
        <w:rPr>
          <w:rFonts w:asciiTheme="majorBidi" w:hAnsiTheme="majorBidi" w:cstheme="majorBidi"/>
          <w:sz w:val="24"/>
          <w:szCs w:val="24"/>
          <w:vertAlign w:val="superscript"/>
          <w:rtl/>
        </w:rPr>
        <w:t>-1</w:t>
      </w:r>
      <w:r w:rsidRPr="00DD6901">
        <w:rPr>
          <w:rFonts w:asciiTheme="majorBidi" w:hAnsiTheme="majorBidi" w:cstheme="majorBidi"/>
          <w:sz w:val="24"/>
          <w:szCs w:val="24"/>
          <w:rtl/>
        </w:rPr>
        <w:t xml:space="preserve"> من سماد </w:t>
      </w:r>
      <w:r w:rsidRPr="00DD6901">
        <w:rPr>
          <w:rFonts w:asciiTheme="majorBidi" w:hAnsiTheme="majorBidi" w:cstheme="majorBidi"/>
          <w:sz w:val="24"/>
          <w:szCs w:val="24"/>
        </w:rPr>
        <w:t xml:space="preserve"> DAP </w:t>
      </w:r>
      <w:r w:rsidRPr="00DD6901">
        <w:rPr>
          <w:rFonts w:asciiTheme="majorBidi" w:hAnsiTheme="majorBidi" w:cstheme="majorBidi"/>
          <w:sz w:val="24"/>
          <w:szCs w:val="24"/>
          <w:rtl/>
        </w:rPr>
        <w:t xml:space="preserve"> خلال موسم النمو . </w:t>
      </w:r>
    </w:p>
    <w:p w:rsidR="005728A8" w:rsidRDefault="005728A8" w:rsidP="005728A8">
      <w:pPr>
        <w:jc w:val="both"/>
        <w:rPr>
          <w:rFonts w:asciiTheme="majorBidi" w:hAnsiTheme="majorBidi" w:cstheme="majorBidi"/>
          <w:b/>
          <w:bCs/>
          <w:rtl/>
          <w:lang w:bidi="ar-IQ"/>
        </w:rPr>
      </w:pPr>
    </w:p>
    <w:p w:rsidR="005728A8" w:rsidRDefault="005728A8" w:rsidP="005728A8">
      <w:pPr>
        <w:jc w:val="both"/>
        <w:rPr>
          <w:rFonts w:asciiTheme="majorBidi" w:hAnsiTheme="majorBidi" w:cstheme="majorBidi"/>
          <w:b/>
          <w:bCs/>
          <w:rtl/>
          <w:lang w:bidi="ar-IQ"/>
        </w:rPr>
      </w:pPr>
    </w:p>
    <w:p w:rsidR="00C64AD8" w:rsidRDefault="00C64AD8" w:rsidP="005728A8">
      <w:pPr>
        <w:jc w:val="both"/>
        <w:rPr>
          <w:rFonts w:asciiTheme="majorBidi" w:hAnsiTheme="majorBidi" w:cstheme="majorBidi"/>
          <w:b/>
          <w:bCs/>
          <w:rtl/>
          <w:lang w:bidi="ar-IQ"/>
        </w:rPr>
      </w:pPr>
      <w:r w:rsidRPr="00DD6901">
        <w:rPr>
          <w:rFonts w:asciiTheme="majorBidi" w:hAnsiTheme="majorBidi" w:cstheme="majorBidi"/>
          <w:b/>
          <w:bCs/>
          <w:rtl/>
          <w:lang w:bidi="ar-IQ"/>
        </w:rPr>
        <w:t>النتائج و المناقشة</w:t>
      </w:r>
    </w:p>
    <w:p w:rsidR="005728A8" w:rsidRPr="00DD6901" w:rsidRDefault="005728A8" w:rsidP="005728A8">
      <w:pPr>
        <w:jc w:val="both"/>
        <w:rPr>
          <w:rFonts w:asciiTheme="majorBidi" w:hAnsiTheme="majorBidi" w:cstheme="majorBidi"/>
          <w:rtl/>
        </w:rPr>
      </w:pPr>
    </w:p>
    <w:p w:rsidR="00C64AD8" w:rsidRPr="005728A8" w:rsidRDefault="00C64AD8" w:rsidP="00943904">
      <w:pPr>
        <w:jc w:val="both"/>
        <w:rPr>
          <w:rFonts w:asciiTheme="majorBidi" w:hAnsiTheme="majorBidi" w:cstheme="majorBidi"/>
          <w:rtl/>
          <w:lang w:bidi="ar-IQ"/>
        </w:rPr>
      </w:pPr>
      <w:r w:rsidRPr="005728A8">
        <w:rPr>
          <w:rFonts w:asciiTheme="majorBidi" w:hAnsiTheme="majorBidi" w:cstheme="majorBidi"/>
          <w:rtl/>
          <w:lang w:bidi="ar-IQ"/>
        </w:rPr>
        <w:t xml:space="preserve">التوزيع الرطوبي </w:t>
      </w:r>
    </w:p>
    <w:p w:rsidR="00C64AD8" w:rsidRPr="00DD6901" w:rsidRDefault="00C64AD8" w:rsidP="00943904">
      <w:pPr>
        <w:jc w:val="both"/>
        <w:rPr>
          <w:rFonts w:asciiTheme="majorBidi" w:hAnsiTheme="majorBidi" w:cstheme="majorBidi"/>
          <w:rtl/>
          <w:lang w:bidi="ar-IQ"/>
        </w:rPr>
      </w:pPr>
      <w:r w:rsidRPr="00DD6901">
        <w:rPr>
          <w:rFonts w:asciiTheme="majorBidi" w:hAnsiTheme="majorBidi" w:cstheme="majorBidi"/>
          <w:rtl/>
          <w:lang w:bidi="ar-IQ"/>
        </w:rPr>
        <w:t xml:space="preserve">التوزيع الرطوبي تحت المنقطات من النوع الحلزوني </w:t>
      </w:r>
    </w:p>
    <w:p w:rsidR="00C64AD8" w:rsidRPr="00DD6901" w:rsidRDefault="00C64AD8" w:rsidP="00943904">
      <w:pPr>
        <w:jc w:val="both"/>
        <w:rPr>
          <w:rFonts w:asciiTheme="majorBidi" w:hAnsiTheme="majorBidi" w:cstheme="majorBidi"/>
          <w:rtl/>
          <w:lang w:bidi="ar-IQ"/>
        </w:rPr>
      </w:pPr>
      <w:r w:rsidRPr="00DD6901">
        <w:rPr>
          <w:rFonts w:asciiTheme="majorBidi" w:hAnsiTheme="majorBidi" w:cstheme="majorBidi"/>
          <w:rtl/>
          <w:lang w:bidi="ar-IQ"/>
        </w:rPr>
        <w:t>اوضحت نتائج التحليل الاحصائي وجود تأثير معنوي عند مستوى احتمالية 005 لكل من انواع النقطات وموقعها على الانبوب الفرعي في المحتوى الرطوبي للتربة وبالاتجاهين الافقي والعمودي من مركز المنقط.</w:t>
      </w:r>
    </w:p>
    <w:p w:rsidR="00C64AD8" w:rsidRPr="00DD6901" w:rsidRDefault="00C64AD8" w:rsidP="00943904">
      <w:pPr>
        <w:jc w:val="both"/>
        <w:rPr>
          <w:rFonts w:asciiTheme="majorBidi" w:hAnsiTheme="majorBidi" w:cstheme="majorBidi"/>
          <w:rtl/>
          <w:lang w:bidi="ar-IQ"/>
        </w:rPr>
      </w:pPr>
      <w:r w:rsidRPr="00DD6901">
        <w:rPr>
          <w:rFonts w:asciiTheme="majorBidi" w:hAnsiTheme="majorBidi" w:cstheme="majorBidi"/>
          <w:rtl/>
          <w:lang w:bidi="ar-IQ"/>
        </w:rPr>
        <w:t>ويبين الشكل (1) خطوط الكفاف للتوزيع الرطوبي في الاتجاهين الافقي والعمودي المنقطات الحلزونية .يلاحظ ان المحتوى الرطوبي في الاتجاهين كان اعلاه  اسفل في اسفل المنقط ولمختلف مواقع المنقطات ,اذ اعطى قيما تراوحت بين 22و20 لنل من الثلث الاول  والاخير على التوالي .</w:t>
      </w:r>
    </w:p>
    <w:p w:rsidR="00C64AD8" w:rsidRDefault="00C64AD8" w:rsidP="00943904">
      <w:pPr>
        <w:jc w:val="both"/>
        <w:rPr>
          <w:rFonts w:asciiTheme="majorBidi" w:hAnsiTheme="majorBidi" w:cstheme="majorBidi"/>
          <w:rtl/>
          <w:lang w:bidi="ar-IQ"/>
        </w:rPr>
      </w:pPr>
      <w:r w:rsidRPr="00DD6901">
        <w:rPr>
          <w:rFonts w:asciiTheme="majorBidi" w:hAnsiTheme="majorBidi" w:cstheme="majorBidi"/>
          <w:rtl/>
          <w:lang w:bidi="ar-IQ"/>
        </w:rPr>
        <w:t xml:space="preserve">     أما التوزيع الرطوبي مع العمق فقد لوحظ انخفاضا تدريجيا في المحتوى الرطوبي مع زيادة العمق ولمختلف مواقع المنقطات, إذ بلغ المحتوى الرطوبي 21% عند العمق 25 سم للموقع الأول. في حين سجل نفس المحتوى الرطوبي عند العمق 20 سم في الموقع الثاني ولم يلاحظ هذا المحتوى الرطوبي 21 % في الموقع الثالث . ويعزى السبب في تغاير المحتوى الرطوبي مع العمق إلى الاختلافات في معدلات التصريف على امتداد الأنبوب الفرعي والتي كانت 2.41 و 2.37 و 2.10 لتر .ساعة</w:t>
      </w:r>
      <w:r w:rsidRPr="00DD6901">
        <w:rPr>
          <w:rFonts w:asciiTheme="majorBidi" w:hAnsiTheme="majorBidi" w:cstheme="majorBidi"/>
          <w:vertAlign w:val="superscript"/>
          <w:rtl/>
          <w:lang w:bidi="ar-IQ"/>
        </w:rPr>
        <w:t>-1</w:t>
      </w:r>
      <w:r w:rsidRPr="00DD6901">
        <w:rPr>
          <w:rFonts w:asciiTheme="majorBidi" w:hAnsiTheme="majorBidi" w:cstheme="majorBidi"/>
          <w:rtl/>
          <w:lang w:bidi="ar-IQ"/>
        </w:rPr>
        <w:t xml:space="preserve"> للثلث الأول والثاني الأخير على التوالي.وهذا يتفق مع ما توصل آلية </w:t>
      </w:r>
      <w:r w:rsidRPr="00DD6901">
        <w:rPr>
          <w:rFonts w:asciiTheme="majorBidi" w:hAnsiTheme="majorBidi" w:cstheme="majorBidi"/>
          <w:lang w:bidi="ar-IQ"/>
        </w:rPr>
        <w:t xml:space="preserve">Meyers </w:t>
      </w:r>
      <w:r w:rsidRPr="00DD6901">
        <w:rPr>
          <w:rFonts w:asciiTheme="majorBidi" w:hAnsiTheme="majorBidi" w:cstheme="majorBidi"/>
          <w:rtl/>
          <w:lang w:bidi="ar-IQ"/>
        </w:rPr>
        <w:t xml:space="preserve">  و  </w:t>
      </w:r>
      <w:r w:rsidRPr="00DD6901">
        <w:rPr>
          <w:rFonts w:asciiTheme="majorBidi" w:hAnsiTheme="majorBidi" w:cstheme="majorBidi"/>
          <w:lang w:bidi="ar-IQ"/>
        </w:rPr>
        <w:t>Bucks</w:t>
      </w:r>
      <w:r w:rsidRPr="00DD6901">
        <w:rPr>
          <w:rFonts w:asciiTheme="majorBidi" w:hAnsiTheme="majorBidi" w:cstheme="majorBidi"/>
          <w:rtl/>
          <w:lang w:bidi="ar-IQ"/>
        </w:rPr>
        <w:t xml:space="preserve"> , 1972   حيث أشار إلى عدم أمكانية إضافة الماء بكمية متماثلة على امتداد طول خط التنقيط لأسباب ترتبط باختلاف تصاريف المنقطات .</w:t>
      </w:r>
    </w:p>
    <w:p w:rsidR="00005F80" w:rsidRDefault="00005F80" w:rsidP="00943904">
      <w:pPr>
        <w:jc w:val="both"/>
        <w:rPr>
          <w:rFonts w:asciiTheme="majorBidi" w:hAnsiTheme="majorBidi" w:cstheme="majorBidi"/>
          <w:rtl/>
          <w:lang w:bidi="ar-IQ"/>
        </w:rPr>
      </w:pPr>
    </w:p>
    <w:p w:rsidR="00D92359" w:rsidRPr="00DD6901" w:rsidRDefault="00D92359" w:rsidP="00943904">
      <w:pPr>
        <w:jc w:val="both"/>
        <w:rPr>
          <w:rFonts w:asciiTheme="majorBidi" w:hAnsiTheme="majorBidi" w:cstheme="majorBidi"/>
          <w:rtl/>
          <w:lang w:bidi="ar-IQ"/>
        </w:rPr>
      </w:pPr>
    </w:p>
    <w:p w:rsidR="00C64AD8" w:rsidRPr="00DD6901" w:rsidRDefault="00C64AD8" w:rsidP="00943904">
      <w:pPr>
        <w:jc w:val="both"/>
        <w:rPr>
          <w:rFonts w:asciiTheme="majorBidi" w:hAnsiTheme="majorBidi" w:cstheme="majorBidi"/>
          <w:rtl/>
          <w:lang w:bidi="ar-IQ"/>
        </w:rPr>
      </w:pPr>
    </w:p>
    <w:p w:rsidR="00C64AD8" w:rsidRPr="00DD6901" w:rsidRDefault="00C64AD8" w:rsidP="00943904">
      <w:pPr>
        <w:jc w:val="both"/>
        <w:rPr>
          <w:rFonts w:asciiTheme="majorBidi" w:hAnsiTheme="majorBidi" w:cstheme="majorBidi"/>
          <w:rtl/>
          <w:lang w:bidi="ar-IQ"/>
        </w:rPr>
      </w:pPr>
    </w:p>
    <w:p w:rsidR="00005F80" w:rsidRDefault="00C64AD8" w:rsidP="00352EB4">
      <w:pPr>
        <w:jc w:val="both"/>
        <w:rPr>
          <w:rFonts w:asciiTheme="majorBidi" w:hAnsiTheme="majorBidi" w:cstheme="majorBidi"/>
          <w:rtl/>
          <w:lang w:bidi="ar-IQ"/>
        </w:rPr>
      </w:pPr>
      <w:r w:rsidRPr="00DD6901">
        <w:rPr>
          <w:rFonts w:asciiTheme="majorBidi" w:hAnsiTheme="majorBidi" w:cstheme="majorBidi"/>
          <w:rtl/>
          <w:lang w:bidi="ar-IQ"/>
        </w:rPr>
        <w:t xml:space="preserve"> </w:t>
      </w:r>
    </w:p>
    <w:p w:rsidR="00647A7D" w:rsidRDefault="00647A7D">
      <w:pPr>
        <w:bidi w:val="0"/>
        <w:spacing w:after="200" w:line="276" w:lineRule="auto"/>
        <w:rPr>
          <w:rFonts w:asciiTheme="majorBidi" w:hAnsiTheme="majorBidi" w:cstheme="majorBidi"/>
          <w:rtl/>
          <w:lang w:bidi="ar-IQ"/>
        </w:rPr>
      </w:pPr>
      <w:r>
        <w:rPr>
          <w:rFonts w:asciiTheme="majorBidi" w:hAnsiTheme="majorBidi" w:cstheme="majorBidi"/>
          <w:rtl/>
          <w:lang w:bidi="ar-IQ"/>
        </w:rPr>
        <w:br w:type="page"/>
      </w:r>
    </w:p>
    <w:p w:rsidR="005D45F3" w:rsidRDefault="005E4591" w:rsidP="005E4591">
      <w:pPr>
        <w:bidi w:val="0"/>
        <w:spacing w:after="200" w:line="276" w:lineRule="auto"/>
        <w:jc w:val="center"/>
        <w:rPr>
          <w:rFonts w:asciiTheme="majorBidi" w:hAnsiTheme="majorBidi" w:cstheme="majorBidi"/>
          <w:lang w:bidi="ar-IQ"/>
        </w:rPr>
      </w:pPr>
      <w:r>
        <w:rPr>
          <w:rFonts w:asciiTheme="majorBidi" w:hAnsiTheme="majorBidi" w:cstheme="majorBidi"/>
          <w:noProof/>
          <w:rtl/>
        </w:rPr>
        <w:lastRenderedPageBreak/>
        <w:drawing>
          <wp:anchor distT="0" distB="0" distL="114300" distR="114300" simplePos="0" relativeHeight="251658240" behindDoc="0" locked="0" layoutInCell="1" allowOverlap="1">
            <wp:simplePos x="0" y="0"/>
            <wp:positionH relativeFrom="column">
              <wp:posOffset>691515</wp:posOffset>
            </wp:positionH>
            <wp:positionV relativeFrom="paragraph">
              <wp:posOffset>-5080</wp:posOffset>
            </wp:positionV>
            <wp:extent cx="3827780" cy="8896350"/>
            <wp:effectExtent l="19050" t="0" r="1270" b="0"/>
            <wp:wrapNone/>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3827780" cy="8896350"/>
                    </a:xfrm>
                    <a:prstGeom prst="rect">
                      <a:avLst/>
                    </a:prstGeom>
                  </pic:spPr>
                </pic:pic>
              </a:graphicData>
            </a:graphic>
          </wp:anchor>
        </w:drawing>
      </w:r>
      <w:r w:rsidR="005D45F3">
        <w:rPr>
          <w:rFonts w:asciiTheme="majorBidi" w:hAnsiTheme="majorBidi" w:cstheme="majorBidi"/>
          <w:rtl/>
          <w:lang w:bidi="ar-IQ"/>
        </w:rPr>
        <w:br w:type="page"/>
      </w:r>
    </w:p>
    <w:p w:rsidR="00C64AD8" w:rsidRPr="00DD6901" w:rsidRDefault="00C64AD8" w:rsidP="00352EB4">
      <w:pPr>
        <w:jc w:val="both"/>
        <w:rPr>
          <w:rFonts w:asciiTheme="majorBidi" w:hAnsiTheme="majorBidi" w:cstheme="majorBidi"/>
          <w:rtl/>
          <w:lang w:bidi="ar-IQ"/>
        </w:rPr>
      </w:pPr>
      <w:r w:rsidRPr="00DD6901">
        <w:rPr>
          <w:rFonts w:asciiTheme="majorBidi" w:hAnsiTheme="majorBidi" w:cstheme="majorBidi"/>
          <w:rtl/>
          <w:lang w:bidi="ar-IQ"/>
        </w:rPr>
        <w:lastRenderedPageBreak/>
        <w:t>2- التوزيع الرطوبي للمنقط توربو (1) :</w:t>
      </w:r>
    </w:p>
    <w:p w:rsidR="00C64AD8" w:rsidRPr="00DD6901" w:rsidRDefault="00C64AD8" w:rsidP="00943904">
      <w:pPr>
        <w:jc w:val="both"/>
        <w:rPr>
          <w:rFonts w:asciiTheme="majorBidi" w:hAnsiTheme="majorBidi" w:cstheme="majorBidi"/>
          <w:rtl/>
          <w:lang w:bidi="ar-IQ"/>
        </w:rPr>
      </w:pPr>
      <w:r w:rsidRPr="00DD6901">
        <w:rPr>
          <w:rFonts w:asciiTheme="majorBidi" w:hAnsiTheme="majorBidi" w:cstheme="majorBidi"/>
          <w:rtl/>
          <w:lang w:bidi="ar-IQ"/>
        </w:rPr>
        <w:t xml:space="preserve">   لوحظ من خطوط الكفاف في الشكل (2) وجود انخفاض تدريجي  في المحتوى الرطوبي مع زيادة المسافة عن المنقط , وان مقدار هذا الانخفاض في المحتوى الرطوبي كان كبيرا بين مواقع المنقطات على امتداد الأنبوب . فقد بلغ المحتوى الرطوبي للموقع الأول عند مسافة 20 سم نسبة مئوية قدرها 20 % , في حين كانت نسبة الرطوبة 13 % عند الموقع الثالث وللمسافة نفسها . أما التوزيع الرطوبي مع العمق , فقد اظهر الموقعين الأول والثاني انخفاضا طفيفا في المحتوى الرطوبي بينما أعطى الموقع الثالث انخفاضا واضحا في الرطوبة 15 -17 % مع زيادة العمق من 10 -30 سم ولجميع المسافات عن المنقط . ويعو السبب الى انخفاض معدل تصريف المنقط  على امتداد طول الأنبوب حيث بلغ 3.5 و 1.0 لتر.ساعة</w:t>
      </w:r>
      <w:r w:rsidRPr="00DD6901">
        <w:rPr>
          <w:rFonts w:asciiTheme="majorBidi" w:hAnsiTheme="majorBidi" w:cstheme="majorBidi"/>
          <w:vertAlign w:val="superscript"/>
          <w:rtl/>
          <w:lang w:bidi="ar-IQ"/>
        </w:rPr>
        <w:t>-1</w:t>
      </w:r>
      <w:r w:rsidRPr="00DD6901">
        <w:rPr>
          <w:rFonts w:asciiTheme="majorBidi" w:hAnsiTheme="majorBidi" w:cstheme="majorBidi"/>
          <w:rtl/>
          <w:lang w:bidi="ar-IQ"/>
        </w:rPr>
        <w:t xml:space="preserve">  للموقع الأول والثاني والثالث على التوالي بسبب التغاير الصناعي العالي لهذا النوع من المنقطات . وهذا يتفق مع ما توصل إلية كل من </w:t>
      </w:r>
      <w:r w:rsidRPr="00DD6901">
        <w:rPr>
          <w:rFonts w:asciiTheme="majorBidi" w:hAnsiTheme="majorBidi" w:cstheme="majorBidi"/>
          <w:lang w:bidi="ar-IQ"/>
        </w:rPr>
        <w:t xml:space="preserve">Meyers </w:t>
      </w:r>
      <w:r w:rsidRPr="00DD6901">
        <w:rPr>
          <w:rFonts w:asciiTheme="majorBidi" w:hAnsiTheme="majorBidi" w:cstheme="majorBidi"/>
          <w:rtl/>
          <w:lang w:bidi="ar-IQ"/>
        </w:rPr>
        <w:t xml:space="preserve">  و  </w:t>
      </w:r>
      <w:r w:rsidRPr="00DD6901">
        <w:rPr>
          <w:rFonts w:asciiTheme="majorBidi" w:hAnsiTheme="majorBidi" w:cstheme="majorBidi"/>
          <w:lang w:bidi="ar-IQ"/>
        </w:rPr>
        <w:t>Bucks</w:t>
      </w:r>
      <w:r w:rsidRPr="00DD6901">
        <w:rPr>
          <w:rFonts w:asciiTheme="majorBidi" w:hAnsiTheme="majorBidi" w:cstheme="majorBidi"/>
          <w:rtl/>
          <w:lang w:bidi="ar-IQ"/>
        </w:rPr>
        <w:t xml:space="preserve"> , 1972   و </w:t>
      </w:r>
      <w:r w:rsidRPr="00DD6901">
        <w:rPr>
          <w:rFonts w:asciiTheme="majorBidi" w:hAnsiTheme="majorBidi" w:cstheme="majorBidi"/>
          <w:lang w:bidi="ar-IQ"/>
        </w:rPr>
        <w:t>WU</w:t>
      </w:r>
      <w:r w:rsidRPr="00DD6901">
        <w:rPr>
          <w:rFonts w:asciiTheme="majorBidi" w:hAnsiTheme="majorBidi" w:cstheme="majorBidi"/>
          <w:rtl/>
          <w:lang w:bidi="ar-IQ"/>
        </w:rPr>
        <w:t xml:space="preserve"> و </w:t>
      </w:r>
      <w:r w:rsidRPr="00DD6901">
        <w:rPr>
          <w:rFonts w:asciiTheme="majorBidi" w:hAnsiTheme="majorBidi" w:cstheme="majorBidi"/>
          <w:lang w:bidi="ar-IQ"/>
        </w:rPr>
        <w:t>Gitlin</w:t>
      </w:r>
      <w:r w:rsidRPr="00DD6901">
        <w:rPr>
          <w:rFonts w:asciiTheme="majorBidi" w:hAnsiTheme="majorBidi" w:cstheme="majorBidi"/>
          <w:rtl/>
          <w:lang w:bidi="ar-IQ"/>
        </w:rPr>
        <w:t xml:space="preserve"> , 1973 و </w:t>
      </w:r>
      <w:r w:rsidRPr="00DD6901">
        <w:rPr>
          <w:rFonts w:asciiTheme="majorBidi" w:hAnsiTheme="majorBidi" w:cstheme="majorBidi"/>
          <w:lang w:bidi="ar-IQ"/>
        </w:rPr>
        <w:t>Solomon</w:t>
      </w:r>
      <w:r w:rsidRPr="00DD6901">
        <w:rPr>
          <w:rFonts w:asciiTheme="majorBidi" w:hAnsiTheme="majorBidi" w:cstheme="majorBidi"/>
          <w:rtl/>
          <w:lang w:bidi="ar-IQ"/>
        </w:rPr>
        <w:t xml:space="preserve">  و </w:t>
      </w:r>
      <w:r w:rsidRPr="00DD6901">
        <w:rPr>
          <w:rFonts w:asciiTheme="majorBidi" w:hAnsiTheme="majorBidi" w:cstheme="majorBidi"/>
          <w:lang w:bidi="ar-IQ"/>
        </w:rPr>
        <w:t>Keller</w:t>
      </w:r>
      <w:r w:rsidRPr="00DD6901">
        <w:rPr>
          <w:rFonts w:asciiTheme="majorBidi" w:hAnsiTheme="majorBidi" w:cstheme="majorBidi"/>
          <w:rtl/>
          <w:lang w:bidi="ar-IQ"/>
        </w:rPr>
        <w:t xml:space="preserve"> , 1978 .</w:t>
      </w:r>
    </w:p>
    <w:p w:rsidR="00C64AD8" w:rsidRDefault="00C64AD8" w:rsidP="00943904">
      <w:pPr>
        <w:jc w:val="both"/>
        <w:rPr>
          <w:rFonts w:asciiTheme="majorBidi" w:hAnsiTheme="majorBidi" w:cstheme="majorBidi"/>
          <w:rtl/>
          <w:lang w:bidi="ar-IQ"/>
        </w:rPr>
      </w:pPr>
    </w:p>
    <w:p w:rsidR="00341AB7" w:rsidRDefault="005E4591" w:rsidP="00341AB7">
      <w:pPr>
        <w:bidi w:val="0"/>
        <w:spacing w:after="200" w:line="276" w:lineRule="auto"/>
        <w:rPr>
          <w:rFonts w:asciiTheme="majorBidi" w:hAnsiTheme="majorBidi" w:cstheme="majorBidi"/>
          <w:rtl/>
          <w:lang w:bidi="ar-IQ"/>
        </w:rPr>
      </w:pPr>
      <w:r>
        <w:rPr>
          <w:rFonts w:asciiTheme="majorBidi" w:hAnsiTheme="majorBidi" w:cstheme="majorBidi"/>
          <w:rtl/>
          <w:lang w:bidi="ar-IQ"/>
        </w:rPr>
        <w:br w:type="page"/>
      </w:r>
      <w:r w:rsidR="00341AB7">
        <w:rPr>
          <w:rFonts w:asciiTheme="majorBidi" w:hAnsiTheme="majorBidi" w:cstheme="majorBidi"/>
          <w:noProof/>
          <w:rtl/>
        </w:rPr>
        <w:lastRenderedPageBreak/>
        <w:drawing>
          <wp:inline distT="0" distB="0" distL="0" distR="0">
            <wp:extent cx="4018280" cy="8891270"/>
            <wp:effectExtent l="19050" t="0" r="1270" b="0"/>
            <wp:docPr id="4"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a:off x="0" y="0"/>
                      <a:ext cx="4018280" cy="8891270"/>
                    </a:xfrm>
                    <a:prstGeom prst="rect">
                      <a:avLst/>
                    </a:prstGeom>
                  </pic:spPr>
                </pic:pic>
              </a:graphicData>
            </a:graphic>
          </wp:inline>
        </w:drawing>
      </w:r>
      <w:r w:rsidR="00C64AD8" w:rsidRPr="00DD6901">
        <w:rPr>
          <w:rFonts w:asciiTheme="majorBidi" w:hAnsiTheme="majorBidi" w:cstheme="majorBidi"/>
          <w:rtl/>
          <w:lang w:bidi="ar-IQ"/>
        </w:rPr>
        <w:t>3</w:t>
      </w:r>
    </w:p>
    <w:p w:rsidR="00C64AD8" w:rsidRPr="00DD6901" w:rsidRDefault="00C64AD8" w:rsidP="00A3635F">
      <w:pPr>
        <w:bidi w:val="0"/>
        <w:spacing w:after="200" w:line="276" w:lineRule="auto"/>
        <w:jc w:val="right"/>
        <w:rPr>
          <w:rFonts w:asciiTheme="majorBidi" w:hAnsiTheme="majorBidi" w:cstheme="majorBidi"/>
          <w:rtl/>
          <w:lang w:bidi="ar-IQ"/>
        </w:rPr>
      </w:pPr>
      <w:r w:rsidRPr="00DD6901">
        <w:rPr>
          <w:rFonts w:asciiTheme="majorBidi" w:hAnsiTheme="majorBidi" w:cstheme="majorBidi"/>
          <w:rtl/>
          <w:lang w:bidi="ar-IQ"/>
        </w:rPr>
        <w:lastRenderedPageBreak/>
        <w:t xml:space="preserve">-  التوزيع الرطوبي للمنقط توربو (2) : </w:t>
      </w:r>
    </w:p>
    <w:p w:rsidR="00C64AD8" w:rsidRPr="00DD6901" w:rsidRDefault="00C64AD8" w:rsidP="00943904">
      <w:pPr>
        <w:jc w:val="both"/>
        <w:rPr>
          <w:rFonts w:asciiTheme="majorBidi" w:hAnsiTheme="majorBidi" w:cstheme="majorBidi"/>
          <w:rtl/>
          <w:lang w:bidi="ar-IQ"/>
        </w:rPr>
      </w:pPr>
      <w:r w:rsidRPr="00DD6901">
        <w:rPr>
          <w:rFonts w:asciiTheme="majorBidi" w:hAnsiTheme="majorBidi" w:cstheme="majorBidi"/>
          <w:rtl/>
          <w:lang w:bidi="ar-IQ"/>
        </w:rPr>
        <w:t xml:space="preserve">   تبين خطوط الكفاف لتوزيع المحتوى الرطوبي للمنقطات نوع تربو  (2</w:t>
      </w:r>
      <w:r w:rsidRPr="00DD6901">
        <w:rPr>
          <w:rFonts w:asciiTheme="majorBidi" w:hAnsiTheme="majorBidi" w:cstheme="majorBidi"/>
          <w:lang w:bidi="ar-IQ"/>
        </w:rPr>
        <w:t xml:space="preserve">( </w:t>
      </w:r>
      <w:r w:rsidRPr="00DD6901">
        <w:rPr>
          <w:rFonts w:asciiTheme="majorBidi" w:hAnsiTheme="majorBidi" w:cstheme="majorBidi"/>
          <w:rtl/>
          <w:lang w:bidi="ar-IQ"/>
        </w:rPr>
        <w:t xml:space="preserve"> والموضحة في الشكل (4) انخفاضا تدريجيا في المحتوى الرطوبي مع زيادة المسافة عن المنقطات أفقيا وعموديا للموقعين الأول والثاني , بينما أعطى الموقع الثالث انخفاضا حادا في كلا الاتجاهين . فقد بلغ المحتوى الرطوبي أسفل المنقطات 23 % و 22% و 16% للمواقع الثلاث على التوالي . أن هذا التباين في التوزيع الرطوبي يعود إلى معامل التغاير الصناعي لهذه المنقطات .</w:t>
      </w:r>
    </w:p>
    <w:p w:rsidR="00C64AD8" w:rsidRDefault="00C64AD8" w:rsidP="00943904">
      <w:pPr>
        <w:jc w:val="both"/>
        <w:rPr>
          <w:rFonts w:asciiTheme="majorBidi" w:hAnsiTheme="majorBidi" w:cstheme="majorBidi"/>
          <w:noProof/>
          <w:rtl/>
          <w:lang w:bidi="ar-IQ"/>
        </w:rPr>
      </w:pPr>
    </w:p>
    <w:p w:rsidR="00043861" w:rsidRDefault="00043861" w:rsidP="00943904">
      <w:pPr>
        <w:jc w:val="both"/>
        <w:rPr>
          <w:rFonts w:asciiTheme="majorBidi" w:hAnsiTheme="majorBidi" w:cstheme="majorBidi"/>
          <w:noProof/>
          <w:rtl/>
        </w:rPr>
      </w:pPr>
    </w:p>
    <w:p w:rsidR="000647EC" w:rsidRDefault="000647EC">
      <w:pPr>
        <w:bidi w:val="0"/>
        <w:spacing w:after="200" w:line="276" w:lineRule="auto"/>
        <w:rPr>
          <w:rFonts w:asciiTheme="majorBidi" w:hAnsiTheme="majorBidi" w:cstheme="majorBidi"/>
          <w:noProof/>
          <w:rtl/>
        </w:rPr>
      </w:pPr>
      <w:r>
        <w:rPr>
          <w:rFonts w:asciiTheme="majorBidi" w:hAnsiTheme="majorBidi" w:cstheme="majorBidi"/>
          <w:noProof/>
          <w:rtl/>
        </w:rPr>
        <w:br w:type="page"/>
      </w:r>
    </w:p>
    <w:p w:rsidR="00043861" w:rsidRPr="00DD6901" w:rsidRDefault="000647EC" w:rsidP="00647A7D">
      <w:pPr>
        <w:jc w:val="both"/>
        <w:rPr>
          <w:rFonts w:asciiTheme="majorBidi" w:hAnsiTheme="majorBidi" w:cstheme="majorBidi"/>
          <w:noProof/>
          <w:rtl/>
        </w:rPr>
      </w:pPr>
      <w:r>
        <w:rPr>
          <w:rFonts w:asciiTheme="majorBidi" w:hAnsiTheme="majorBidi" w:cstheme="majorBidi"/>
          <w:noProof/>
          <w:rtl/>
        </w:rPr>
        <w:lastRenderedPageBreak/>
        <w:drawing>
          <wp:inline distT="0" distB="0" distL="0" distR="0">
            <wp:extent cx="4206875" cy="8891270"/>
            <wp:effectExtent l="19050" t="0" r="3175" b="0"/>
            <wp:docPr id="5"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4206875" cy="8891270"/>
                    </a:xfrm>
                    <a:prstGeom prst="rect">
                      <a:avLst/>
                    </a:prstGeom>
                  </pic:spPr>
                </pic:pic>
              </a:graphicData>
            </a:graphic>
          </wp:inline>
        </w:drawing>
      </w:r>
    </w:p>
    <w:p w:rsidR="00C64AD8" w:rsidRPr="00DD6901" w:rsidRDefault="000F46B2" w:rsidP="00943904">
      <w:pPr>
        <w:jc w:val="both"/>
        <w:rPr>
          <w:rFonts w:asciiTheme="majorBidi" w:hAnsiTheme="majorBidi" w:cstheme="majorBidi"/>
          <w:rtl/>
          <w:lang w:bidi="ar-IQ"/>
        </w:rPr>
      </w:pPr>
      <w:r>
        <w:rPr>
          <w:rFonts w:asciiTheme="majorBidi" w:hAnsiTheme="majorBidi" w:cstheme="majorBidi"/>
          <w:noProof/>
          <w:rtl/>
        </w:rPr>
        <w:lastRenderedPageBreak/>
        <w:drawing>
          <wp:inline distT="0" distB="0" distL="0" distR="0">
            <wp:extent cx="5145405" cy="8891270"/>
            <wp:effectExtent l="19050" t="0" r="0" b="0"/>
            <wp:docPr id="6"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stretch>
                      <a:fillRect/>
                    </a:stretch>
                  </pic:blipFill>
                  <pic:spPr>
                    <a:xfrm>
                      <a:off x="0" y="0"/>
                      <a:ext cx="5145405" cy="8891270"/>
                    </a:xfrm>
                    <a:prstGeom prst="rect">
                      <a:avLst/>
                    </a:prstGeom>
                  </pic:spPr>
                </pic:pic>
              </a:graphicData>
            </a:graphic>
          </wp:inline>
        </w:drawing>
      </w:r>
      <w:r w:rsidR="00C64AD8" w:rsidRPr="00DD6901">
        <w:rPr>
          <w:rFonts w:asciiTheme="majorBidi" w:hAnsiTheme="majorBidi" w:cstheme="majorBidi"/>
          <w:rtl/>
          <w:lang w:bidi="ar-IQ"/>
        </w:rPr>
        <w:t xml:space="preserve">4-  </w:t>
      </w:r>
      <w:r w:rsidR="00C64AD8" w:rsidRPr="00DD6901">
        <w:rPr>
          <w:rFonts w:asciiTheme="majorBidi" w:hAnsiTheme="majorBidi" w:cstheme="majorBidi"/>
          <w:rtl/>
          <w:lang w:bidi="ar-IQ"/>
        </w:rPr>
        <w:lastRenderedPageBreak/>
        <w:t>التوزيع الرطوبي للمنقط توربو (3) :</w:t>
      </w:r>
    </w:p>
    <w:p w:rsidR="00C64AD8" w:rsidRPr="00DD6901" w:rsidRDefault="00C64AD8" w:rsidP="00943904">
      <w:pPr>
        <w:jc w:val="both"/>
        <w:rPr>
          <w:rFonts w:asciiTheme="majorBidi" w:hAnsiTheme="majorBidi" w:cstheme="majorBidi"/>
          <w:rtl/>
          <w:lang w:bidi="ar-IQ"/>
        </w:rPr>
      </w:pPr>
      <w:r w:rsidRPr="00DD6901">
        <w:rPr>
          <w:rFonts w:asciiTheme="majorBidi" w:hAnsiTheme="majorBidi" w:cstheme="majorBidi"/>
          <w:rtl/>
          <w:lang w:bidi="ar-IQ"/>
        </w:rPr>
        <w:t xml:space="preserve">   لوحظ من خطوط الكفاف في الشكل (5 ) أن التوزيع الرطوبي ينخفض تدريجيا في الاتجاه الأفقي مع زيادة المسافة عن المنقط , بينما كان تأثير الموقع في نفس الاتجاه قليلا على الرغم من أن الموقع الأخير أعطى اقل محتوى رطوبي 16 % عند المسافة 25 سم عن المنقط . أما مع العمق , يلاحظ أن الانخفاض في المحتوى الرطوبي كان طفيفا مع زيادة المسافة عن المنقط وللمواقع الثلاث . ومن الجدير بالذكر أنة يلاحظ من الشكل نفسه أن زيادة المحتوى الرطوبي مع الاتجاه العمودي كانت أكثر منة في الاتجاه الأفقي ويعزى السبب في ذلك إلى التصريف الواطئ لهذا النوع من المنقطات وهذا يتفق مع ما توصل إلية </w:t>
      </w:r>
      <w:r w:rsidRPr="00DD6901">
        <w:rPr>
          <w:rFonts w:asciiTheme="majorBidi" w:hAnsiTheme="majorBidi" w:cstheme="majorBidi"/>
          <w:lang w:bidi="ar-IQ"/>
        </w:rPr>
        <w:t>Brandt</w:t>
      </w:r>
      <w:r w:rsidRPr="00DD6901">
        <w:rPr>
          <w:rFonts w:asciiTheme="majorBidi" w:hAnsiTheme="majorBidi" w:cstheme="majorBidi"/>
          <w:rtl/>
          <w:lang w:bidi="ar-IQ"/>
        </w:rPr>
        <w:t xml:space="preserve"> وآخرون 1971 و </w:t>
      </w:r>
      <w:r w:rsidRPr="00DD6901">
        <w:rPr>
          <w:rFonts w:asciiTheme="majorBidi" w:hAnsiTheme="majorBidi" w:cstheme="majorBidi"/>
          <w:lang w:bidi="ar-IQ"/>
        </w:rPr>
        <w:t>Zur</w:t>
      </w:r>
      <w:r w:rsidRPr="00DD6901">
        <w:rPr>
          <w:rFonts w:asciiTheme="majorBidi" w:hAnsiTheme="majorBidi" w:cstheme="majorBidi"/>
          <w:rtl/>
          <w:lang w:bidi="ar-IQ"/>
        </w:rPr>
        <w:t xml:space="preserve"> و </w:t>
      </w:r>
      <w:r w:rsidRPr="00DD6901">
        <w:rPr>
          <w:rFonts w:asciiTheme="majorBidi" w:hAnsiTheme="majorBidi" w:cstheme="majorBidi"/>
          <w:lang w:bidi="ar-IQ"/>
        </w:rPr>
        <w:t>Schwartzman</w:t>
      </w:r>
      <w:r w:rsidRPr="00DD6901">
        <w:rPr>
          <w:rFonts w:asciiTheme="majorBidi" w:hAnsiTheme="majorBidi" w:cstheme="majorBidi"/>
          <w:rtl/>
          <w:lang w:bidi="ar-IQ"/>
        </w:rPr>
        <w:t>,  1986  والذين أشاروا إلى أن المنقطات ذات التصريف المنخفض تؤدي إلى زيادة المحتوى الرطوبي في الاتجاه العمودي عما هو علية في الاتجاه الأفقي .</w:t>
      </w:r>
    </w:p>
    <w:p w:rsidR="008413A0" w:rsidRDefault="00C64AD8" w:rsidP="000F46B2">
      <w:pPr>
        <w:jc w:val="both"/>
        <w:rPr>
          <w:rFonts w:asciiTheme="majorBidi" w:hAnsiTheme="majorBidi" w:cstheme="majorBidi"/>
          <w:noProof/>
          <w:rtl/>
        </w:rPr>
      </w:pPr>
      <w:r w:rsidRPr="00DD6901">
        <w:rPr>
          <w:rFonts w:asciiTheme="majorBidi" w:hAnsiTheme="majorBidi" w:cstheme="majorBidi"/>
          <w:lang w:bidi="ar-IQ"/>
        </w:rPr>
        <w:t xml:space="preserve">     </w:t>
      </w:r>
    </w:p>
    <w:p w:rsidR="00C64AD8" w:rsidRDefault="00C64AD8" w:rsidP="00943904">
      <w:pPr>
        <w:ind w:hanging="58"/>
        <w:jc w:val="both"/>
        <w:rPr>
          <w:rFonts w:asciiTheme="majorBidi" w:hAnsiTheme="majorBidi" w:cstheme="majorBidi"/>
          <w:b/>
          <w:bCs/>
          <w:rtl/>
        </w:rPr>
      </w:pPr>
      <w:r w:rsidRPr="00DD6901">
        <w:rPr>
          <w:rFonts w:asciiTheme="majorBidi" w:hAnsiTheme="majorBidi" w:cstheme="majorBidi"/>
          <w:b/>
          <w:bCs/>
          <w:rtl/>
        </w:rPr>
        <w:t xml:space="preserve">  الانتاجية :</w:t>
      </w:r>
    </w:p>
    <w:p w:rsidR="00C64AD8" w:rsidRPr="00DD6901" w:rsidRDefault="00C64AD8" w:rsidP="00943904">
      <w:pPr>
        <w:ind w:firstLine="509"/>
        <w:jc w:val="both"/>
        <w:rPr>
          <w:rFonts w:asciiTheme="majorBidi" w:hAnsiTheme="majorBidi" w:cstheme="majorBidi"/>
          <w:rtl/>
        </w:rPr>
      </w:pPr>
      <w:r w:rsidRPr="00DD6901">
        <w:rPr>
          <w:rFonts w:asciiTheme="majorBidi" w:hAnsiTheme="majorBidi" w:cstheme="majorBidi"/>
          <w:rtl/>
        </w:rPr>
        <w:t>يبين الجدول (</w:t>
      </w:r>
      <w:r w:rsidRPr="00DD6901">
        <w:rPr>
          <w:rFonts w:asciiTheme="majorBidi" w:hAnsiTheme="majorBidi" w:cstheme="majorBidi"/>
          <w:rtl/>
          <w:lang w:bidi="ar-IQ"/>
        </w:rPr>
        <w:t>4</w:t>
      </w:r>
      <w:r w:rsidRPr="00DD6901">
        <w:rPr>
          <w:rFonts w:asciiTheme="majorBidi" w:hAnsiTheme="majorBidi" w:cstheme="majorBidi"/>
          <w:rtl/>
        </w:rPr>
        <w:t xml:space="preserve"> ) معدل انتاج محصول الخيار ميكاغرام هكتار</w:t>
      </w:r>
      <w:r w:rsidRPr="00DD6901">
        <w:rPr>
          <w:rFonts w:asciiTheme="majorBidi" w:hAnsiTheme="majorBidi" w:cstheme="majorBidi"/>
          <w:vertAlign w:val="superscript"/>
          <w:rtl/>
        </w:rPr>
        <w:t xml:space="preserve">-1 </w:t>
      </w:r>
      <w:r w:rsidRPr="00DD6901">
        <w:rPr>
          <w:rFonts w:asciiTheme="majorBidi" w:hAnsiTheme="majorBidi" w:cstheme="majorBidi"/>
          <w:rtl/>
        </w:rPr>
        <w:t>للمعاملات المدروسة على امتداد خط التنقيط . وتشير نتائج التحليل الاحصائي إلى وجود فروق معنوية عند مستوى دلالة 0.05 بين أنواع المنقطات . فقد تفوق النوع توربو ( 1 ) وأعطى أعلى انتاجية ( 8.31 ميكاغرام هكتار</w:t>
      </w:r>
      <w:r w:rsidRPr="00DD6901">
        <w:rPr>
          <w:rFonts w:asciiTheme="majorBidi" w:hAnsiTheme="majorBidi" w:cstheme="majorBidi"/>
          <w:vertAlign w:val="superscript"/>
          <w:rtl/>
        </w:rPr>
        <w:t>-1</w:t>
      </w:r>
      <w:r w:rsidRPr="00DD6901">
        <w:rPr>
          <w:rFonts w:asciiTheme="majorBidi" w:hAnsiTheme="majorBidi" w:cstheme="majorBidi"/>
          <w:rtl/>
        </w:rPr>
        <w:t xml:space="preserve"> ) ، غير أن هذا الانتاج لم يختلف معنوياً عن انتاج المنقطات من النوع الحلزوني والتي بلغ انتاجه 8.04 ميكاغرام هكتار</w:t>
      </w:r>
      <w:r w:rsidRPr="00DD6901">
        <w:rPr>
          <w:rFonts w:asciiTheme="majorBidi" w:hAnsiTheme="majorBidi" w:cstheme="majorBidi"/>
          <w:vertAlign w:val="superscript"/>
          <w:rtl/>
        </w:rPr>
        <w:t>-1</w:t>
      </w:r>
      <w:r w:rsidRPr="00DD6901">
        <w:rPr>
          <w:rFonts w:asciiTheme="majorBidi" w:hAnsiTheme="majorBidi" w:cstheme="majorBidi"/>
          <w:rtl/>
        </w:rPr>
        <w:t xml:space="preserve"> ، ويعود السبب في ذلك الى التصريف العالي للنوع توربو ( 1 ) عند الموقع الأول وتناسق التوزيع الجيد على طول الأنبوب للنوع الحلزوني .</w:t>
      </w:r>
    </w:p>
    <w:p w:rsidR="00C64AD8" w:rsidRPr="00DD6901" w:rsidRDefault="00C64AD8" w:rsidP="004578A6">
      <w:pPr>
        <w:ind w:firstLine="509"/>
        <w:jc w:val="both"/>
        <w:rPr>
          <w:rFonts w:asciiTheme="majorBidi" w:hAnsiTheme="majorBidi" w:cstheme="majorBidi"/>
          <w:rtl/>
        </w:rPr>
      </w:pPr>
      <w:r w:rsidRPr="00DD6901">
        <w:rPr>
          <w:rFonts w:asciiTheme="majorBidi" w:hAnsiTheme="majorBidi" w:cstheme="majorBidi"/>
          <w:rtl/>
        </w:rPr>
        <w:t>أما من حيث تأثير المواقع على الانتاج ، فقد تفوق الموقع الأول معنوياً على الموقعين الثاني والثالث ولجميع أنواع المنقطات ، إذ أعطى أعلى انتاج ( 10.15 ميكا غرام هكتار</w:t>
      </w:r>
      <w:r w:rsidRPr="00DD6901">
        <w:rPr>
          <w:rFonts w:asciiTheme="majorBidi" w:hAnsiTheme="majorBidi" w:cstheme="majorBidi"/>
          <w:vertAlign w:val="superscript"/>
          <w:rtl/>
        </w:rPr>
        <w:t>-1</w:t>
      </w:r>
      <w:r w:rsidRPr="00DD6901">
        <w:rPr>
          <w:rFonts w:asciiTheme="majorBidi" w:hAnsiTheme="majorBidi" w:cstheme="majorBidi"/>
          <w:rtl/>
        </w:rPr>
        <w:t xml:space="preserve"> ونسبة زيادة مقدارها 28.9 % و 64.0 % مقارنة بالنوعين المذكورين على التوالي . كما يتضح من الجدول نفسه أن للتداخل بين أنواع المنقطات والمواقع أثراً معنوياً في الانتاجية فقد تفوق الموقع الأول للمنقطات توربو ( 1  ) من بين المواقع الاخرى واعطى أعلى انتاج 13.89 ميكاغرام  هكتار</w:t>
      </w:r>
      <w:r w:rsidRPr="00DD6901">
        <w:rPr>
          <w:rFonts w:asciiTheme="majorBidi" w:hAnsiTheme="majorBidi" w:cstheme="majorBidi"/>
          <w:vertAlign w:val="superscript"/>
          <w:rtl/>
        </w:rPr>
        <w:t>-1</w:t>
      </w:r>
      <w:r w:rsidRPr="00DD6901">
        <w:rPr>
          <w:rFonts w:asciiTheme="majorBidi" w:hAnsiTheme="majorBidi" w:cstheme="majorBidi"/>
          <w:rtl/>
        </w:rPr>
        <w:t xml:space="preserve"> ، في حين كان اقل معدل للانتاجية عند الموقع الثالث وللنوع توربو ( 2 ) اذ بلغت 1.85 ميكاغرام هكتار </w:t>
      </w:r>
      <w:r w:rsidRPr="00DD6901">
        <w:rPr>
          <w:rFonts w:asciiTheme="majorBidi" w:hAnsiTheme="majorBidi" w:cstheme="majorBidi"/>
          <w:vertAlign w:val="superscript"/>
          <w:rtl/>
        </w:rPr>
        <w:t>-1</w:t>
      </w:r>
      <w:r w:rsidRPr="00DD6901">
        <w:rPr>
          <w:rFonts w:asciiTheme="majorBidi" w:hAnsiTheme="majorBidi" w:cstheme="majorBidi"/>
          <w:rtl/>
        </w:rPr>
        <w:t xml:space="preserve">  ولنفس الأسباب السابقة </w:t>
      </w:r>
      <w:r w:rsidRPr="00DD6901">
        <w:rPr>
          <w:rFonts w:asciiTheme="majorBidi" w:hAnsiTheme="majorBidi" w:cstheme="majorBidi"/>
          <w:rtl/>
          <w:lang w:bidi="ar-IQ"/>
        </w:rPr>
        <w:t xml:space="preserve">وهذا يتفق مع ما ذكره </w:t>
      </w:r>
      <w:r w:rsidRPr="00DD6901">
        <w:rPr>
          <w:rFonts w:asciiTheme="majorBidi" w:hAnsiTheme="majorBidi" w:cstheme="majorBidi"/>
          <w:lang w:bidi="ar-IQ"/>
        </w:rPr>
        <w:t xml:space="preserve">Gold berg  </w:t>
      </w:r>
      <w:r w:rsidRPr="00DD6901">
        <w:rPr>
          <w:rFonts w:asciiTheme="majorBidi" w:hAnsiTheme="majorBidi" w:cstheme="majorBidi"/>
          <w:rtl/>
          <w:lang w:val="en-GB" w:bidi="ar-IQ"/>
        </w:rPr>
        <w:t xml:space="preserve">و </w:t>
      </w:r>
      <w:r w:rsidRPr="00DD6901">
        <w:rPr>
          <w:rFonts w:asciiTheme="majorBidi" w:hAnsiTheme="majorBidi" w:cstheme="majorBidi"/>
          <w:lang w:bidi="ar-IQ"/>
        </w:rPr>
        <w:t xml:space="preserve">Shumeli  </w:t>
      </w:r>
      <w:r w:rsidRPr="00DD6901">
        <w:rPr>
          <w:rFonts w:asciiTheme="majorBidi" w:hAnsiTheme="majorBidi" w:cstheme="majorBidi"/>
          <w:lang w:val="en-GB" w:bidi="ar-IQ"/>
        </w:rPr>
        <w:t xml:space="preserve"> </w:t>
      </w:r>
      <w:r w:rsidRPr="00DD6901">
        <w:rPr>
          <w:rFonts w:asciiTheme="majorBidi" w:hAnsiTheme="majorBidi" w:cstheme="majorBidi"/>
          <w:rtl/>
          <w:lang w:val="en-GB" w:bidi="ar-IQ"/>
        </w:rPr>
        <w:t xml:space="preserve">  (1970)</w:t>
      </w:r>
      <w:r w:rsidRPr="00DD6901">
        <w:rPr>
          <w:rFonts w:asciiTheme="majorBidi" w:hAnsiTheme="majorBidi" w:cstheme="majorBidi"/>
          <w:rtl/>
        </w:rPr>
        <w:t xml:space="preserve">. </w:t>
      </w:r>
    </w:p>
    <w:p w:rsidR="001C009A" w:rsidRDefault="001C009A" w:rsidP="00647A7D">
      <w:pPr>
        <w:ind w:hanging="1"/>
        <w:jc w:val="center"/>
        <w:rPr>
          <w:rFonts w:asciiTheme="majorBidi" w:hAnsiTheme="majorBidi" w:cstheme="majorBidi"/>
          <w:b/>
          <w:bCs/>
          <w:sz w:val="20"/>
          <w:szCs w:val="20"/>
          <w:rtl/>
        </w:rPr>
      </w:pPr>
    </w:p>
    <w:p w:rsidR="001C009A" w:rsidRDefault="001C009A" w:rsidP="00647A7D">
      <w:pPr>
        <w:ind w:hanging="1"/>
        <w:jc w:val="center"/>
        <w:rPr>
          <w:rFonts w:asciiTheme="majorBidi" w:hAnsiTheme="majorBidi" w:cstheme="majorBidi"/>
          <w:b/>
          <w:bCs/>
          <w:sz w:val="20"/>
          <w:szCs w:val="20"/>
          <w:rtl/>
        </w:rPr>
      </w:pPr>
    </w:p>
    <w:p w:rsidR="00C64AD8" w:rsidRDefault="00C64AD8" w:rsidP="00647A7D">
      <w:pPr>
        <w:ind w:hanging="1"/>
        <w:jc w:val="center"/>
        <w:rPr>
          <w:rFonts w:asciiTheme="majorBidi" w:hAnsiTheme="majorBidi" w:cstheme="majorBidi"/>
          <w:b/>
          <w:bCs/>
          <w:sz w:val="20"/>
          <w:szCs w:val="20"/>
          <w:rtl/>
        </w:rPr>
      </w:pPr>
      <w:r w:rsidRPr="00647A7D">
        <w:rPr>
          <w:rFonts w:asciiTheme="majorBidi" w:hAnsiTheme="majorBidi" w:cstheme="majorBidi"/>
          <w:b/>
          <w:bCs/>
          <w:sz w:val="20"/>
          <w:szCs w:val="20"/>
          <w:rtl/>
        </w:rPr>
        <w:t>جدول (</w:t>
      </w:r>
      <w:r w:rsidRPr="00647A7D">
        <w:rPr>
          <w:rFonts w:asciiTheme="majorBidi" w:hAnsiTheme="majorBidi" w:cstheme="majorBidi"/>
          <w:b/>
          <w:bCs/>
          <w:sz w:val="20"/>
          <w:szCs w:val="20"/>
          <w:rtl/>
          <w:lang w:bidi="ar-IQ"/>
        </w:rPr>
        <w:t>4</w:t>
      </w:r>
      <w:r w:rsidRPr="00647A7D">
        <w:rPr>
          <w:rFonts w:asciiTheme="majorBidi" w:hAnsiTheme="majorBidi" w:cstheme="majorBidi"/>
          <w:b/>
          <w:bCs/>
          <w:sz w:val="20"/>
          <w:szCs w:val="20"/>
          <w:rtl/>
        </w:rPr>
        <w:t>) تأثير انواع المنقطات في الانتاجية (ميكغرام هكتار</w:t>
      </w:r>
      <w:r w:rsidRPr="00647A7D">
        <w:rPr>
          <w:rFonts w:asciiTheme="majorBidi" w:hAnsiTheme="majorBidi" w:cstheme="majorBidi"/>
          <w:b/>
          <w:bCs/>
          <w:sz w:val="20"/>
          <w:szCs w:val="20"/>
          <w:vertAlign w:val="superscript"/>
          <w:rtl/>
        </w:rPr>
        <w:t>-1</w:t>
      </w:r>
      <w:r w:rsidRPr="00647A7D">
        <w:rPr>
          <w:rFonts w:asciiTheme="majorBidi" w:hAnsiTheme="majorBidi" w:cstheme="majorBidi"/>
          <w:b/>
          <w:bCs/>
          <w:sz w:val="20"/>
          <w:szCs w:val="20"/>
          <w:rtl/>
        </w:rPr>
        <w:t>)   على امتداد خط التنقيط</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0"/>
        <w:gridCol w:w="1559"/>
        <w:gridCol w:w="1559"/>
        <w:gridCol w:w="1559"/>
        <w:gridCol w:w="1418"/>
      </w:tblGrid>
      <w:tr w:rsidR="00C64AD8" w:rsidRPr="00647A7D" w:rsidTr="00647A7D">
        <w:trPr>
          <w:cantSplit/>
          <w:jc w:val="center"/>
        </w:trPr>
        <w:tc>
          <w:tcPr>
            <w:tcW w:w="1610" w:type="dxa"/>
            <w:vMerge w:val="restart"/>
          </w:tcPr>
          <w:p w:rsidR="00C64AD8" w:rsidRPr="00647A7D" w:rsidRDefault="00C64AD8" w:rsidP="00943904">
            <w:pPr>
              <w:pStyle w:val="Heading8"/>
              <w:jc w:val="both"/>
              <w:rPr>
                <w:rFonts w:asciiTheme="majorBidi" w:hAnsiTheme="majorBidi" w:cstheme="majorBidi"/>
                <w:rtl/>
              </w:rPr>
            </w:pPr>
            <w:r w:rsidRPr="00647A7D">
              <w:rPr>
                <w:rFonts w:asciiTheme="majorBidi" w:hAnsiTheme="majorBidi" w:cstheme="majorBidi"/>
                <w:rtl/>
              </w:rPr>
              <w:t>نوع</w:t>
            </w:r>
          </w:p>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 xml:space="preserve"> المنقط</w:t>
            </w:r>
          </w:p>
        </w:tc>
        <w:tc>
          <w:tcPr>
            <w:tcW w:w="4677" w:type="dxa"/>
            <w:gridSpan w:val="3"/>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موقع المنقطات على الأنبوب الفرعي</w:t>
            </w:r>
          </w:p>
        </w:tc>
        <w:tc>
          <w:tcPr>
            <w:tcW w:w="1418" w:type="dxa"/>
            <w:vMerge w:val="restart"/>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المعدل</w:t>
            </w:r>
          </w:p>
        </w:tc>
      </w:tr>
      <w:tr w:rsidR="00C64AD8" w:rsidRPr="00647A7D" w:rsidTr="00647A7D">
        <w:trPr>
          <w:cantSplit/>
          <w:jc w:val="center"/>
        </w:trPr>
        <w:tc>
          <w:tcPr>
            <w:tcW w:w="1610" w:type="dxa"/>
            <w:vMerge/>
          </w:tcPr>
          <w:p w:rsidR="00C64AD8" w:rsidRPr="00647A7D" w:rsidRDefault="00C64AD8" w:rsidP="00943904">
            <w:pPr>
              <w:jc w:val="both"/>
              <w:rPr>
                <w:rFonts w:asciiTheme="majorBidi" w:hAnsiTheme="majorBidi" w:cstheme="majorBidi"/>
                <w:rtl/>
              </w:rPr>
            </w:pP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الثلث الأول</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الثلث الثاني</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الثلث الثالث</w:t>
            </w:r>
          </w:p>
        </w:tc>
        <w:tc>
          <w:tcPr>
            <w:tcW w:w="1418" w:type="dxa"/>
            <w:vMerge/>
          </w:tcPr>
          <w:p w:rsidR="00C64AD8" w:rsidRPr="00647A7D" w:rsidRDefault="00C64AD8" w:rsidP="00943904">
            <w:pPr>
              <w:jc w:val="both"/>
              <w:rPr>
                <w:rFonts w:asciiTheme="majorBidi" w:hAnsiTheme="majorBidi" w:cstheme="majorBidi"/>
                <w:rtl/>
              </w:rPr>
            </w:pPr>
          </w:p>
        </w:tc>
      </w:tr>
      <w:tr w:rsidR="00C64AD8" w:rsidRPr="00647A7D" w:rsidTr="00647A7D">
        <w:trPr>
          <w:jc w:val="center"/>
        </w:trPr>
        <w:tc>
          <w:tcPr>
            <w:tcW w:w="1610" w:type="dxa"/>
          </w:tcPr>
          <w:p w:rsidR="00C64AD8" w:rsidRPr="00647A7D" w:rsidRDefault="00C64AD8" w:rsidP="00943904">
            <w:pPr>
              <w:pStyle w:val="Heading4"/>
              <w:jc w:val="both"/>
              <w:rPr>
                <w:rFonts w:asciiTheme="majorBidi" w:hAnsiTheme="majorBidi" w:cstheme="majorBidi"/>
                <w:b w:val="0"/>
                <w:bCs w:val="0"/>
                <w:sz w:val="24"/>
                <w:szCs w:val="24"/>
                <w:rtl/>
              </w:rPr>
            </w:pPr>
            <w:r w:rsidRPr="00647A7D">
              <w:rPr>
                <w:rFonts w:asciiTheme="majorBidi" w:hAnsiTheme="majorBidi" w:cstheme="majorBidi"/>
                <w:b w:val="0"/>
                <w:bCs w:val="0"/>
                <w:sz w:val="24"/>
                <w:szCs w:val="24"/>
                <w:rtl/>
              </w:rPr>
              <w:t>الحلزوني</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10.07</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7.95</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6.08</w:t>
            </w:r>
          </w:p>
        </w:tc>
        <w:tc>
          <w:tcPr>
            <w:tcW w:w="1418"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8.04</w:t>
            </w:r>
          </w:p>
        </w:tc>
      </w:tr>
      <w:tr w:rsidR="00C64AD8" w:rsidRPr="00647A7D" w:rsidTr="00647A7D">
        <w:trPr>
          <w:jc w:val="center"/>
        </w:trPr>
        <w:tc>
          <w:tcPr>
            <w:tcW w:w="1610"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توربو ( 1 )</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13.89</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9.03</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2.02</w:t>
            </w:r>
          </w:p>
        </w:tc>
        <w:tc>
          <w:tcPr>
            <w:tcW w:w="1418"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8.31</w:t>
            </w:r>
          </w:p>
        </w:tc>
      </w:tr>
      <w:tr w:rsidR="00C64AD8" w:rsidRPr="00647A7D" w:rsidTr="00647A7D">
        <w:trPr>
          <w:jc w:val="center"/>
        </w:trPr>
        <w:tc>
          <w:tcPr>
            <w:tcW w:w="1610"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توربو ( 2 )</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8.16</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5.04</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1.85</w:t>
            </w:r>
          </w:p>
        </w:tc>
        <w:tc>
          <w:tcPr>
            <w:tcW w:w="1418"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5.02</w:t>
            </w:r>
          </w:p>
        </w:tc>
      </w:tr>
      <w:tr w:rsidR="00C64AD8" w:rsidRPr="00647A7D" w:rsidTr="00647A7D">
        <w:trPr>
          <w:jc w:val="center"/>
        </w:trPr>
        <w:tc>
          <w:tcPr>
            <w:tcW w:w="1610"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توربو ( 3 )</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8.47</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6.84</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4.65</w:t>
            </w:r>
          </w:p>
        </w:tc>
        <w:tc>
          <w:tcPr>
            <w:tcW w:w="1418"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6.65</w:t>
            </w:r>
          </w:p>
        </w:tc>
      </w:tr>
      <w:tr w:rsidR="00C64AD8" w:rsidRPr="00647A7D" w:rsidTr="00647A7D">
        <w:trPr>
          <w:jc w:val="center"/>
        </w:trPr>
        <w:tc>
          <w:tcPr>
            <w:tcW w:w="1610"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المعدل</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10.15</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7.22</w:t>
            </w:r>
          </w:p>
        </w:tc>
        <w:tc>
          <w:tcPr>
            <w:tcW w:w="1559" w:type="dxa"/>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3.65</w:t>
            </w:r>
          </w:p>
        </w:tc>
        <w:tc>
          <w:tcPr>
            <w:tcW w:w="1418" w:type="dxa"/>
          </w:tcPr>
          <w:p w:rsidR="00C64AD8" w:rsidRPr="00647A7D" w:rsidRDefault="00C64AD8" w:rsidP="00943904">
            <w:pPr>
              <w:jc w:val="both"/>
              <w:rPr>
                <w:rFonts w:asciiTheme="majorBidi" w:hAnsiTheme="majorBidi" w:cstheme="majorBidi"/>
                <w:rtl/>
              </w:rPr>
            </w:pPr>
          </w:p>
        </w:tc>
      </w:tr>
      <w:tr w:rsidR="00C64AD8" w:rsidRPr="00647A7D" w:rsidTr="00647A7D">
        <w:trPr>
          <w:cantSplit/>
          <w:jc w:val="center"/>
        </w:trPr>
        <w:tc>
          <w:tcPr>
            <w:tcW w:w="7705" w:type="dxa"/>
            <w:gridSpan w:val="5"/>
          </w:tcPr>
          <w:p w:rsidR="00C64AD8" w:rsidRPr="00647A7D" w:rsidRDefault="00C64AD8" w:rsidP="00943904">
            <w:pPr>
              <w:pStyle w:val="Heading1"/>
              <w:jc w:val="both"/>
              <w:rPr>
                <w:rFonts w:asciiTheme="majorBidi" w:hAnsiTheme="majorBidi" w:cstheme="majorBidi"/>
                <w:sz w:val="24"/>
                <w:szCs w:val="24"/>
                <w:rtl/>
              </w:rPr>
            </w:pPr>
            <w:r w:rsidRPr="00647A7D">
              <w:rPr>
                <w:rFonts w:asciiTheme="majorBidi" w:hAnsiTheme="majorBidi" w:cstheme="majorBidi"/>
                <w:sz w:val="24"/>
                <w:szCs w:val="24"/>
                <w:rtl/>
              </w:rPr>
              <w:t>اقل فرق معنوي عند مستوى دلالة 0.05</w:t>
            </w:r>
          </w:p>
        </w:tc>
      </w:tr>
      <w:tr w:rsidR="00C64AD8" w:rsidRPr="00647A7D" w:rsidTr="00647A7D">
        <w:trPr>
          <w:cantSplit/>
          <w:jc w:val="center"/>
        </w:trPr>
        <w:tc>
          <w:tcPr>
            <w:tcW w:w="7705" w:type="dxa"/>
            <w:gridSpan w:val="5"/>
          </w:tcPr>
          <w:p w:rsidR="00C64AD8" w:rsidRPr="00647A7D" w:rsidRDefault="00C64AD8" w:rsidP="00943904">
            <w:pPr>
              <w:jc w:val="both"/>
              <w:rPr>
                <w:rFonts w:asciiTheme="majorBidi" w:hAnsiTheme="majorBidi" w:cstheme="majorBidi"/>
                <w:rtl/>
              </w:rPr>
            </w:pPr>
            <w:r w:rsidRPr="00647A7D">
              <w:rPr>
                <w:rFonts w:asciiTheme="majorBidi" w:hAnsiTheme="majorBidi" w:cstheme="majorBidi"/>
                <w:rtl/>
              </w:rPr>
              <w:t xml:space="preserve">المنقط : 0.81      الموقع : 0.70         المنقط </w:t>
            </w:r>
            <w:r w:rsidRPr="00647A7D">
              <w:rPr>
                <w:rFonts w:asciiTheme="majorBidi" w:hAnsiTheme="majorBidi" w:cstheme="majorBidi"/>
              </w:rPr>
              <w:t xml:space="preserve"> X</w:t>
            </w:r>
            <w:r w:rsidRPr="00647A7D">
              <w:rPr>
                <w:rFonts w:asciiTheme="majorBidi" w:hAnsiTheme="majorBidi" w:cstheme="majorBidi"/>
                <w:rtl/>
              </w:rPr>
              <w:t xml:space="preserve"> الموقع : 1.404</w:t>
            </w:r>
          </w:p>
        </w:tc>
      </w:tr>
    </w:tbl>
    <w:p w:rsidR="0076542D" w:rsidRDefault="0076542D" w:rsidP="00943904">
      <w:pPr>
        <w:jc w:val="both"/>
        <w:rPr>
          <w:rFonts w:asciiTheme="majorBidi" w:hAnsiTheme="majorBidi" w:cstheme="majorBidi"/>
          <w:b/>
          <w:bCs/>
          <w:rtl/>
        </w:rPr>
      </w:pPr>
    </w:p>
    <w:p w:rsidR="00B2625E" w:rsidRDefault="00B2625E">
      <w:pPr>
        <w:bidi w:val="0"/>
        <w:spacing w:after="200" w:line="276" w:lineRule="auto"/>
        <w:rPr>
          <w:rFonts w:asciiTheme="majorBidi" w:hAnsiTheme="majorBidi" w:cstheme="majorBidi"/>
          <w:b/>
          <w:bCs/>
          <w:rtl/>
        </w:rPr>
      </w:pPr>
      <w:r>
        <w:rPr>
          <w:rFonts w:asciiTheme="majorBidi" w:hAnsiTheme="majorBidi" w:cstheme="majorBidi"/>
          <w:b/>
          <w:bCs/>
          <w:rtl/>
        </w:rPr>
        <w:br w:type="page"/>
      </w:r>
    </w:p>
    <w:p w:rsidR="00C64AD8" w:rsidRPr="00DD6901" w:rsidRDefault="00DC6691" w:rsidP="00943904">
      <w:pPr>
        <w:jc w:val="both"/>
        <w:rPr>
          <w:rFonts w:asciiTheme="majorBidi" w:hAnsiTheme="majorBidi" w:cstheme="majorBidi"/>
          <w:b/>
          <w:bCs/>
          <w:rtl/>
          <w:lang w:bidi="ar-IQ"/>
        </w:rPr>
      </w:pPr>
      <w:r>
        <w:rPr>
          <w:rFonts w:asciiTheme="majorBidi" w:hAnsiTheme="majorBidi" w:cstheme="majorBidi"/>
          <w:b/>
          <w:bCs/>
          <w:rtl/>
        </w:rPr>
        <w:lastRenderedPageBreak/>
        <w:t xml:space="preserve">المصادر </w:t>
      </w:r>
    </w:p>
    <w:p w:rsidR="00C64AD8" w:rsidRDefault="00C64AD8" w:rsidP="00943904">
      <w:pPr>
        <w:pStyle w:val="BodyText"/>
        <w:ind w:left="652" w:hanging="652"/>
        <w:jc w:val="both"/>
        <w:rPr>
          <w:rFonts w:asciiTheme="majorBidi" w:hAnsiTheme="majorBidi" w:cstheme="majorBidi"/>
          <w:szCs w:val="24"/>
          <w:rtl/>
          <w:lang w:bidi="ar-IQ"/>
        </w:rPr>
      </w:pPr>
      <w:r w:rsidRPr="00DD6901">
        <w:rPr>
          <w:rFonts w:asciiTheme="majorBidi" w:hAnsiTheme="majorBidi" w:cstheme="majorBidi"/>
          <w:szCs w:val="24"/>
          <w:rtl/>
        </w:rPr>
        <w:t xml:space="preserve">ابراهيم خليل ، محمود عبد العزيز (1998) . العلاقات المائية ونظم الري (الأراضي الرملية </w:t>
      </w:r>
      <w:r w:rsidRPr="00DD6901">
        <w:rPr>
          <w:rFonts w:asciiTheme="majorBidi" w:hAnsiTheme="majorBidi" w:cstheme="majorBidi"/>
          <w:szCs w:val="24"/>
        </w:rPr>
        <w:t>–</w:t>
      </w:r>
      <w:r w:rsidRPr="00DD6901">
        <w:rPr>
          <w:rFonts w:asciiTheme="majorBidi" w:hAnsiTheme="majorBidi" w:cstheme="majorBidi"/>
          <w:szCs w:val="24"/>
          <w:rtl/>
        </w:rPr>
        <w:t xml:space="preserve"> الزراعة المحمية </w:t>
      </w:r>
      <w:r w:rsidRPr="00DD6901">
        <w:rPr>
          <w:rFonts w:asciiTheme="majorBidi" w:hAnsiTheme="majorBidi" w:cstheme="majorBidi"/>
          <w:szCs w:val="24"/>
        </w:rPr>
        <w:t>–</w:t>
      </w:r>
      <w:r w:rsidRPr="00DD6901">
        <w:rPr>
          <w:rFonts w:asciiTheme="majorBidi" w:hAnsiTheme="majorBidi" w:cstheme="majorBidi"/>
          <w:szCs w:val="24"/>
          <w:rtl/>
        </w:rPr>
        <w:t xml:space="preserve"> محاصيل الخضر ) ، منشأة المعارف بالإسكندريـة . جلال حربي وشركاءه . مصر .</w:t>
      </w:r>
    </w:p>
    <w:p w:rsidR="00C64AD8" w:rsidRPr="00DD6901" w:rsidRDefault="00C64AD8" w:rsidP="0076542D">
      <w:pPr>
        <w:bidi w:val="0"/>
        <w:spacing w:after="200" w:line="276" w:lineRule="auto"/>
        <w:rPr>
          <w:rFonts w:asciiTheme="majorBidi" w:hAnsiTheme="majorBidi" w:cstheme="majorBidi"/>
          <w:lang w:bidi="ar-IQ"/>
        </w:rPr>
      </w:pPr>
      <w:r w:rsidRPr="00DD6901">
        <w:rPr>
          <w:rFonts w:asciiTheme="majorBidi" w:hAnsiTheme="majorBidi" w:cstheme="majorBidi"/>
          <w:lang w:bidi="ar-IQ"/>
        </w:rPr>
        <w:t>Brandt ,A .E . ,N .Bresler , D .J .Heller , and D .Goldberg (1971). Infilteration from trick source  I Mathematical models  .Soil Sci.</w:t>
      </w:r>
    </w:p>
    <w:p w:rsidR="00C64AD8" w:rsidRPr="00DD6901" w:rsidRDefault="00C64AD8" w:rsidP="00943904">
      <w:pPr>
        <w:bidi w:val="0"/>
        <w:ind w:left="567" w:hanging="567"/>
        <w:jc w:val="both"/>
        <w:rPr>
          <w:rFonts w:asciiTheme="majorBidi" w:hAnsiTheme="majorBidi" w:cstheme="majorBidi"/>
        </w:rPr>
      </w:pPr>
      <w:r w:rsidRPr="00DD6901">
        <w:rPr>
          <w:rFonts w:asciiTheme="majorBidi" w:hAnsiTheme="majorBidi" w:cstheme="majorBidi"/>
        </w:rPr>
        <w:t>Daghistani, S.R. , A. O. Mawlood and I. A. Hussain (1986). Effect of soil compaction on penetration resistance , root distribution and yield of barley. Fourth Scientific Conference SRC, Baghdad 1: 3 – 13.</w:t>
      </w:r>
    </w:p>
    <w:p w:rsidR="00C64AD8" w:rsidRPr="00DD6901" w:rsidRDefault="00C64AD8" w:rsidP="00943904">
      <w:pPr>
        <w:bidi w:val="0"/>
        <w:ind w:left="567" w:hanging="567"/>
        <w:jc w:val="both"/>
        <w:rPr>
          <w:rFonts w:asciiTheme="majorBidi" w:hAnsiTheme="majorBidi" w:cstheme="majorBidi"/>
          <w:lang w:bidi="ar-IQ"/>
        </w:rPr>
      </w:pPr>
      <w:r w:rsidRPr="00DD6901">
        <w:rPr>
          <w:rFonts w:asciiTheme="majorBidi" w:hAnsiTheme="majorBidi" w:cstheme="majorBidi"/>
        </w:rPr>
        <w:t>Earl, K. , and W.A. Jury  (1977). Water movement in bar and cropped soil under isolated trickle emitters . II : Analysis of cropped soil experiments. Soil Sci. Soc. Amer. J. 41: 856-861.</w:t>
      </w:r>
    </w:p>
    <w:p w:rsidR="00C64AD8" w:rsidRPr="00DD6901" w:rsidRDefault="00C64AD8" w:rsidP="00943904">
      <w:pPr>
        <w:bidi w:val="0"/>
        <w:ind w:left="567" w:hanging="567"/>
        <w:jc w:val="both"/>
        <w:rPr>
          <w:rFonts w:asciiTheme="majorBidi" w:hAnsiTheme="majorBidi" w:cstheme="majorBidi"/>
        </w:rPr>
      </w:pPr>
      <w:r w:rsidRPr="00DD6901">
        <w:rPr>
          <w:rFonts w:asciiTheme="majorBidi" w:hAnsiTheme="majorBidi" w:cstheme="majorBidi"/>
        </w:rPr>
        <w:t>Goldberg, D., and M. Shmueli (1970). Drip irrigation used under arid desert conditions at high water and soil salinity. Transaction of ASAE. 13(1) : 38-41.</w:t>
      </w:r>
    </w:p>
    <w:p w:rsidR="00C64AD8" w:rsidRPr="00DD6901" w:rsidRDefault="00C64AD8" w:rsidP="00943904">
      <w:pPr>
        <w:bidi w:val="0"/>
        <w:ind w:left="567" w:hanging="567"/>
        <w:jc w:val="both"/>
        <w:rPr>
          <w:rFonts w:asciiTheme="majorBidi" w:hAnsiTheme="majorBidi" w:cstheme="majorBidi"/>
        </w:rPr>
      </w:pPr>
      <w:r w:rsidRPr="00DD6901">
        <w:rPr>
          <w:rFonts w:asciiTheme="majorBidi" w:hAnsiTheme="majorBidi" w:cstheme="majorBidi"/>
        </w:rPr>
        <w:t>Meyers, L.E. and D. A. Bucks (1973). Trickle irrigation application uniformity from simple emitters . Transaction of the ASAE. Vol 16.</w:t>
      </w:r>
    </w:p>
    <w:p w:rsidR="00C64AD8" w:rsidRPr="00DD6901" w:rsidRDefault="00C64AD8" w:rsidP="00943904">
      <w:pPr>
        <w:bidi w:val="0"/>
        <w:ind w:left="567" w:hanging="567"/>
        <w:jc w:val="both"/>
        <w:rPr>
          <w:rFonts w:asciiTheme="majorBidi" w:hAnsiTheme="majorBidi" w:cstheme="majorBidi"/>
        </w:rPr>
      </w:pPr>
      <w:r w:rsidRPr="00DD6901">
        <w:rPr>
          <w:rFonts w:asciiTheme="majorBidi" w:hAnsiTheme="majorBidi" w:cstheme="majorBidi"/>
        </w:rPr>
        <w:t>Schwartz man ,M .and B. Zur (1986 ).Emitter  spacing and geometry of wetted soil volume . Journal of Irrigation and Drainage Division ,ASCE 112 (3 ) 242-253 .</w:t>
      </w:r>
    </w:p>
    <w:p w:rsidR="00C64AD8" w:rsidRPr="00DD6901" w:rsidRDefault="00C64AD8" w:rsidP="00943904">
      <w:pPr>
        <w:bidi w:val="0"/>
        <w:ind w:left="567" w:hanging="567"/>
        <w:jc w:val="both"/>
        <w:rPr>
          <w:rFonts w:asciiTheme="majorBidi" w:hAnsiTheme="majorBidi" w:cstheme="majorBidi"/>
        </w:rPr>
      </w:pPr>
      <w:r w:rsidRPr="00DD6901">
        <w:rPr>
          <w:rFonts w:asciiTheme="majorBidi" w:hAnsiTheme="majorBidi" w:cstheme="majorBidi"/>
        </w:rPr>
        <w:t>Solomon, K. and J. Keller (1978). Trickle irrigation uniformity and efficiency . Journal of Irrigation  And Drainage Division, ASCE. 104 ( IR3) : 293-306.</w:t>
      </w:r>
    </w:p>
    <w:p w:rsidR="00C64AD8" w:rsidRPr="00DD6901" w:rsidRDefault="00C64AD8" w:rsidP="00943904">
      <w:pPr>
        <w:bidi w:val="0"/>
        <w:ind w:left="567" w:hanging="567"/>
        <w:jc w:val="both"/>
        <w:rPr>
          <w:rFonts w:asciiTheme="majorBidi" w:hAnsiTheme="majorBidi" w:cstheme="majorBidi"/>
        </w:rPr>
      </w:pPr>
      <w:r w:rsidRPr="00DD6901">
        <w:rPr>
          <w:rFonts w:asciiTheme="majorBidi" w:hAnsiTheme="majorBidi" w:cstheme="majorBidi"/>
        </w:rPr>
        <w:t>Steel, R.G.D., and J.H. Torrie. (1980). Principles and procedures of statistics 2</w:t>
      </w:r>
      <w:r w:rsidRPr="00DD6901">
        <w:rPr>
          <w:rFonts w:asciiTheme="majorBidi" w:hAnsiTheme="majorBidi" w:cstheme="majorBidi"/>
          <w:vertAlign w:val="superscript"/>
        </w:rPr>
        <w:t>nd</w:t>
      </w:r>
      <w:r w:rsidRPr="00DD6901">
        <w:rPr>
          <w:rFonts w:asciiTheme="majorBidi" w:hAnsiTheme="majorBidi" w:cstheme="majorBidi"/>
        </w:rPr>
        <w:t xml:space="preserve"> ed. McGraw Hill Book Co., New York. </w:t>
      </w:r>
    </w:p>
    <w:p w:rsidR="00C64AD8" w:rsidRPr="00DD6901" w:rsidRDefault="00C64AD8" w:rsidP="00FA6CE6">
      <w:pPr>
        <w:bidi w:val="0"/>
        <w:ind w:left="567" w:hanging="567"/>
        <w:jc w:val="both"/>
        <w:rPr>
          <w:rFonts w:asciiTheme="majorBidi" w:hAnsiTheme="majorBidi" w:cstheme="majorBidi"/>
          <w:lang w:bidi="ar-IQ"/>
        </w:rPr>
      </w:pPr>
      <w:r w:rsidRPr="00DD6901">
        <w:rPr>
          <w:rFonts w:asciiTheme="majorBidi" w:hAnsiTheme="majorBidi" w:cstheme="majorBidi"/>
        </w:rPr>
        <w:t xml:space="preserve">Wu, L.P. and H.M. Gitlin (1973). Hydraulics and uniformity of drip irrigation . Journal of the irrigation and Drainage Division, ASCE Vol. 99 ( IR2):157-168. </w:t>
      </w:r>
    </w:p>
    <w:sectPr w:rsidR="00C64AD8" w:rsidRPr="00DD6901" w:rsidSect="00F53CC4">
      <w:headerReference w:type="default" r:id="rId12"/>
      <w:footerReference w:type="default" r:id="rId13"/>
      <w:pgSz w:w="11906" w:h="16838" w:code="9"/>
      <w:pgMar w:top="1418" w:right="1701" w:bottom="1418" w:left="1701" w:header="709" w:footer="709" w:gutter="0"/>
      <w:pgNumType w:start="77"/>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EA3" w:rsidRDefault="007C0EA3" w:rsidP="00180116">
      <w:r>
        <w:separator/>
      </w:r>
    </w:p>
  </w:endnote>
  <w:endnote w:type="continuationSeparator" w:id="1">
    <w:p w:rsidR="007C0EA3" w:rsidRDefault="007C0EA3" w:rsidP="001801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82245"/>
      <w:docPartObj>
        <w:docPartGallery w:val="Page Numbers (Bottom of Page)"/>
        <w:docPartUnique/>
      </w:docPartObj>
    </w:sdtPr>
    <w:sdtContent>
      <w:p w:rsidR="00150CA5" w:rsidRDefault="00C55F34" w:rsidP="00B14F97">
        <w:pPr>
          <w:pStyle w:val="Footer"/>
          <w:jc w:val="center"/>
        </w:pPr>
        <w:fldSimple w:instr=" PAGE  \* Arabic  \* MERGEFORMAT ">
          <w:r w:rsidR="00F53CC4">
            <w:rPr>
              <w:noProof/>
            </w:rPr>
            <w:t>77</w:t>
          </w:r>
        </w:fldSimple>
      </w:p>
    </w:sdtContent>
  </w:sdt>
  <w:p w:rsidR="009F1739" w:rsidRDefault="009F17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EA3" w:rsidRDefault="007C0EA3" w:rsidP="00180116">
      <w:r>
        <w:separator/>
      </w:r>
    </w:p>
  </w:footnote>
  <w:footnote w:type="continuationSeparator" w:id="1">
    <w:p w:rsidR="007C0EA3" w:rsidRDefault="007C0EA3" w:rsidP="00180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16" w:rsidRPr="00180116" w:rsidRDefault="00C55F34" w:rsidP="00F53CC4">
    <w:pPr>
      <w:pStyle w:val="Header"/>
      <w:rPr>
        <w:sz w:val="20"/>
        <w:szCs w:val="20"/>
        <w:rtl/>
        <w:lang w:bidi="ar-IQ"/>
      </w:rPr>
    </w:pPr>
    <w:r>
      <w:rPr>
        <w:noProof/>
        <w:sz w:val="20"/>
        <w:szCs w:val="20"/>
        <w:rtl/>
      </w:rPr>
      <w:pict>
        <v:shapetype id="_x0000_t32" coordsize="21600,21600" o:spt="32" o:oned="t" path="m,l21600,21600e" filled="f">
          <v:path arrowok="t" fillok="f" o:connecttype="none"/>
          <o:lock v:ext="edit" shapetype="t"/>
        </v:shapetype>
        <v:shape id="_x0000_s2049" type="#_x0000_t32" style="position:absolute;left:0;text-align:left;margin-left:1.95pt;margin-top:15.85pt;width:425.8pt;height:.05pt;z-index:251658240" o:connectortype="straight">
          <w10:wrap anchorx="page"/>
        </v:shape>
      </w:pict>
    </w:r>
    <w:r w:rsidR="00180116" w:rsidRPr="00180116">
      <w:rPr>
        <w:rFonts w:hint="cs"/>
        <w:sz w:val="20"/>
        <w:szCs w:val="20"/>
        <w:rtl/>
        <w:lang w:bidi="ar-IQ"/>
      </w:rPr>
      <w:t xml:space="preserve">مجلة الكوفة للعلوم الزراعية </w:t>
    </w:r>
    <w:r w:rsidR="00180116" w:rsidRPr="00180116">
      <w:rPr>
        <w:sz w:val="20"/>
        <w:szCs w:val="20"/>
        <w:lang w:bidi="ar-IQ"/>
      </w:rPr>
      <w:t>/</w:t>
    </w:r>
    <w:r w:rsidR="00180116" w:rsidRPr="00180116">
      <w:rPr>
        <w:rFonts w:hint="cs"/>
        <w:sz w:val="20"/>
        <w:szCs w:val="20"/>
        <w:rtl/>
        <w:lang w:bidi="ar-IQ"/>
      </w:rPr>
      <w:t xml:space="preserve"> المجلد ( </w:t>
    </w:r>
    <w:r w:rsidR="00E15F1F">
      <w:rPr>
        <w:sz w:val="20"/>
        <w:szCs w:val="20"/>
        <w:lang w:bidi="ar-IQ"/>
      </w:rPr>
      <w:t>2</w:t>
    </w:r>
    <w:r w:rsidR="00180116" w:rsidRPr="00180116">
      <w:rPr>
        <w:rFonts w:hint="cs"/>
        <w:sz w:val="20"/>
        <w:szCs w:val="20"/>
        <w:rtl/>
        <w:lang w:bidi="ar-IQ"/>
      </w:rPr>
      <w:t xml:space="preserve"> ) </w:t>
    </w:r>
    <w:r w:rsidR="00180116" w:rsidRPr="00180116">
      <w:rPr>
        <w:sz w:val="20"/>
        <w:szCs w:val="20"/>
        <w:lang w:bidi="ar-IQ"/>
      </w:rPr>
      <w:t>/</w:t>
    </w:r>
    <w:r w:rsidR="00180116" w:rsidRPr="00180116">
      <w:rPr>
        <w:rFonts w:hint="cs"/>
        <w:sz w:val="20"/>
        <w:szCs w:val="20"/>
        <w:rtl/>
        <w:lang w:bidi="ar-IQ"/>
      </w:rPr>
      <w:t xml:space="preserve"> العدد ( </w:t>
    </w:r>
    <w:r w:rsidR="00E15F1F">
      <w:rPr>
        <w:sz w:val="20"/>
        <w:szCs w:val="20"/>
        <w:lang w:bidi="ar-IQ"/>
      </w:rPr>
      <w:t>2</w:t>
    </w:r>
    <w:r w:rsidR="00180116" w:rsidRPr="00180116">
      <w:rPr>
        <w:rFonts w:hint="cs"/>
        <w:sz w:val="20"/>
        <w:szCs w:val="20"/>
        <w:rtl/>
        <w:lang w:bidi="ar-IQ"/>
      </w:rPr>
      <w:t xml:space="preserve"> ) </w:t>
    </w:r>
    <w:r w:rsidR="00E15F1F">
      <w:rPr>
        <w:sz w:val="20"/>
        <w:szCs w:val="20"/>
        <w:lang w:bidi="ar-IQ"/>
      </w:rPr>
      <w:t>2010</w:t>
    </w:r>
    <w:r w:rsidR="00180116" w:rsidRPr="00180116">
      <w:rPr>
        <w:rFonts w:hint="cs"/>
        <w:sz w:val="20"/>
        <w:szCs w:val="20"/>
        <w:rtl/>
        <w:lang w:bidi="ar-IQ"/>
      </w:rPr>
      <w:t xml:space="preserve"> م (</w:t>
    </w:r>
    <w:r w:rsidR="008861EE">
      <w:rPr>
        <w:rFonts w:hint="cs"/>
        <w:sz w:val="20"/>
        <w:szCs w:val="20"/>
        <w:rtl/>
        <w:lang w:bidi="ar-IQ"/>
      </w:rPr>
      <w:t xml:space="preserve"> </w:t>
    </w:r>
    <w:r w:rsidR="00F53CC4">
      <w:rPr>
        <w:rFonts w:hint="cs"/>
        <w:sz w:val="20"/>
        <w:szCs w:val="20"/>
        <w:rtl/>
        <w:lang w:bidi="ar-IQ"/>
      </w:rPr>
      <w:t>77</w:t>
    </w:r>
    <w:r w:rsidR="008861EE">
      <w:rPr>
        <w:rFonts w:hint="cs"/>
        <w:sz w:val="20"/>
        <w:szCs w:val="20"/>
        <w:rtl/>
        <w:lang w:bidi="ar-IQ"/>
      </w:rPr>
      <w:t xml:space="preserve"> </w:t>
    </w:r>
    <w:r w:rsidR="00180116" w:rsidRPr="00180116">
      <w:rPr>
        <w:rFonts w:hint="cs"/>
        <w:sz w:val="20"/>
        <w:szCs w:val="20"/>
        <w:rtl/>
        <w:lang w:bidi="ar-IQ"/>
      </w:rPr>
      <w:t xml:space="preserve">-  </w:t>
    </w:r>
    <w:r w:rsidR="00F53CC4">
      <w:rPr>
        <w:sz w:val="20"/>
        <w:szCs w:val="20"/>
        <w:lang w:bidi="ar-IQ"/>
      </w:rPr>
      <w:t>88</w:t>
    </w:r>
    <w:r w:rsidR="00180116" w:rsidRPr="00180116">
      <w:rPr>
        <w:rFonts w:hint="cs"/>
        <w:sz w:val="20"/>
        <w:szCs w:val="20"/>
        <w:rtl/>
        <w:lang w:bidi="ar-IQ"/>
      </w:rPr>
      <w:t xml:space="preserve"> )</w:t>
    </w:r>
    <w:r w:rsidR="0033468B">
      <w:rPr>
        <w:rFonts w:hint="cs"/>
        <w:sz w:val="20"/>
        <w:szCs w:val="20"/>
        <w:rtl/>
        <w:lang w:bidi="ar-IQ"/>
      </w:rPr>
      <w:t xml:space="preserve"> </w:t>
    </w:r>
    <w:r w:rsidR="00C00EBC">
      <w:rPr>
        <w:rFonts w:hint="cs"/>
        <w:sz w:val="20"/>
        <w:szCs w:val="20"/>
        <w:rtl/>
        <w:lang w:bidi="ar-IQ"/>
      </w:rPr>
      <w:t xml:space="preserve">                     </w:t>
    </w:r>
    <w:r w:rsidR="009B76CD">
      <w:rPr>
        <w:rFonts w:hint="cs"/>
        <w:sz w:val="20"/>
        <w:szCs w:val="20"/>
        <w:rtl/>
        <w:lang w:bidi="ar-IQ"/>
      </w:rPr>
      <w:t xml:space="preserve">     </w:t>
    </w:r>
    <w:r w:rsidR="00F53E6D">
      <w:rPr>
        <w:rFonts w:hint="cs"/>
        <w:sz w:val="20"/>
        <w:szCs w:val="20"/>
        <w:rtl/>
        <w:lang w:bidi="ar-IQ"/>
      </w:rPr>
      <w:t xml:space="preserve">   </w:t>
    </w:r>
    <w:r w:rsidR="003C079B">
      <w:rPr>
        <w:rFonts w:hint="cs"/>
        <w:sz w:val="20"/>
        <w:szCs w:val="20"/>
        <w:rtl/>
        <w:lang w:bidi="ar-IQ"/>
      </w:rPr>
      <w:t xml:space="preserve">                      كمال وآخرون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D66CD"/>
    <w:multiLevelType w:val="hybridMultilevel"/>
    <w:tmpl w:val="58F2A362"/>
    <w:lvl w:ilvl="0" w:tplc="814233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90F6B48"/>
    <w:multiLevelType w:val="hybridMultilevel"/>
    <w:tmpl w:val="DAC082E8"/>
    <w:lvl w:ilvl="0" w:tplc="EA00BD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916073F"/>
    <w:multiLevelType w:val="hybridMultilevel"/>
    <w:tmpl w:val="339E8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B40E6A"/>
    <w:multiLevelType w:val="hybridMultilevel"/>
    <w:tmpl w:val="78D62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characterSpacingControl w:val="doNotCompress"/>
  <w:hdrShapeDefaults>
    <o:shapedefaults v:ext="edit" spidmax="21506"/>
    <o:shapelayout v:ext="edit">
      <o:idmap v:ext="edit" data="2"/>
      <o:rules v:ext="edit">
        <o:r id="V:Rule2" type="connector" idref="#_x0000_s2049"/>
      </o:rules>
    </o:shapelayout>
  </w:hdrShapeDefaults>
  <w:footnotePr>
    <w:footnote w:id="0"/>
    <w:footnote w:id="1"/>
  </w:footnotePr>
  <w:endnotePr>
    <w:endnote w:id="0"/>
    <w:endnote w:id="1"/>
  </w:endnotePr>
  <w:compat/>
  <w:rsids>
    <w:rsidRoot w:val="00180116"/>
    <w:rsid w:val="00005F80"/>
    <w:rsid w:val="000070B3"/>
    <w:rsid w:val="00043861"/>
    <w:rsid w:val="000647EC"/>
    <w:rsid w:val="00067BEF"/>
    <w:rsid w:val="00074C89"/>
    <w:rsid w:val="000E4435"/>
    <w:rsid w:val="000F46B2"/>
    <w:rsid w:val="000F6B8E"/>
    <w:rsid w:val="00150CA5"/>
    <w:rsid w:val="00180116"/>
    <w:rsid w:val="001C009A"/>
    <w:rsid w:val="001E284C"/>
    <w:rsid w:val="00214BF8"/>
    <w:rsid w:val="002324E2"/>
    <w:rsid w:val="002661D0"/>
    <w:rsid w:val="00266C1D"/>
    <w:rsid w:val="002B68B5"/>
    <w:rsid w:val="002D3CE8"/>
    <w:rsid w:val="002D69CE"/>
    <w:rsid w:val="002D7932"/>
    <w:rsid w:val="0033468B"/>
    <w:rsid w:val="00341AB7"/>
    <w:rsid w:val="00346161"/>
    <w:rsid w:val="00352EB4"/>
    <w:rsid w:val="00371128"/>
    <w:rsid w:val="00373A92"/>
    <w:rsid w:val="003A0850"/>
    <w:rsid w:val="003C079B"/>
    <w:rsid w:val="003E08A1"/>
    <w:rsid w:val="004578A6"/>
    <w:rsid w:val="00493059"/>
    <w:rsid w:val="00493F15"/>
    <w:rsid w:val="004A383B"/>
    <w:rsid w:val="004A4D0D"/>
    <w:rsid w:val="0050029D"/>
    <w:rsid w:val="00525A13"/>
    <w:rsid w:val="005728A8"/>
    <w:rsid w:val="00586DE2"/>
    <w:rsid w:val="00592C82"/>
    <w:rsid w:val="00593A96"/>
    <w:rsid w:val="005B2058"/>
    <w:rsid w:val="005B742A"/>
    <w:rsid w:val="005D2D2E"/>
    <w:rsid w:val="005D45F3"/>
    <w:rsid w:val="005E4591"/>
    <w:rsid w:val="0060263A"/>
    <w:rsid w:val="006413D7"/>
    <w:rsid w:val="00647A7D"/>
    <w:rsid w:val="00686B15"/>
    <w:rsid w:val="006B0289"/>
    <w:rsid w:val="006C6387"/>
    <w:rsid w:val="006E640D"/>
    <w:rsid w:val="007049A5"/>
    <w:rsid w:val="0076542D"/>
    <w:rsid w:val="007719E0"/>
    <w:rsid w:val="007C0EA3"/>
    <w:rsid w:val="007D56D9"/>
    <w:rsid w:val="007F1920"/>
    <w:rsid w:val="007F51DD"/>
    <w:rsid w:val="00802823"/>
    <w:rsid w:val="008413A0"/>
    <w:rsid w:val="00857617"/>
    <w:rsid w:val="00863F31"/>
    <w:rsid w:val="008861EE"/>
    <w:rsid w:val="0089410C"/>
    <w:rsid w:val="008B779D"/>
    <w:rsid w:val="008E3514"/>
    <w:rsid w:val="00943904"/>
    <w:rsid w:val="0095170B"/>
    <w:rsid w:val="00961145"/>
    <w:rsid w:val="00990FE9"/>
    <w:rsid w:val="00997C45"/>
    <w:rsid w:val="009B76CD"/>
    <w:rsid w:val="009C5640"/>
    <w:rsid w:val="009F1739"/>
    <w:rsid w:val="009F460D"/>
    <w:rsid w:val="00A06FDD"/>
    <w:rsid w:val="00A3635F"/>
    <w:rsid w:val="00A53409"/>
    <w:rsid w:val="00A5366B"/>
    <w:rsid w:val="00A61048"/>
    <w:rsid w:val="00AA1E4F"/>
    <w:rsid w:val="00AB688F"/>
    <w:rsid w:val="00AD2DE3"/>
    <w:rsid w:val="00AD6572"/>
    <w:rsid w:val="00AE0CCD"/>
    <w:rsid w:val="00B14F97"/>
    <w:rsid w:val="00B168DB"/>
    <w:rsid w:val="00B2625E"/>
    <w:rsid w:val="00B64C01"/>
    <w:rsid w:val="00B67941"/>
    <w:rsid w:val="00BA7062"/>
    <w:rsid w:val="00C00EBC"/>
    <w:rsid w:val="00C112FD"/>
    <w:rsid w:val="00C16934"/>
    <w:rsid w:val="00C40F99"/>
    <w:rsid w:val="00C55F34"/>
    <w:rsid w:val="00C61F76"/>
    <w:rsid w:val="00C64AD8"/>
    <w:rsid w:val="00CE2D6F"/>
    <w:rsid w:val="00CF5378"/>
    <w:rsid w:val="00D27E73"/>
    <w:rsid w:val="00D43C6A"/>
    <w:rsid w:val="00D64954"/>
    <w:rsid w:val="00D823FC"/>
    <w:rsid w:val="00D92359"/>
    <w:rsid w:val="00DC6691"/>
    <w:rsid w:val="00DE232B"/>
    <w:rsid w:val="00E15F1F"/>
    <w:rsid w:val="00EC2111"/>
    <w:rsid w:val="00ED70CE"/>
    <w:rsid w:val="00EE5B77"/>
    <w:rsid w:val="00F41687"/>
    <w:rsid w:val="00F53CC4"/>
    <w:rsid w:val="00F53E6D"/>
    <w:rsid w:val="00FA6CE6"/>
    <w:rsid w:val="00FC490F"/>
    <w:rsid w:val="00FE0E51"/>
    <w:rsid w:val="00FF7E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66B"/>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64AD8"/>
    <w:pPr>
      <w:keepNext/>
      <w:jc w:val="center"/>
      <w:outlineLvl w:val="0"/>
    </w:pPr>
    <w:rPr>
      <w:rFonts w:cs="Simplified Arabic"/>
      <w:sz w:val="20"/>
      <w:szCs w:val="28"/>
    </w:rPr>
  </w:style>
  <w:style w:type="paragraph" w:styleId="Heading4">
    <w:name w:val="heading 4"/>
    <w:basedOn w:val="Normal"/>
    <w:next w:val="Normal"/>
    <w:link w:val="Heading4Char"/>
    <w:qFormat/>
    <w:rsid w:val="00C64AD8"/>
    <w:pPr>
      <w:keepNext/>
      <w:jc w:val="center"/>
      <w:outlineLvl w:val="3"/>
    </w:pPr>
    <w:rPr>
      <w:rFonts w:cs="Simplified Arabic"/>
      <w:b/>
      <w:bCs/>
      <w:sz w:val="20"/>
      <w:szCs w:val="28"/>
    </w:rPr>
  </w:style>
  <w:style w:type="paragraph" w:styleId="Heading8">
    <w:name w:val="heading 8"/>
    <w:basedOn w:val="Normal"/>
    <w:next w:val="Normal"/>
    <w:link w:val="Heading8Char"/>
    <w:qFormat/>
    <w:rsid w:val="00C64AD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0116"/>
    <w:pPr>
      <w:tabs>
        <w:tab w:val="center" w:pos="4153"/>
        <w:tab w:val="right" w:pos="8306"/>
      </w:tabs>
    </w:pPr>
  </w:style>
  <w:style w:type="character" w:customStyle="1" w:styleId="HeaderChar">
    <w:name w:val="Header Char"/>
    <w:basedOn w:val="DefaultParagraphFont"/>
    <w:link w:val="Header"/>
    <w:rsid w:val="00180116"/>
  </w:style>
  <w:style w:type="paragraph" w:styleId="Footer">
    <w:name w:val="footer"/>
    <w:basedOn w:val="Normal"/>
    <w:link w:val="FooterChar"/>
    <w:uiPriority w:val="99"/>
    <w:unhideWhenUsed/>
    <w:rsid w:val="00180116"/>
    <w:pPr>
      <w:tabs>
        <w:tab w:val="center" w:pos="4153"/>
        <w:tab w:val="right" w:pos="8306"/>
      </w:tabs>
    </w:pPr>
  </w:style>
  <w:style w:type="character" w:customStyle="1" w:styleId="FooterChar">
    <w:name w:val="Footer Char"/>
    <w:basedOn w:val="DefaultParagraphFont"/>
    <w:link w:val="Footer"/>
    <w:uiPriority w:val="99"/>
    <w:rsid w:val="00180116"/>
  </w:style>
  <w:style w:type="paragraph" w:styleId="BalloonText">
    <w:name w:val="Balloon Text"/>
    <w:basedOn w:val="Normal"/>
    <w:link w:val="BalloonTextChar"/>
    <w:uiPriority w:val="99"/>
    <w:semiHidden/>
    <w:unhideWhenUsed/>
    <w:rsid w:val="00180116"/>
    <w:rPr>
      <w:rFonts w:ascii="Tahoma" w:hAnsi="Tahoma" w:cs="Tahoma"/>
      <w:sz w:val="16"/>
      <w:szCs w:val="16"/>
    </w:rPr>
  </w:style>
  <w:style w:type="character" w:customStyle="1" w:styleId="BalloonTextChar">
    <w:name w:val="Balloon Text Char"/>
    <w:basedOn w:val="DefaultParagraphFont"/>
    <w:link w:val="BalloonText"/>
    <w:uiPriority w:val="99"/>
    <w:semiHidden/>
    <w:rsid w:val="00180116"/>
    <w:rPr>
      <w:rFonts w:ascii="Tahoma" w:hAnsi="Tahoma" w:cs="Tahoma"/>
      <w:sz w:val="16"/>
      <w:szCs w:val="16"/>
    </w:rPr>
  </w:style>
  <w:style w:type="character" w:styleId="PageNumber">
    <w:name w:val="page number"/>
    <w:basedOn w:val="DefaultParagraphFont"/>
    <w:rsid w:val="00A5366B"/>
  </w:style>
  <w:style w:type="table" w:styleId="TableGrid">
    <w:name w:val="Table Grid"/>
    <w:basedOn w:val="TableNormal"/>
    <w:rsid w:val="00A5366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64AD8"/>
    <w:rPr>
      <w:rFonts w:ascii="Times New Roman" w:eastAsia="Times New Roman" w:hAnsi="Times New Roman" w:cs="Simplified Arabic"/>
      <w:sz w:val="20"/>
      <w:szCs w:val="28"/>
    </w:rPr>
  </w:style>
  <w:style w:type="character" w:customStyle="1" w:styleId="Heading4Char">
    <w:name w:val="Heading 4 Char"/>
    <w:basedOn w:val="DefaultParagraphFont"/>
    <w:link w:val="Heading4"/>
    <w:rsid w:val="00C64AD8"/>
    <w:rPr>
      <w:rFonts w:ascii="Times New Roman" w:eastAsia="Times New Roman" w:hAnsi="Times New Roman" w:cs="Simplified Arabic"/>
      <w:b/>
      <w:bCs/>
      <w:sz w:val="20"/>
      <w:szCs w:val="28"/>
    </w:rPr>
  </w:style>
  <w:style w:type="character" w:customStyle="1" w:styleId="Heading8Char">
    <w:name w:val="Heading 8 Char"/>
    <w:basedOn w:val="DefaultParagraphFont"/>
    <w:link w:val="Heading8"/>
    <w:rsid w:val="00C64AD8"/>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C64AD8"/>
    <w:pPr>
      <w:ind w:firstLine="566"/>
      <w:jc w:val="lowKashida"/>
    </w:pPr>
    <w:rPr>
      <w:rFonts w:ascii="Arial" w:hAnsi="Arial" w:cs="Simplified Arabic"/>
      <w:sz w:val="28"/>
      <w:szCs w:val="32"/>
    </w:rPr>
  </w:style>
  <w:style w:type="character" w:customStyle="1" w:styleId="BodyTextIndent2Char">
    <w:name w:val="Body Text Indent 2 Char"/>
    <w:basedOn w:val="DefaultParagraphFont"/>
    <w:link w:val="BodyTextIndent2"/>
    <w:rsid w:val="00C64AD8"/>
    <w:rPr>
      <w:rFonts w:ascii="Arial" w:eastAsia="Times New Roman" w:hAnsi="Arial" w:cs="Simplified Arabic"/>
      <w:sz w:val="28"/>
      <w:szCs w:val="32"/>
    </w:rPr>
  </w:style>
  <w:style w:type="paragraph" w:styleId="ListParagraph">
    <w:name w:val="List Paragraph"/>
    <w:basedOn w:val="Normal"/>
    <w:uiPriority w:val="34"/>
    <w:qFormat/>
    <w:rsid w:val="00C64AD8"/>
    <w:pPr>
      <w:spacing w:after="200" w:line="276" w:lineRule="auto"/>
      <w:ind w:left="720"/>
      <w:contextualSpacing/>
    </w:pPr>
    <w:rPr>
      <w:rFonts w:asciiTheme="minorHAnsi" w:eastAsiaTheme="minorEastAsia" w:hAnsiTheme="minorHAnsi" w:cstheme="minorBidi"/>
      <w:sz w:val="22"/>
      <w:szCs w:val="22"/>
    </w:rPr>
  </w:style>
  <w:style w:type="paragraph" w:styleId="BodyText">
    <w:name w:val="Body Text"/>
    <w:basedOn w:val="Normal"/>
    <w:link w:val="BodyTextChar"/>
    <w:rsid w:val="00C64AD8"/>
    <w:pPr>
      <w:spacing w:after="120"/>
    </w:pPr>
    <w:rPr>
      <w:rFonts w:cs="Arial"/>
      <w:szCs w:val="36"/>
    </w:rPr>
  </w:style>
  <w:style w:type="character" w:customStyle="1" w:styleId="BodyTextChar">
    <w:name w:val="Body Text Char"/>
    <w:basedOn w:val="DefaultParagraphFont"/>
    <w:link w:val="BodyText"/>
    <w:rsid w:val="00C64AD8"/>
    <w:rPr>
      <w:rFonts w:ascii="Times New Roman" w:eastAsia="Times New Roman" w:hAnsi="Times New Roman" w:cs="Arial"/>
      <w:sz w:val="24"/>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DA979-2C56-413A-9773-263CA9449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dc:creator>
  <cp:lastModifiedBy>Ameer</cp:lastModifiedBy>
  <cp:revision>54</cp:revision>
  <dcterms:created xsi:type="dcterms:W3CDTF">2011-05-20T08:18:00Z</dcterms:created>
  <dcterms:modified xsi:type="dcterms:W3CDTF">2011-05-30T11:44:00Z</dcterms:modified>
</cp:coreProperties>
</file>