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4D" w:rsidRPr="008D70D1" w:rsidRDefault="000E3E4D" w:rsidP="00572616">
      <w:pPr>
        <w:tabs>
          <w:tab w:val="left" w:pos="8504"/>
        </w:tabs>
        <w:ind w:left="-1"/>
        <w:jc w:val="center"/>
        <w:rPr>
          <w:rFonts w:asciiTheme="majorBidi" w:hAnsiTheme="majorBidi" w:cstheme="majorBidi"/>
          <w:sz w:val="20"/>
          <w:szCs w:val="20"/>
          <w:rtl/>
        </w:rPr>
      </w:pPr>
      <w:r w:rsidRPr="008D70D1">
        <w:rPr>
          <w:rFonts w:asciiTheme="majorBidi" w:hAnsiTheme="majorBidi" w:cstheme="majorBidi"/>
          <w:b/>
          <w:bCs/>
          <w:sz w:val="28"/>
          <w:szCs w:val="28"/>
          <w:rtl/>
        </w:rPr>
        <w:t>مقارنة تاثير اضافة مستويات مختلفة من مخلفات الاغنام والدواجن في</w:t>
      </w:r>
      <w:r w:rsidR="002F3D12" w:rsidRPr="008D70D1">
        <w:rPr>
          <w:rFonts w:asciiTheme="majorBidi" w:hAnsiTheme="majorBidi" w:cstheme="majorBidi" w:hint="cs"/>
          <w:b/>
          <w:bCs/>
          <w:sz w:val="28"/>
          <w:szCs w:val="28"/>
          <w:rtl/>
        </w:rPr>
        <w:t xml:space="preserve"> </w:t>
      </w:r>
      <w:r w:rsidR="006C2439" w:rsidRPr="008D70D1">
        <w:rPr>
          <w:rFonts w:asciiTheme="majorBidi" w:hAnsiTheme="majorBidi" w:cstheme="majorBidi" w:hint="cs"/>
          <w:b/>
          <w:bCs/>
          <w:sz w:val="28"/>
          <w:szCs w:val="28"/>
          <w:rtl/>
        </w:rPr>
        <w:t>ج</w:t>
      </w:r>
      <w:r w:rsidRPr="008D70D1">
        <w:rPr>
          <w:rFonts w:asciiTheme="majorBidi" w:hAnsiTheme="majorBidi" w:cstheme="majorBidi"/>
          <w:b/>
          <w:bCs/>
          <w:sz w:val="28"/>
          <w:szCs w:val="28"/>
          <w:rtl/>
        </w:rPr>
        <w:t>اهزية بعض العناصرالغذائية في التربة وحاصل ونوعية ثمار الرقي</w:t>
      </w:r>
    </w:p>
    <w:p w:rsidR="00427848" w:rsidRDefault="00427848" w:rsidP="00572616">
      <w:pPr>
        <w:tabs>
          <w:tab w:val="left" w:pos="8504"/>
        </w:tabs>
        <w:ind w:left="-1"/>
        <w:jc w:val="center"/>
        <w:outlineLvl w:val="0"/>
        <w:rPr>
          <w:rFonts w:asciiTheme="majorBidi" w:hAnsiTheme="majorBidi" w:cstheme="majorBidi"/>
          <w:b/>
          <w:bCs/>
          <w:rtl/>
        </w:rPr>
      </w:pPr>
    </w:p>
    <w:p w:rsidR="000E3E4D" w:rsidRPr="000E3E4D" w:rsidRDefault="000E3E4D" w:rsidP="00572616">
      <w:pPr>
        <w:tabs>
          <w:tab w:val="left" w:pos="8504"/>
        </w:tabs>
        <w:ind w:left="-1"/>
        <w:jc w:val="center"/>
        <w:outlineLvl w:val="0"/>
        <w:rPr>
          <w:rFonts w:asciiTheme="majorBidi" w:hAnsiTheme="majorBidi" w:cstheme="majorBidi"/>
          <w:b/>
          <w:bCs/>
          <w:rtl/>
        </w:rPr>
      </w:pPr>
      <w:r w:rsidRPr="000E3E4D">
        <w:rPr>
          <w:rFonts w:asciiTheme="majorBidi" w:hAnsiTheme="majorBidi" w:cstheme="majorBidi"/>
          <w:b/>
          <w:bCs/>
          <w:rtl/>
        </w:rPr>
        <w:t>وليد فليح حسن</w:t>
      </w:r>
    </w:p>
    <w:p w:rsidR="000E3E4D" w:rsidRPr="000E3E4D" w:rsidRDefault="000E3E4D" w:rsidP="00572616">
      <w:pPr>
        <w:tabs>
          <w:tab w:val="left" w:pos="8504"/>
        </w:tabs>
        <w:ind w:left="-1"/>
        <w:jc w:val="center"/>
        <w:rPr>
          <w:rFonts w:asciiTheme="majorBidi" w:hAnsiTheme="majorBidi" w:cstheme="majorBidi"/>
          <w:b/>
          <w:bCs/>
          <w:rtl/>
        </w:rPr>
      </w:pPr>
      <w:r w:rsidRPr="000E3E4D">
        <w:rPr>
          <w:rFonts w:asciiTheme="majorBidi" w:hAnsiTheme="majorBidi" w:cstheme="majorBidi"/>
          <w:b/>
          <w:bCs/>
          <w:rtl/>
        </w:rPr>
        <w:t>كلية الزراعة _ جامعة الكوفة</w:t>
      </w:r>
    </w:p>
    <w:p w:rsidR="000E3E4D" w:rsidRPr="000E3E4D" w:rsidRDefault="000E3E4D" w:rsidP="00572616">
      <w:pPr>
        <w:tabs>
          <w:tab w:val="left" w:pos="8504"/>
        </w:tabs>
        <w:ind w:left="-1"/>
        <w:jc w:val="lowKashida"/>
        <w:rPr>
          <w:rFonts w:asciiTheme="majorBidi" w:hAnsiTheme="majorBidi" w:cstheme="majorBidi"/>
          <w:rtl/>
        </w:rPr>
      </w:pPr>
    </w:p>
    <w:p w:rsidR="000E3E4D" w:rsidRPr="000E3E4D" w:rsidRDefault="001B6F04" w:rsidP="00572616">
      <w:pPr>
        <w:tabs>
          <w:tab w:val="left" w:pos="8504"/>
        </w:tabs>
        <w:ind w:left="-1"/>
        <w:jc w:val="lowKashida"/>
        <w:outlineLvl w:val="0"/>
        <w:rPr>
          <w:rFonts w:asciiTheme="majorBidi" w:hAnsiTheme="majorBidi" w:cstheme="majorBidi"/>
          <w:rtl/>
        </w:rPr>
      </w:pPr>
      <w:r>
        <w:rPr>
          <w:rFonts w:asciiTheme="majorBidi" w:hAnsiTheme="majorBidi" w:cstheme="majorBidi"/>
          <w:b/>
          <w:bCs/>
          <w:rtl/>
        </w:rPr>
        <w:t>المستخلص</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اجريت تجربة حقلية في تربة مزيجيه طينية في منطقة الحسينية محافظة كربلاء لمقارنة تأثير مخلفات الأغنام والدواجن في جاهزية بعض العناصر الغذائية في التربة وحاصل ونوعية ثمار نبات الرقي، نفذت التجربة تبعا لتصميم القطاعات العشوائية الكاملة (</w:t>
      </w:r>
      <w:r w:rsidRPr="000E3E4D">
        <w:rPr>
          <w:rFonts w:asciiTheme="majorBidi" w:hAnsiTheme="majorBidi" w:cstheme="majorBidi"/>
        </w:rPr>
        <w:t>(RCBD</w:t>
      </w:r>
      <w:r w:rsidRPr="000E3E4D">
        <w:rPr>
          <w:rFonts w:asciiTheme="majorBidi" w:hAnsiTheme="majorBidi" w:cstheme="majorBidi"/>
          <w:rtl/>
        </w:rPr>
        <w:t xml:space="preserve"> وبثلاث مكررات ، شملت التجربة أربعة مستويات من مخلفات الأغنام والدواجن هي</w:t>
      </w:r>
      <w:r w:rsidRPr="000E3E4D">
        <w:rPr>
          <w:rFonts w:asciiTheme="majorBidi" w:hAnsiTheme="majorBidi" w:cstheme="majorBidi"/>
        </w:rPr>
        <w:t xml:space="preserve">12,8,4,0 </w:t>
      </w:r>
      <w:r w:rsidRPr="000E3E4D">
        <w:rPr>
          <w:rFonts w:asciiTheme="majorBidi" w:hAnsiTheme="majorBidi" w:cstheme="majorBidi"/>
          <w:rtl/>
        </w:rPr>
        <w:t xml:space="preserve"> طن/هـ</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 زرعت بذور الرقي صنف (شارلستون كراي) بتاريخ  </w:t>
      </w:r>
      <w:r w:rsidRPr="000E3E4D">
        <w:rPr>
          <w:rFonts w:asciiTheme="majorBidi" w:hAnsiTheme="majorBidi" w:cstheme="majorBidi"/>
        </w:rPr>
        <w:t>2008\3\15</w:t>
      </w:r>
      <w:r w:rsidRPr="000E3E4D">
        <w:rPr>
          <w:rFonts w:asciiTheme="majorBidi" w:hAnsiTheme="majorBidi" w:cstheme="majorBidi"/>
          <w:rtl/>
        </w:rPr>
        <w:t xml:space="preserve"> للموسم الأول و </w:t>
      </w:r>
      <w:r w:rsidRPr="000E3E4D">
        <w:rPr>
          <w:rFonts w:asciiTheme="majorBidi" w:hAnsiTheme="majorBidi" w:cstheme="majorBidi"/>
        </w:rPr>
        <w:t>2009\3\10</w:t>
      </w:r>
      <w:r w:rsidRPr="000E3E4D">
        <w:rPr>
          <w:rFonts w:asciiTheme="majorBidi" w:hAnsiTheme="majorBidi" w:cstheme="majorBidi"/>
          <w:rtl/>
        </w:rPr>
        <w:t xml:space="preserve"> للموسم الثاني اضيفت الأسمدة العضوية دفعة واحدة قبل الزراعة . رويت التجربة حسب حاجة النبات وكلما استنزف 75% من الماء الجاهز .</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أظهرت النتائج إن إضافة السماد العضوي مخلفات الأغنام والدواجن أدت إلى زيادة في جاهزية بعض العناصر الغذائية في التربة وحاصل ونوعية ثمار الرقي وقد تفوقت مخلفات الدواجن على مخلفات الأغنام في الموسم الأول  وحققت أعلى القيم عند مستوى الإضافة </w:t>
      </w:r>
      <w:r w:rsidRPr="000E3E4D">
        <w:rPr>
          <w:rFonts w:asciiTheme="majorBidi" w:hAnsiTheme="majorBidi" w:cstheme="majorBidi"/>
        </w:rPr>
        <w:t>12</w:t>
      </w:r>
      <w:r w:rsidRPr="000E3E4D">
        <w:rPr>
          <w:rFonts w:asciiTheme="majorBidi" w:hAnsiTheme="majorBidi" w:cstheme="majorBidi"/>
          <w:rtl/>
        </w:rPr>
        <w:t>طن/هـ</w:t>
      </w:r>
      <w:r w:rsidRPr="000E3E4D">
        <w:rPr>
          <w:rFonts w:asciiTheme="majorBidi" w:hAnsiTheme="majorBidi" w:cstheme="majorBidi"/>
          <w:vertAlign w:val="superscript"/>
          <w:rtl/>
        </w:rPr>
        <w:t>-1</w:t>
      </w:r>
      <w:r w:rsidRPr="000E3E4D">
        <w:rPr>
          <w:rFonts w:asciiTheme="majorBidi" w:hAnsiTheme="majorBidi" w:cstheme="majorBidi"/>
          <w:rtl/>
        </w:rPr>
        <w:t xml:space="preserve"> إذ بلغت ( 22.46 و19.63 و15.72 ) ملغم/كغم</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 لكل من </w:t>
      </w:r>
      <w:r w:rsidRPr="000E3E4D">
        <w:rPr>
          <w:rFonts w:asciiTheme="majorBidi" w:hAnsiTheme="majorBidi" w:cstheme="majorBidi"/>
        </w:rPr>
        <w:t>N</w:t>
      </w:r>
      <w:r w:rsidRPr="000E3E4D">
        <w:rPr>
          <w:rFonts w:asciiTheme="majorBidi" w:hAnsiTheme="majorBidi" w:cstheme="majorBidi"/>
          <w:rtl/>
        </w:rPr>
        <w:t xml:space="preserve"> و</w:t>
      </w:r>
      <w:r w:rsidRPr="000E3E4D">
        <w:rPr>
          <w:rFonts w:asciiTheme="majorBidi" w:hAnsiTheme="majorBidi" w:cstheme="majorBidi"/>
        </w:rPr>
        <w:t>P</w:t>
      </w:r>
      <w:r w:rsidRPr="000E3E4D">
        <w:rPr>
          <w:rFonts w:asciiTheme="majorBidi" w:hAnsiTheme="majorBidi" w:cstheme="majorBidi"/>
          <w:rtl/>
        </w:rPr>
        <w:t xml:space="preserve"> و</w:t>
      </w:r>
      <w:r w:rsidRPr="000E3E4D">
        <w:rPr>
          <w:rFonts w:asciiTheme="majorBidi" w:hAnsiTheme="majorBidi" w:cstheme="majorBidi"/>
        </w:rPr>
        <w:t>K</w:t>
      </w:r>
      <w:r w:rsidRPr="000E3E4D">
        <w:rPr>
          <w:rFonts w:asciiTheme="majorBidi" w:hAnsiTheme="majorBidi" w:cstheme="majorBidi"/>
          <w:rtl/>
        </w:rPr>
        <w:t xml:space="preserve"> على التوالي , و(14.74سم 10.54% و37.35 طن/هـ</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 لكل من قطر الثمرة ونسبة المواد الصلبة الذائبة في الثمار والحاصل على التوالي.في حين تفوقت مخلفات الأغنام على مخلفات الدواجن في الموسم الثاني عند مستوى الإضافة </w:t>
      </w:r>
      <w:r w:rsidRPr="000E3E4D">
        <w:rPr>
          <w:rFonts w:asciiTheme="majorBidi" w:hAnsiTheme="majorBidi" w:cstheme="majorBidi"/>
        </w:rPr>
        <w:t>12</w:t>
      </w:r>
      <w:r w:rsidRPr="000E3E4D">
        <w:rPr>
          <w:rFonts w:asciiTheme="majorBidi" w:hAnsiTheme="majorBidi" w:cstheme="majorBidi"/>
          <w:rtl/>
        </w:rPr>
        <w:t xml:space="preserve"> طن/هـ</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 إذ بلغت (15.74 و17.65)  ملغم/كغم</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لكل من </w:t>
      </w:r>
      <w:r w:rsidRPr="000E3E4D">
        <w:rPr>
          <w:rFonts w:asciiTheme="majorBidi" w:hAnsiTheme="majorBidi" w:cstheme="majorBidi"/>
        </w:rPr>
        <w:t>N</w:t>
      </w:r>
      <w:r w:rsidRPr="000E3E4D">
        <w:rPr>
          <w:rFonts w:asciiTheme="majorBidi" w:hAnsiTheme="majorBidi" w:cstheme="majorBidi"/>
          <w:rtl/>
        </w:rPr>
        <w:t xml:space="preserve"> و</w:t>
      </w:r>
      <w:r w:rsidRPr="000E3E4D">
        <w:rPr>
          <w:rFonts w:asciiTheme="majorBidi" w:hAnsiTheme="majorBidi" w:cstheme="majorBidi"/>
        </w:rPr>
        <w:t>P</w:t>
      </w:r>
      <w:r w:rsidRPr="000E3E4D">
        <w:rPr>
          <w:rFonts w:asciiTheme="majorBidi" w:hAnsiTheme="majorBidi" w:cstheme="majorBidi"/>
          <w:rtl/>
        </w:rPr>
        <w:t xml:space="preserve"> على التوالي و(13.18سم و10.38% و37.04) طن/هـ</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 لكل من قطر الثمرة ونسبة المواد الصلبة الذائبة في الثمار والحاصل على التوالي.  </w:t>
      </w:r>
    </w:p>
    <w:p w:rsidR="000E3E4D" w:rsidRPr="000E3E4D" w:rsidRDefault="000E3E4D" w:rsidP="00572616">
      <w:pPr>
        <w:tabs>
          <w:tab w:val="left" w:pos="8504"/>
        </w:tabs>
        <w:ind w:left="-1"/>
        <w:jc w:val="center"/>
        <w:rPr>
          <w:rFonts w:asciiTheme="majorBidi" w:hAnsiTheme="majorBidi" w:cstheme="majorBidi"/>
          <w:rtl/>
        </w:rPr>
      </w:pPr>
      <w:r w:rsidRPr="000E3E4D">
        <w:rPr>
          <w:rFonts w:asciiTheme="majorBidi" w:hAnsiTheme="majorBidi" w:cstheme="majorBidi"/>
          <w:rtl/>
        </w:rPr>
        <w:t xml:space="preserve">                                                                            </w:t>
      </w:r>
    </w:p>
    <w:p w:rsidR="000E3E4D" w:rsidRPr="000E3E4D" w:rsidRDefault="000E3E4D" w:rsidP="00572616">
      <w:pPr>
        <w:tabs>
          <w:tab w:val="left" w:pos="8504"/>
        </w:tabs>
        <w:ind w:left="-1"/>
        <w:jc w:val="right"/>
        <w:rPr>
          <w:rFonts w:asciiTheme="majorBidi" w:hAnsiTheme="majorBidi" w:cstheme="majorBidi"/>
          <w:b/>
          <w:bCs/>
          <w:rtl/>
        </w:rPr>
      </w:pPr>
      <w:r w:rsidRPr="000E3E4D">
        <w:rPr>
          <w:rFonts w:asciiTheme="majorBidi" w:hAnsiTheme="majorBidi" w:cstheme="majorBidi"/>
          <w:b/>
          <w:bCs/>
        </w:rPr>
        <w:t>Abstract</w:t>
      </w:r>
    </w:p>
    <w:p w:rsidR="000E3E4D" w:rsidRPr="000E3E4D" w:rsidRDefault="000E3E4D" w:rsidP="00572616">
      <w:pPr>
        <w:tabs>
          <w:tab w:val="left" w:pos="8504"/>
        </w:tabs>
        <w:bidi w:val="0"/>
        <w:ind w:left="-1"/>
        <w:jc w:val="both"/>
        <w:rPr>
          <w:rFonts w:asciiTheme="majorBidi" w:hAnsiTheme="majorBidi" w:cstheme="majorBidi"/>
        </w:rPr>
      </w:pPr>
      <w:r w:rsidRPr="000E3E4D">
        <w:rPr>
          <w:rFonts w:asciiTheme="majorBidi" w:hAnsiTheme="majorBidi" w:cstheme="majorBidi"/>
        </w:rPr>
        <w:t xml:space="preserve">              A field experiment was conducted in Al Hasinyia, Karbala Governorate to study the effect of Goat and Poultry manure on availability of few soil nutrients, yield and fruit’s quality of watermelon. </w:t>
      </w:r>
      <w:r w:rsidRPr="000E3E4D">
        <w:rPr>
          <w:rFonts w:asciiTheme="majorBidi" w:hAnsiTheme="majorBidi" w:cstheme="majorBidi"/>
          <w:rtl/>
        </w:rPr>
        <w:t xml:space="preserve"> </w:t>
      </w:r>
      <w:r w:rsidRPr="000E3E4D">
        <w:rPr>
          <w:rFonts w:asciiTheme="majorBidi" w:hAnsiTheme="majorBidi" w:cstheme="majorBidi"/>
        </w:rPr>
        <w:t xml:space="preserve">RCBD design was used. Four levels of Goat and Poultry manure; (4, 8, 12 and 0.00 ton/H)were applied. Watermelon (Charleston Gray) Seeds were sown on 15/2/2008, first season, and 10/3/2009, second season. Manure was added (mixed) to the soil in one lot before sowing. The plots were irrigated frequently (when plants utilized about 75% of soil moisture). </w:t>
      </w:r>
    </w:p>
    <w:p w:rsidR="000E3E4D" w:rsidRPr="000E3E4D" w:rsidRDefault="000E3E4D" w:rsidP="00572616">
      <w:pPr>
        <w:tabs>
          <w:tab w:val="left" w:pos="8504"/>
        </w:tabs>
        <w:bidi w:val="0"/>
        <w:ind w:left="-1"/>
        <w:jc w:val="both"/>
        <w:rPr>
          <w:rFonts w:asciiTheme="majorBidi" w:hAnsiTheme="majorBidi" w:cstheme="majorBidi"/>
        </w:rPr>
      </w:pPr>
      <w:r w:rsidRPr="000E3E4D">
        <w:rPr>
          <w:rFonts w:asciiTheme="majorBidi" w:hAnsiTheme="majorBidi" w:cstheme="majorBidi"/>
        </w:rPr>
        <w:t xml:space="preserve">     The results showed that adding the Goat and Poultry manure significant increase in availability of few soil nutrients, yield and fruit’s quality. Poultry manure treatment showed better effect over the Goat manure during the first season. The treatment of (12 ton/H) showed the highest effect on; nutrients availability, N,P and K, the means were(22.46, 19.63 and 15.72) mg/kg. It also showed higher effect on fruit diameter, soluble solid content percentage and yield were (</w:t>
      </w:r>
      <w:smartTag w:uri="urn:schemas-microsoft-com:office:smarttags" w:element="metricconverter">
        <w:smartTagPr>
          <w:attr w:name="ProductID" w:val="14.74 cm"/>
        </w:smartTagPr>
        <w:r w:rsidRPr="000E3E4D">
          <w:rPr>
            <w:rFonts w:asciiTheme="majorBidi" w:hAnsiTheme="majorBidi" w:cstheme="majorBidi"/>
          </w:rPr>
          <w:t>14.74 cm</w:t>
        </w:r>
      </w:smartTag>
      <w:r w:rsidRPr="000E3E4D">
        <w:rPr>
          <w:rFonts w:asciiTheme="majorBidi" w:hAnsiTheme="majorBidi" w:cstheme="majorBidi"/>
        </w:rPr>
        <w:t xml:space="preserve">, 10.54% 37.35 ton/H) successively. </w:t>
      </w:r>
    </w:p>
    <w:p w:rsidR="000E3E4D" w:rsidRPr="000E3E4D" w:rsidRDefault="000E3E4D" w:rsidP="00572616">
      <w:pPr>
        <w:tabs>
          <w:tab w:val="left" w:pos="8504"/>
        </w:tabs>
        <w:bidi w:val="0"/>
        <w:ind w:left="-1"/>
        <w:jc w:val="both"/>
        <w:rPr>
          <w:rFonts w:asciiTheme="majorBidi" w:hAnsiTheme="majorBidi" w:cstheme="majorBidi"/>
          <w:rtl/>
        </w:rPr>
      </w:pPr>
      <w:r w:rsidRPr="000E3E4D">
        <w:rPr>
          <w:rFonts w:asciiTheme="majorBidi" w:hAnsiTheme="majorBidi" w:cstheme="majorBidi"/>
        </w:rPr>
        <w:t xml:space="preserve"> But during the second season Goat manure showed higher effect over poultry manure on treatment (12 ton/H),which showed the following results , N and P were  (15.74 and 17.65) mg/kg, and fruit diameter, soluble solid content percentage and yield (</w:t>
      </w:r>
      <w:smartTag w:uri="urn:schemas-microsoft-com:office:smarttags" w:element="metricconverter">
        <w:smartTagPr>
          <w:attr w:name="ProductID" w:val="13.18 cm"/>
        </w:smartTagPr>
        <w:r w:rsidRPr="000E3E4D">
          <w:rPr>
            <w:rFonts w:asciiTheme="majorBidi" w:hAnsiTheme="majorBidi" w:cstheme="majorBidi"/>
          </w:rPr>
          <w:t>13.18 cm</w:t>
        </w:r>
      </w:smartTag>
      <w:r w:rsidRPr="000E3E4D">
        <w:rPr>
          <w:rFonts w:asciiTheme="majorBidi" w:hAnsiTheme="majorBidi" w:cstheme="majorBidi"/>
        </w:rPr>
        <w:t>, 10.38% and 37.04 ton/H) successively</w:t>
      </w:r>
      <w:bookmarkStart w:id="0" w:name="_GoBack"/>
      <w:bookmarkEnd w:id="0"/>
    </w:p>
    <w:p w:rsidR="000E3E4D" w:rsidRPr="000E3E4D" w:rsidRDefault="000E3E4D" w:rsidP="00572616">
      <w:pPr>
        <w:pStyle w:val="msonospacing0"/>
        <w:tabs>
          <w:tab w:val="left" w:pos="8504"/>
        </w:tabs>
        <w:bidi w:val="0"/>
        <w:ind w:left="-1"/>
        <w:jc w:val="both"/>
        <w:rPr>
          <w:rFonts w:asciiTheme="majorBidi" w:hAnsiTheme="majorBidi" w:cstheme="majorBidi"/>
        </w:rPr>
      </w:pPr>
      <w:r w:rsidRPr="000E3E4D">
        <w:rPr>
          <w:rFonts w:asciiTheme="majorBidi" w:hAnsiTheme="majorBidi" w:cstheme="majorBidi"/>
        </w:rPr>
        <w:t xml:space="preserve"> </w:t>
      </w:r>
    </w:p>
    <w:p w:rsidR="000E3E4D" w:rsidRPr="000E3E4D" w:rsidRDefault="000E3E4D" w:rsidP="00572616">
      <w:pPr>
        <w:tabs>
          <w:tab w:val="left" w:pos="8504"/>
        </w:tabs>
        <w:ind w:left="-1"/>
        <w:jc w:val="lowKashida"/>
        <w:rPr>
          <w:rFonts w:asciiTheme="majorBidi" w:hAnsiTheme="majorBidi" w:cstheme="majorBidi"/>
          <w:rtl/>
        </w:rPr>
      </w:pPr>
    </w:p>
    <w:p w:rsidR="000E3E4D" w:rsidRPr="000E3E4D" w:rsidRDefault="000E3E4D" w:rsidP="00572616">
      <w:pPr>
        <w:tabs>
          <w:tab w:val="left" w:pos="8504"/>
        </w:tabs>
        <w:ind w:left="-1"/>
        <w:jc w:val="lowKashida"/>
        <w:rPr>
          <w:rFonts w:asciiTheme="majorBidi" w:hAnsiTheme="majorBidi" w:cstheme="majorBidi"/>
          <w:rtl/>
        </w:rPr>
      </w:pPr>
    </w:p>
    <w:p w:rsidR="008B354C" w:rsidRDefault="008B354C">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0E3E4D" w:rsidRPr="000E3E4D" w:rsidRDefault="00476279" w:rsidP="00572616">
      <w:pPr>
        <w:tabs>
          <w:tab w:val="left" w:pos="8504"/>
        </w:tabs>
        <w:ind w:left="-1"/>
        <w:jc w:val="lowKashida"/>
        <w:outlineLvl w:val="0"/>
        <w:rPr>
          <w:rFonts w:asciiTheme="majorBidi" w:hAnsiTheme="majorBidi" w:cstheme="majorBidi"/>
          <w:b/>
          <w:bCs/>
          <w:rtl/>
        </w:rPr>
      </w:pPr>
      <w:r>
        <w:rPr>
          <w:rFonts w:asciiTheme="majorBidi" w:hAnsiTheme="majorBidi" w:cstheme="majorBidi"/>
          <w:b/>
          <w:bCs/>
          <w:rtl/>
        </w:rPr>
        <w:lastRenderedPageBreak/>
        <w:t>المقدمة</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b/>
          <w:bCs/>
          <w:rtl/>
        </w:rPr>
        <w:t xml:space="preserve">        </w:t>
      </w:r>
      <w:r w:rsidR="00476279">
        <w:rPr>
          <w:rFonts w:asciiTheme="majorBidi" w:hAnsiTheme="majorBidi" w:cstheme="majorBidi"/>
          <w:rtl/>
        </w:rPr>
        <w:t xml:space="preserve">  </w:t>
      </w:r>
      <w:r w:rsidRPr="000E3E4D">
        <w:rPr>
          <w:rFonts w:asciiTheme="majorBidi" w:hAnsiTheme="majorBidi" w:cstheme="majorBidi"/>
          <w:rtl/>
        </w:rPr>
        <w:t xml:space="preserve"> الرقي احد نباتات العائلة القرعية المهمة التي تزرع في العراق وهو معروف منذ القدم حيث ذكر في مخطوطات السومريين والبابليين والاشورين واستعمل كخضروات والإغراض الطبية ويؤكل الرقي كمادة غذائية مرطبة لمذاقه الحلو خلال فصل الصيف وتأتي أهميته الغذائية في احتوائه على الكاربوهيدرات بما فيها السكر الذي يلعب الدور الرئيسي في نوعية الثمار( باقر 1952 ). وتتوقف جودة ثمار الرقي على مقدار ماتحتويه من مواد سكرية وعلى بعض الصفات الأخرى مثل لون اللب والقوام ومقدار الألياف باللب وسمك القشرة وتشكل نسبة السكر بالثمار حوالي 85% من المواد الصلبة الذائبة الكلية وهذه ليست موزعة بشكل متجانس في كافة أجزاء الثمرة فهي مرتفعة حول منطقة البذور ومركز الثمرة وفي الطرف الزهري للثمرة مقارنة بالطرف القاعدي( الركابي وجاسم 1981 )</w:t>
      </w:r>
      <w:r w:rsidRPr="000E3E4D">
        <w:rPr>
          <w:rFonts w:asciiTheme="majorBidi" w:hAnsiTheme="majorBidi" w:cstheme="majorBidi"/>
          <w:b/>
          <w:bCs/>
          <w:rtl/>
        </w:rPr>
        <w:t>.</w:t>
      </w:r>
    </w:p>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rtl/>
        </w:rPr>
        <w:t xml:space="preserve">    لكي نحصل على انتاج عالي من الرقي نحتاج الى زيادة العناصر الغذائية في التربة لتلبية حاجة المحصول</w:t>
      </w:r>
      <w:r w:rsidRPr="000E3E4D">
        <w:rPr>
          <w:rFonts w:asciiTheme="majorBidi" w:hAnsiTheme="majorBidi" w:cstheme="majorBidi"/>
        </w:rPr>
        <w:t>,</w:t>
      </w:r>
      <w:r w:rsidRPr="000E3E4D">
        <w:rPr>
          <w:rFonts w:asciiTheme="majorBidi" w:hAnsiTheme="majorBidi" w:cstheme="majorBidi"/>
          <w:rtl/>
        </w:rPr>
        <w:t xml:space="preserve"> الرقي يحتاج إلى كميات كبيرة من النتروجين لذلك يفضل إضافة 200 كغم من السماد المركب </w:t>
      </w:r>
      <w:r w:rsidRPr="000E3E4D">
        <w:rPr>
          <w:rFonts w:asciiTheme="majorBidi" w:hAnsiTheme="majorBidi" w:cstheme="majorBidi"/>
        </w:rPr>
        <w:t>NPK</w:t>
      </w:r>
      <w:r w:rsidRPr="000E3E4D">
        <w:rPr>
          <w:rFonts w:asciiTheme="majorBidi" w:hAnsiTheme="majorBidi" w:cstheme="majorBidi"/>
          <w:rtl/>
        </w:rPr>
        <w:t xml:space="preserve"> قبل الزراعة وبعد ذلك إضافة النتروجين على دفعات حتى مرحلة التزهير (</w:t>
      </w:r>
      <w:r w:rsidRPr="000E3E4D">
        <w:rPr>
          <w:rFonts w:asciiTheme="majorBidi" w:hAnsiTheme="majorBidi" w:cstheme="majorBidi"/>
        </w:rPr>
        <w:t>Rice</w:t>
      </w:r>
      <w:r w:rsidRPr="000E3E4D">
        <w:rPr>
          <w:rFonts w:asciiTheme="majorBidi" w:hAnsiTheme="majorBidi" w:cstheme="majorBidi"/>
          <w:rtl/>
        </w:rPr>
        <w:t xml:space="preserve"> وآخرون 1986 و</w:t>
      </w:r>
      <w:r w:rsidRPr="000E3E4D">
        <w:rPr>
          <w:rFonts w:asciiTheme="majorBidi" w:hAnsiTheme="majorBidi" w:cstheme="majorBidi"/>
        </w:rPr>
        <w:t>Schippers</w:t>
      </w:r>
      <w:r w:rsidRPr="000E3E4D">
        <w:rPr>
          <w:rFonts w:asciiTheme="majorBidi" w:hAnsiTheme="majorBidi" w:cstheme="majorBidi"/>
          <w:rtl/>
        </w:rPr>
        <w:t xml:space="preserve"> </w:t>
      </w:r>
      <w:r w:rsidRPr="000E3E4D">
        <w:rPr>
          <w:rFonts w:asciiTheme="majorBidi" w:hAnsiTheme="majorBidi" w:cstheme="majorBidi"/>
        </w:rPr>
        <w:t xml:space="preserve"> , (2000</w:t>
      </w:r>
      <w:r w:rsidRPr="000E3E4D">
        <w:rPr>
          <w:rFonts w:asciiTheme="majorBidi" w:hAnsiTheme="majorBidi" w:cstheme="majorBidi"/>
          <w:rtl/>
        </w:rPr>
        <w:t xml:space="preserve"> وإحدى طرق زيادة العناصر الغذائية في التربة هو استعمال الأسمدة العضوية مثل بقايا النباتات أو بقايا الحيوانات اواستعمال الاسمدة اللاعضوية (</w:t>
      </w:r>
      <w:r w:rsidRPr="000E3E4D">
        <w:rPr>
          <w:rFonts w:asciiTheme="majorBidi" w:hAnsiTheme="majorBidi" w:cstheme="majorBidi"/>
        </w:rPr>
        <w:t>Dauda</w:t>
      </w:r>
      <w:r w:rsidRPr="000E3E4D">
        <w:rPr>
          <w:rFonts w:asciiTheme="majorBidi" w:hAnsiTheme="majorBidi" w:cstheme="majorBidi"/>
          <w:rtl/>
        </w:rPr>
        <w:t xml:space="preserve"> واخرون 2005). وتعتبر المادة العضوية احد المصادر المهمة في زيادة جاهزية العناصر الغذائية في التربة و تعد مصدرا للعديد من العناصر الغذائية وخاصة النتروجين وان استخدامها كسماد في الترب الفقيرة في محتواها من المادة العضوية يكون ذا أهمية خاصة فيما يتعلق بتغذية النبات، كما تعمل على تحسين تركيب وتهوية التربة وكذلك زيادة قابلية التربة على مسك الماء والمغذيات ، إن قيمة الأسمدة العضوية لا تقدر فقط بمقدار محتواها من العناصر الغذائية ولكن قدرتها على زيادة جاهزية العناصر الغذائية في التربة من خلال محتواها العالي من الأحماض العضوية التي تعمل على خفض درجة تفاعل التربة وذوبان بعض المركبات غير الذائبة (</w:t>
      </w:r>
      <w:r w:rsidRPr="000E3E4D">
        <w:rPr>
          <w:rFonts w:asciiTheme="majorBidi" w:hAnsiTheme="majorBidi" w:cstheme="majorBidi"/>
          <w:rtl/>
          <w:lang w:bidi="ar-IQ"/>
        </w:rPr>
        <w:t xml:space="preserve"> </w:t>
      </w:r>
      <w:r w:rsidRPr="000E3E4D">
        <w:rPr>
          <w:rFonts w:asciiTheme="majorBidi" w:hAnsiTheme="majorBidi" w:cstheme="majorBidi"/>
          <w:lang w:bidi="ar-IQ"/>
        </w:rPr>
        <w:t>Mengle</w:t>
      </w:r>
      <w:r w:rsidRPr="000E3E4D">
        <w:rPr>
          <w:rFonts w:asciiTheme="majorBidi" w:hAnsiTheme="majorBidi" w:cstheme="majorBidi"/>
          <w:rtl/>
          <w:lang w:bidi="ar-IQ"/>
        </w:rPr>
        <w:t xml:space="preserve"> و</w:t>
      </w:r>
      <w:r w:rsidRPr="000E3E4D">
        <w:rPr>
          <w:rFonts w:asciiTheme="majorBidi" w:hAnsiTheme="majorBidi" w:cstheme="majorBidi"/>
          <w:lang w:bidi="ar-IQ"/>
        </w:rPr>
        <w:t xml:space="preserve">Kirkby </w:t>
      </w:r>
      <w:r w:rsidRPr="000E3E4D">
        <w:rPr>
          <w:rFonts w:asciiTheme="majorBidi" w:hAnsiTheme="majorBidi" w:cstheme="majorBidi"/>
          <w:rtl/>
          <w:lang w:bidi="ar-IQ"/>
        </w:rPr>
        <w:t xml:space="preserve"> 1982 و </w:t>
      </w:r>
      <w:r w:rsidRPr="000E3E4D">
        <w:rPr>
          <w:rFonts w:asciiTheme="majorBidi" w:hAnsiTheme="majorBidi" w:cstheme="majorBidi"/>
          <w:lang w:bidi="ar-IQ"/>
        </w:rPr>
        <w:t>Tisdal</w:t>
      </w:r>
      <w:r w:rsidRPr="000E3E4D">
        <w:rPr>
          <w:rFonts w:asciiTheme="majorBidi" w:hAnsiTheme="majorBidi" w:cstheme="majorBidi"/>
          <w:rtl/>
          <w:lang w:bidi="ar-IQ"/>
        </w:rPr>
        <w:t xml:space="preserve"> وآخرون 1997  و</w:t>
      </w:r>
      <w:r w:rsidRPr="000E3E4D">
        <w:rPr>
          <w:rFonts w:asciiTheme="majorBidi" w:hAnsiTheme="majorBidi" w:cstheme="majorBidi"/>
          <w:rtl/>
        </w:rPr>
        <w:t xml:space="preserve"> </w:t>
      </w:r>
      <w:r w:rsidRPr="000E3E4D">
        <w:rPr>
          <w:rFonts w:asciiTheme="majorBidi" w:hAnsiTheme="majorBidi" w:cstheme="majorBidi"/>
        </w:rPr>
        <w:t>Akanni</w:t>
      </w:r>
      <w:r w:rsidRPr="000E3E4D">
        <w:rPr>
          <w:rFonts w:asciiTheme="majorBidi" w:hAnsiTheme="majorBidi" w:cstheme="majorBidi"/>
          <w:rtl/>
          <w:lang w:bidi="ar-IQ"/>
        </w:rPr>
        <w:t xml:space="preserve"> و</w:t>
      </w:r>
      <w:r w:rsidRPr="000E3E4D">
        <w:rPr>
          <w:rFonts w:asciiTheme="majorBidi" w:hAnsiTheme="majorBidi" w:cstheme="majorBidi"/>
          <w:lang w:bidi="ar-IQ"/>
        </w:rPr>
        <w:t xml:space="preserve">Ojeniyi </w:t>
      </w:r>
      <w:r w:rsidRPr="000E3E4D">
        <w:rPr>
          <w:rFonts w:asciiTheme="majorBidi" w:hAnsiTheme="majorBidi" w:cstheme="majorBidi"/>
          <w:rtl/>
          <w:lang w:bidi="ar-IQ"/>
        </w:rPr>
        <w:t xml:space="preserve"> 2008</w:t>
      </w:r>
      <w:r w:rsidRPr="000E3E4D">
        <w:rPr>
          <w:rFonts w:asciiTheme="majorBidi" w:hAnsiTheme="majorBidi" w:cstheme="majorBidi"/>
          <w:rtl/>
        </w:rPr>
        <w:t xml:space="preserve"> )</w:t>
      </w:r>
      <w:r w:rsidRPr="000E3E4D">
        <w:rPr>
          <w:rFonts w:asciiTheme="majorBidi" w:hAnsiTheme="majorBidi" w:cstheme="majorBidi"/>
          <w:rtl/>
          <w:lang w:bidi="ar-IQ"/>
        </w:rPr>
        <w:t xml:space="preserve">. </w:t>
      </w:r>
      <w:r w:rsidRPr="000E3E4D">
        <w:rPr>
          <w:rFonts w:asciiTheme="majorBidi" w:hAnsiTheme="majorBidi" w:cstheme="majorBidi"/>
          <w:rtl/>
        </w:rPr>
        <w:t xml:space="preserve">كما أشار  </w:t>
      </w:r>
      <w:r w:rsidRPr="000E3E4D">
        <w:rPr>
          <w:rFonts w:asciiTheme="majorBidi" w:hAnsiTheme="majorBidi" w:cstheme="majorBidi"/>
        </w:rPr>
        <w:t>Ajayi</w:t>
      </w:r>
      <w:r w:rsidRPr="000E3E4D">
        <w:rPr>
          <w:rFonts w:asciiTheme="majorBidi" w:hAnsiTheme="majorBidi" w:cstheme="majorBidi"/>
          <w:rtl/>
          <w:lang w:bidi="ar-IQ"/>
        </w:rPr>
        <w:t xml:space="preserve">  وآخرون</w:t>
      </w:r>
      <w:r w:rsidRPr="000E3E4D">
        <w:rPr>
          <w:rFonts w:asciiTheme="majorBidi" w:hAnsiTheme="majorBidi" w:cstheme="majorBidi"/>
          <w:rtl/>
        </w:rPr>
        <w:t xml:space="preserve"> </w:t>
      </w:r>
      <w:r w:rsidRPr="000E3E4D">
        <w:rPr>
          <w:rFonts w:asciiTheme="majorBidi" w:hAnsiTheme="majorBidi" w:cstheme="majorBidi"/>
        </w:rPr>
        <w:t>)</w:t>
      </w:r>
      <w:r w:rsidRPr="000E3E4D">
        <w:rPr>
          <w:rFonts w:asciiTheme="majorBidi" w:hAnsiTheme="majorBidi" w:cstheme="majorBidi"/>
          <w:rtl/>
        </w:rPr>
        <w:t xml:space="preserve">2009) إلى إن إضافة مخلفات الدواجن أدت إلى تحسين إنتاجية </w:t>
      </w:r>
      <w:r w:rsidRPr="000E3E4D">
        <w:rPr>
          <w:rFonts w:asciiTheme="majorBidi" w:hAnsiTheme="majorBidi" w:cstheme="majorBidi"/>
          <w:rtl/>
          <w:lang w:bidi="ar-IQ"/>
        </w:rPr>
        <w:t xml:space="preserve">التربة من خلال زيادة محتواها من الكاربون العضوي والإحياء الدقيقة كما حسنت تركيب التربة وجاهزية العناصر الغذائية في التربة ، ويعتبر </w:t>
      </w:r>
      <w:r w:rsidRPr="000E3E4D">
        <w:rPr>
          <w:rFonts w:asciiTheme="majorBidi" w:hAnsiTheme="majorBidi" w:cstheme="majorBidi"/>
          <w:lang w:bidi="ar-IQ"/>
        </w:rPr>
        <w:t>N</w:t>
      </w:r>
      <w:r w:rsidRPr="000E3E4D">
        <w:rPr>
          <w:rFonts w:asciiTheme="majorBidi" w:hAnsiTheme="majorBidi" w:cstheme="majorBidi"/>
          <w:rtl/>
          <w:lang w:bidi="ar-IQ"/>
        </w:rPr>
        <w:t xml:space="preserve"> مكون رئيسي في سماد الدواجن (</w:t>
      </w:r>
      <w:r w:rsidRPr="000E3E4D">
        <w:rPr>
          <w:rFonts w:asciiTheme="majorBidi" w:hAnsiTheme="majorBidi" w:cstheme="majorBidi"/>
        </w:rPr>
        <w:t>Dauda</w:t>
      </w:r>
      <w:r w:rsidRPr="000E3E4D">
        <w:rPr>
          <w:rFonts w:asciiTheme="majorBidi" w:hAnsiTheme="majorBidi" w:cstheme="majorBidi"/>
          <w:rtl/>
        </w:rPr>
        <w:t xml:space="preserve"> وآخرون 2005) .</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وتهدف الدراسة إلى مقارنة تأثير مخلفات الأغنام ومخلفات الدواجن في زيادة جاهزية بعض العناصر الغذائية في التربة وكذلك معرفة تأثير هذه الإضافات على نوعية وحاصل الرقي</w:t>
      </w:r>
    </w:p>
    <w:p w:rsidR="000E3E4D" w:rsidRDefault="000E3E4D" w:rsidP="00572616">
      <w:pPr>
        <w:tabs>
          <w:tab w:val="left" w:pos="8504"/>
        </w:tabs>
        <w:ind w:left="-1"/>
        <w:jc w:val="lowKashida"/>
        <w:rPr>
          <w:rFonts w:asciiTheme="majorBidi" w:hAnsiTheme="majorBidi" w:cstheme="majorBidi"/>
          <w:rtl/>
        </w:rPr>
      </w:pPr>
    </w:p>
    <w:p w:rsidR="001C4393" w:rsidRPr="000E3E4D" w:rsidRDefault="001C4393" w:rsidP="00572616">
      <w:pPr>
        <w:tabs>
          <w:tab w:val="left" w:pos="8504"/>
        </w:tabs>
        <w:ind w:left="-1"/>
        <w:jc w:val="lowKashida"/>
        <w:rPr>
          <w:rFonts w:asciiTheme="majorBidi" w:hAnsiTheme="majorBidi" w:cstheme="majorBidi"/>
          <w:rtl/>
        </w:rPr>
      </w:pPr>
    </w:p>
    <w:p w:rsidR="000E3E4D" w:rsidRPr="000E3E4D" w:rsidRDefault="000E3E4D" w:rsidP="00E408C0">
      <w:pPr>
        <w:tabs>
          <w:tab w:val="left" w:pos="8504"/>
        </w:tabs>
        <w:jc w:val="lowKashida"/>
        <w:outlineLvl w:val="0"/>
        <w:rPr>
          <w:rFonts w:asciiTheme="majorBidi" w:hAnsiTheme="majorBidi" w:cstheme="majorBidi"/>
          <w:b/>
          <w:bCs/>
          <w:rtl/>
        </w:rPr>
      </w:pPr>
      <w:r w:rsidRPr="000E3E4D">
        <w:rPr>
          <w:rFonts w:asciiTheme="majorBidi" w:hAnsiTheme="majorBidi" w:cstheme="majorBidi"/>
          <w:b/>
          <w:bCs/>
          <w:rtl/>
        </w:rPr>
        <w:t xml:space="preserve">المواد وطرائق العمل </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اجريت تجربة حقلية في الحسينية_ كربلاء على تربة مزبجية طينية ضمن مجاميع الترب العظمى(</w:t>
      </w:r>
      <w:r w:rsidRPr="000E3E4D">
        <w:rPr>
          <w:rFonts w:asciiTheme="majorBidi" w:hAnsiTheme="majorBidi" w:cstheme="majorBidi"/>
        </w:rPr>
        <w:t>Typic torrifluvent</w:t>
      </w:r>
      <w:r w:rsidRPr="000E3E4D">
        <w:rPr>
          <w:rFonts w:asciiTheme="majorBidi" w:hAnsiTheme="majorBidi" w:cstheme="majorBidi"/>
          <w:rtl/>
        </w:rPr>
        <w:t>) حسب تصنيف</w:t>
      </w:r>
      <w:r w:rsidRPr="000E3E4D">
        <w:rPr>
          <w:rFonts w:asciiTheme="majorBidi" w:hAnsiTheme="majorBidi" w:cstheme="majorBidi"/>
        </w:rPr>
        <w:t xml:space="preserve"> (1975) Soil Toxonamy </w:t>
      </w:r>
      <w:r w:rsidRPr="000E3E4D">
        <w:rPr>
          <w:rFonts w:asciiTheme="majorBidi" w:hAnsiTheme="majorBidi" w:cstheme="majorBidi"/>
          <w:rtl/>
        </w:rPr>
        <w:t xml:space="preserve">وقد تم اخذ نماذج من التربة قبل الزراعة وجففت ونخلت بمنخل قطر فتحاته </w:t>
      </w:r>
      <w:r w:rsidRPr="000E3E4D">
        <w:rPr>
          <w:rFonts w:asciiTheme="majorBidi" w:hAnsiTheme="majorBidi" w:cstheme="majorBidi"/>
        </w:rPr>
        <w:t xml:space="preserve"> 2</w:t>
      </w:r>
      <w:r w:rsidRPr="000E3E4D">
        <w:rPr>
          <w:rFonts w:asciiTheme="majorBidi" w:hAnsiTheme="majorBidi" w:cstheme="majorBidi"/>
          <w:rtl/>
        </w:rPr>
        <w:t xml:space="preserve">ملم، حيث قدرت بعض الصفات الكيميائية والفيزيائية بالطرق الواردة </w:t>
      </w:r>
      <w:r w:rsidRPr="000E3E4D">
        <w:rPr>
          <w:rFonts w:asciiTheme="majorBidi" w:hAnsiTheme="majorBidi" w:cstheme="majorBidi"/>
        </w:rPr>
        <w:t xml:space="preserve">  Richard</w:t>
      </w:r>
      <w:r w:rsidRPr="000E3E4D">
        <w:rPr>
          <w:rFonts w:asciiTheme="majorBidi" w:hAnsiTheme="majorBidi" w:cstheme="majorBidi"/>
          <w:rtl/>
        </w:rPr>
        <w:t>(</w:t>
      </w:r>
      <w:r w:rsidRPr="000E3E4D">
        <w:rPr>
          <w:rFonts w:asciiTheme="majorBidi" w:hAnsiTheme="majorBidi" w:cstheme="majorBidi"/>
        </w:rPr>
        <w:t>(1954</w:t>
      </w:r>
      <w:r w:rsidRPr="000E3E4D">
        <w:rPr>
          <w:rFonts w:asciiTheme="majorBidi" w:hAnsiTheme="majorBidi" w:cstheme="majorBidi"/>
          <w:rtl/>
        </w:rPr>
        <w:t xml:space="preserve"> و</w:t>
      </w:r>
      <w:r w:rsidRPr="000E3E4D">
        <w:rPr>
          <w:rFonts w:asciiTheme="majorBidi" w:hAnsiTheme="majorBidi" w:cstheme="majorBidi"/>
        </w:rPr>
        <w:t xml:space="preserve">Jackson  </w:t>
      </w:r>
      <w:r w:rsidRPr="000E3E4D">
        <w:rPr>
          <w:rFonts w:asciiTheme="majorBidi" w:hAnsiTheme="majorBidi" w:cstheme="majorBidi"/>
          <w:rtl/>
        </w:rPr>
        <w:t xml:space="preserve"> </w:t>
      </w:r>
      <w:r w:rsidRPr="000E3E4D">
        <w:rPr>
          <w:rFonts w:asciiTheme="majorBidi" w:hAnsiTheme="majorBidi" w:cstheme="majorBidi"/>
        </w:rPr>
        <w:t xml:space="preserve"> (1958) </w:t>
      </w:r>
      <w:r w:rsidRPr="000E3E4D">
        <w:rPr>
          <w:rFonts w:asciiTheme="majorBidi" w:hAnsiTheme="majorBidi" w:cstheme="majorBidi"/>
          <w:rtl/>
        </w:rPr>
        <w:t xml:space="preserve">و </w:t>
      </w:r>
      <w:r w:rsidRPr="000E3E4D">
        <w:rPr>
          <w:rFonts w:asciiTheme="majorBidi" w:hAnsiTheme="majorBidi" w:cstheme="majorBidi"/>
        </w:rPr>
        <w:t>(1965)Black</w:t>
      </w:r>
      <w:r w:rsidRPr="000E3E4D">
        <w:rPr>
          <w:rFonts w:asciiTheme="majorBidi" w:hAnsiTheme="majorBidi" w:cstheme="majorBidi"/>
          <w:rtl/>
        </w:rPr>
        <w:t xml:space="preserve"> و </w:t>
      </w:r>
      <w:r w:rsidRPr="000E3E4D">
        <w:rPr>
          <w:rFonts w:asciiTheme="majorBidi" w:hAnsiTheme="majorBidi" w:cstheme="majorBidi"/>
        </w:rPr>
        <w:t>Page</w:t>
      </w:r>
      <w:r w:rsidRPr="000E3E4D">
        <w:rPr>
          <w:rFonts w:asciiTheme="majorBidi" w:hAnsiTheme="majorBidi" w:cstheme="majorBidi"/>
          <w:rtl/>
        </w:rPr>
        <w:t xml:space="preserve"> واخرون(</w:t>
      </w:r>
      <w:r w:rsidRPr="000E3E4D">
        <w:rPr>
          <w:rFonts w:asciiTheme="majorBidi" w:hAnsiTheme="majorBidi" w:cstheme="majorBidi"/>
        </w:rPr>
        <w:t>1982</w:t>
      </w:r>
      <w:r w:rsidRPr="000E3E4D">
        <w:rPr>
          <w:rFonts w:asciiTheme="majorBidi" w:hAnsiTheme="majorBidi" w:cstheme="majorBidi"/>
          <w:rtl/>
        </w:rPr>
        <w:t>) والمبينة في جدول(</w:t>
      </w:r>
      <w:r w:rsidRPr="000E3E4D">
        <w:rPr>
          <w:rFonts w:asciiTheme="majorBidi" w:hAnsiTheme="majorBidi" w:cstheme="majorBidi"/>
        </w:rPr>
        <w:t>(1</w:t>
      </w:r>
      <w:bookmarkStart w:id="1" w:name="OLE_LINK1"/>
      <w:bookmarkStart w:id="2" w:name="OLE_LINK2"/>
      <w:r w:rsidRPr="000E3E4D">
        <w:rPr>
          <w:rFonts w:asciiTheme="majorBidi" w:hAnsiTheme="majorBidi" w:cstheme="majorBidi"/>
          <w:rtl/>
        </w:rPr>
        <w:t xml:space="preserve">.  نفذت التجربة تبعا لتصميم القطاعات </w:t>
      </w:r>
      <w:bookmarkEnd w:id="1"/>
      <w:bookmarkEnd w:id="2"/>
      <w:r w:rsidRPr="000E3E4D">
        <w:rPr>
          <w:rFonts w:asciiTheme="majorBidi" w:hAnsiTheme="majorBidi" w:cstheme="majorBidi"/>
          <w:rtl/>
        </w:rPr>
        <w:t xml:space="preserve">العشوائية الكاملة ( </w:t>
      </w:r>
      <w:r w:rsidRPr="000E3E4D">
        <w:rPr>
          <w:rFonts w:asciiTheme="majorBidi" w:hAnsiTheme="majorBidi" w:cstheme="majorBidi"/>
        </w:rPr>
        <w:t>( RCBD</w:t>
      </w:r>
      <w:r w:rsidRPr="000E3E4D">
        <w:rPr>
          <w:rFonts w:asciiTheme="majorBidi" w:hAnsiTheme="majorBidi" w:cstheme="majorBidi"/>
          <w:rtl/>
        </w:rPr>
        <w:t xml:space="preserve"> باستخدام أربعة مستويات لكل من سماد مخلفات الأغنام و الدواجن هي 0 </w:t>
      </w:r>
      <w:r w:rsidRPr="000E3E4D">
        <w:rPr>
          <w:rFonts w:asciiTheme="majorBidi" w:hAnsiTheme="majorBidi" w:cstheme="majorBidi"/>
        </w:rPr>
        <w:t xml:space="preserve"> 12, 8, 4,</w:t>
      </w:r>
      <w:r w:rsidRPr="000E3E4D">
        <w:rPr>
          <w:rFonts w:asciiTheme="majorBidi" w:hAnsiTheme="majorBidi" w:cstheme="majorBidi"/>
          <w:rtl/>
        </w:rPr>
        <w:t>طن.هـ</w:t>
      </w:r>
      <w:r w:rsidRPr="000E3E4D">
        <w:rPr>
          <w:rFonts w:asciiTheme="majorBidi" w:hAnsiTheme="majorBidi" w:cstheme="majorBidi"/>
          <w:vertAlign w:val="superscript"/>
          <w:rtl/>
        </w:rPr>
        <w:t>-1</w:t>
      </w:r>
      <w:r w:rsidRPr="000E3E4D">
        <w:rPr>
          <w:rFonts w:asciiTheme="majorBidi" w:hAnsiTheme="majorBidi" w:cstheme="majorBidi"/>
          <w:vertAlign w:val="superscript"/>
        </w:rPr>
        <w:t xml:space="preserve">  </w:t>
      </w:r>
      <w:r w:rsidRPr="000E3E4D">
        <w:rPr>
          <w:rFonts w:asciiTheme="majorBidi" w:hAnsiTheme="majorBidi" w:cstheme="majorBidi"/>
        </w:rPr>
        <w:t>.</w:t>
      </w:r>
      <w:r w:rsidRPr="000E3E4D">
        <w:rPr>
          <w:rFonts w:asciiTheme="majorBidi" w:hAnsiTheme="majorBidi" w:cstheme="majorBidi"/>
          <w:vertAlign w:val="superscript"/>
        </w:rPr>
        <w:t xml:space="preserve"> </w:t>
      </w:r>
      <w:r w:rsidRPr="000E3E4D">
        <w:rPr>
          <w:rFonts w:asciiTheme="majorBidi" w:hAnsiTheme="majorBidi" w:cstheme="majorBidi"/>
          <w:rtl/>
        </w:rPr>
        <w:t xml:space="preserve">تم تهيئة التربة للزراعة بعد حراثتها مرتين متعامدتين ثم نعمت بالامشاط القرصية وبلغت مساحة الوحدة التجريبية </w:t>
      </w:r>
      <w:smartTag w:uri="urn:schemas-microsoft-com:office:smarttags" w:element="metricconverter">
        <w:smartTagPr>
          <w:attr w:name="ProductID" w:val="15 م2"/>
        </w:smartTagPr>
        <w:r w:rsidRPr="000E3E4D">
          <w:rPr>
            <w:rFonts w:asciiTheme="majorBidi" w:hAnsiTheme="majorBidi" w:cstheme="majorBidi"/>
          </w:rPr>
          <w:t>15</w:t>
        </w:r>
        <w:r w:rsidRPr="000E3E4D">
          <w:rPr>
            <w:rFonts w:asciiTheme="majorBidi" w:hAnsiTheme="majorBidi" w:cstheme="majorBidi"/>
            <w:rtl/>
          </w:rPr>
          <w:t xml:space="preserve"> م</w:t>
        </w:r>
        <w:r w:rsidRPr="000E3E4D">
          <w:rPr>
            <w:rFonts w:asciiTheme="majorBidi" w:hAnsiTheme="majorBidi" w:cstheme="majorBidi"/>
            <w:vertAlign w:val="superscript"/>
          </w:rPr>
          <w:t>2</w:t>
        </w:r>
      </w:smartTag>
      <w:r w:rsidRPr="000E3E4D">
        <w:rPr>
          <w:rFonts w:asciiTheme="majorBidi" w:hAnsiTheme="majorBidi" w:cstheme="majorBidi"/>
          <w:vertAlign w:val="superscript"/>
          <w:rtl/>
        </w:rPr>
        <w:t xml:space="preserve"> </w:t>
      </w:r>
      <w:r w:rsidRPr="000E3E4D">
        <w:rPr>
          <w:rFonts w:asciiTheme="majorBidi" w:hAnsiTheme="majorBidi" w:cstheme="majorBidi"/>
          <w:rtl/>
        </w:rPr>
        <w:t xml:space="preserve">وهو عبارة عن مصطبتين الوحدة بطول </w:t>
      </w:r>
      <w:smartTag w:uri="urn:schemas-microsoft-com:office:smarttags" w:element="metricconverter">
        <w:smartTagPr>
          <w:attr w:name="ProductID" w:val="5 م"/>
        </w:smartTagPr>
        <w:r w:rsidRPr="000E3E4D">
          <w:rPr>
            <w:rFonts w:asciiTheme="majorBidi" w:hAnsiTheme="majorBidi" w:cstheme="majorBidi"/>
          </w:rPr>
          <w:t>5</w:t>
        </w:r>
        <w:r w:rsidRPr="000E3E4D">
          <w:rPr>
            <w:rFonts w:asciiTheme="majorBidi" w:hAnsiTheme="majorBidi" w:cstheme="majorBidi"/>
            <w:rtl/>
          </w:rPr>
          <w:t xml:space="preserve"> م</w:t>
        </w:r>
      </w:smartTag>
      <w:r w:rsidRPr="000E3E4D">
        <w:rPr>
          <w:rFonts w:asciiTheme="majorBidi" w:hAnsiTheme="majorBidi" w:cstheme="majorBidi"/>
          <w:rtl/>
        </w:rPr>
        <w:t xml:space="preserve"> وعرض </w:t>
      </w:r>
      <w:smartTag w:uri="urn:schemas-microsoft-com:office:smarttags" w:element="metricconverter">
        <w:smartTagPr>
          <w:attr w:name="ProductID" w:val="1.5 م"/>
        </w:smartTagPr>
        <w:r w:rsidRPr="000E3E4D">
          <w:rPr>
            <w:rFonts w:asciiTheme="majorBidi" w:hAnsiTheme="majorBidi" w:cstheme="majorBidi"/>
          </w:rPr>
          <w:t>1.5</w:t>
        </w:r>
        <w:r w:rsidRPr="000E3E4D">
          <w:rPr>
            <w:rFonts w:asciiTheme="majorBidi" w:hAnsiTheme="majorBidi" w:cstheme="majorBidi"/>
            <w:rtl/>
          </w:rPr>
          <w:t xml:space="preserve"> م</w:t>
        </w:r>
      </w:smartTag>
      <w:r w:rsidRPr="000E3E4D">
        <w:rPr>
          <w:rFonts w:asciiTheme="majorBidi" w:hAnsiTheme="majorBidi" w:cstheme="majorBidi"/>
          <w:rtl/>
        </w:rPr>
        <w:t xml:space="preserve"> وقد تركت مصطبة فاصلة بين لوح واخر وكانت المسافة بين الجورة واخرى </w:t>
      </w:r>
      <w:smartTag w:uri="urn:schemas-microsoft-com:office:smarttags" w:element="metricconverter">
        <w:smartTagPr>
          <w:attr w:name="ProductID" w:val="70 سم"/>
        </w:smartTagPr>
        <w:r w:rsidRPr="000E3E4D">
          <w:rPr>
            <w:rFonts w:asciiTheme="majorBidi" w:hAnsiTheme="majorBidi" w:cstheme="majorBidi"/>
          </w:rPr>
          <w:t>70</w:t>
        </w:r>
        <w:r w:rsidRPr="000E3E4D">
          <w:rPr>
            <w:rFonts w:asciiTheme="majorBidi" w:hAnsiTheme="majorBidi" w:cstheme="majorBidi"/>
            <w:rtl/>
          </w:rPr>
          <w:t xml:space="preserve"> سم</w:t>
        </w:r>
      </w:smartTag>
      <w:r w:rsidRPr="000E3E4D">
        <w:rPr>
          <w:rFonts w:asciiTheme="majorBidi" w:hAnsiTheme="majorBidi" w:cstheme="majorBidi"/>
          <w:rtl/>
        </w:rPr>
        <w:t xml:space="preserve"> ، زرعت البذور للموسم الاول بتاريخ 5</w:t>
      </w:r>
      <w:r w:rsidRPr="000E3E4D">
        <w:rPr>
          <w:rFonts w:asciiTheme="majorBidi" w:hAnsiTheme="majorBidi" w:cstheme="majorBidi"/>
        </w:rPr>
        <w:t>2007\3\1</w:t>
      </w:r>
      <w:r w:rsidRPr="000E3E4D">
        <w:rPr>
          <w:rFonts w:asciiTheme="majorBidi" w:hAnsiTheme="majorBidi" w:cstheme="majorBidi"/>
          <w:rtl/>
        </w:rPr>
        <w:t xml:space="preserve"> وفي الموسم الثاني بتاريخ 0</w:t>
      </w:r>
      <w:r w:rsidRPr="000E3E4D">
        <w:rPr>
          <w:rFonts w:asciiTheme="majorBidi" w:hAnsiTheme="majorBidi" w:cstheme="majorBidi"/>
        </w:rPr>
        <w:t>2008\3\1</w:t>
      </w:r>
      <w:r w:rsidRPr="000E3E4D">
        <w:rPr>
          <w:rFonts w:asciiTheme="majorBidi" w:hAnsiTheme="majorBidi" w:cstheme="majorBidi"/>
          <w:rtl/>
        </w:rPr>
        <w:t xml:space="preserve"> وقد وضع في كل جورة </w:t>
      </w:r>
      <w:r w:rsidRPr="000E3E4D">
        <w:rPr>
          <w:rFonts w:asciiTheme="majorBidi" w:hAnsiTheme="majorBidi" w:cstheme="majorBidi"/>
        </w:rPr>
        <w:t>4</w:t>
      </w:r>
      <w:r w:rsidRPr="000E3E4D">
        <w:rPr>
          <w:rFonts w:asciiTheme="majorBidi" w:hAnsiTheme="majorBidi" w:cstheme="majorBidi"/>
          <w:rtl/>
        </w:rPr>
        <w:t xml:space="preserve"> بذور وبعد اسبوعين من الزراعة تم اجراء عملية الخف الى نبات واحد. وقد تم دراسة تاثير معاملات التجربة على جاهزية النتروجين والفسفو والبوتاسيوم في التربة, حيث تم تقدير النايتروجين الجاهز في التربة بطريقة التقطير بجهازالمايكروكلدال وفقا لطريقة </w:t>
      </w:r>
      <w:r w:rsidRPr="000E3E4D">
        <w:rPr>
          <w:rFonts w:asciiTheme="majorBidi" w:hAnsiTheme="majorBidi" w:cstheme="majorBidi"/>
        </w:rPr>
        <w:t>Bremner</w:t>
      </w:r>
      <w:r w:rsidRPr="000E3E4D">
        <w:rPr>
          <w:rFonts w:asciiTheme="majorBidi" w:hAnsiTheme="majorBidi" w:cstheme="majorBidi"/>
          <w:rtl/>
        </w:rPr>
        <w:t xml:space="preserve"> (1965) المقترحة في(</w:t>
      </w:r>
      <w:r w:rsidRPr="000E3E4D">
        <w:rPr>
          <w:rFonts w:asciiTheme="majorBidi" w:hAnsiTheme="majorBidi" w:cstheme="majorBidi"/>
        </w:rPr>
        <w:t>Page</w:t>
      </w:r>
      <w:r w:rsidRPr="000E3E4D">
        <w:rPr>
          <w:rFonts w:asciiTheme="majorBidi" w:hAnsiTheme="majorBidi" w:cstheme="majorBidi"/>
          <w:rtl/>
        </w:rPr>
        <w:t xml:space="preserve"> واخرون ، 1982) كما تم تقدير الفسفوروفقا لطريقة </w:t>
      </w:r>
      <w:r w:rsidRPr="000E3E4D">
        <w:rPr>
          <w:rFonts w:asciiTheme="majorBidi" w:hAnsiTheme="majorBidi" w:cstheme="majorBidi"/>
        </w:rPr>
        <w:t>Olsen</w:t>
      </w:r>
      <w:r w:rsidRPr="000E3E4D">
        <w:rPr>
          <w:rFonts w:asciiTheme="majorBidi" w:hAnsiTheme="majorBidi" w:cstheme="majorBidi"/>
          <w:rtl/>
        </w:rPr>
        <w:t xml:space="preserve"> باستخدام جهاز المطياف الضوئي </w:t>
      </w:r>
      <w:r w:rsidRPr="000E3E4D">
        <w:rPr>
          <w:rFonts w:asciiTheme="majorBidi" w:hAnsiTheme="majorBidi" w:cstheme="majorBidi"/>
        </w:rPr>
        <w:t>spectro photometer</w:t>
      </w:r>
      <w:r w:rsidRPr="000E3E4D">
        <w:rPr>
          <w:rFonts w:asciiTheme="majorBidi" w:hAnsiTheme="majorBidi" w:cstheme="majorBidi"/>
          <w:rtl/>
        </w:rPr>
        <w:t xml:space="preserve"> كما ورد في (</w:t>
      </w:r>
      <w:r w:rsidRPr="000E3E4D">
        <w:rPr>
          <w:rFonts w:asciiTheme="majorBidi" w:hAnsiTheme="majorBidi" w:cstheme="majorBidi"/>
        </w:rPr>
        <w:t>Page</w:t>
      </w:r>
      <w:r w:rsidRPr="000E3E4D">
        <w:rPr>
          <w:rFonts w:asciiTheme="majorBidi" w:hAnsiTheme="majorBidi" w:cstheme="majorBidi"/>
          <w:rtl/>
        </w:rPr>
        <w:t xml:space="preserve"> واخرون ، 1982) وتم تقدير البوتاسيوم باستخدام جهاز اللهب الضوئي </w:t>
      </w:r>
      <w:r w:rsidRPr="000E3E4D">
        <w:rPr>
          <w:rFonts w:asciiTheme="majorBidi" w:hAnsiTheme="majorBidi" w:cstheme="majorBidi"/>
        </w:rPr>
        <w:t>Flame photometer</w:t>
      </w:r>
      <w:r w:rsidRPr="000E3E4D">
        <w:rPr>
          <w:rFonts w:asciiTheme="majorBidi" w:hAnsiTheme="majorBidi" w:cstheme="majorBidi"/>
          <w:rtl/>
        </w:rPr>
        <w:t xml:space="preserve"> وفقا للطريقة الواردة في (</w:t>
      </w:r>
      <w:r w:rsidRPr="000E3E4D">
        <w:rPr>
          <w:rFonts w:asciiTheme="majorBidi" w:hAnsiTheme="majorBidi" w:cstheme="majorBidi"/>
        </w:rPr>
        <w:t>Jackson</w:t>
      </w:r>
      <w:r w:rsidRPr="000E3E4D">
        <w:rPr>
          <w:rFonts w:asciiTheme="majorBidi" w:hAnsiTheme="majorBidi" w:cstheme="majorBidi"/>
          <w:rtl/>
        </w:rPr>
        <w:t xml:space="preserve"> ، 1958) قياس النسبة المئوية للمواد الصلبة الذائبة للثمار (</w:t>
      </w:r>
      <w:r w:rsidRPr="000E3E4D">
        <w:rPr>
          <w:rFonts w:asciiTheme="majorBidi" w:hAnsiTheme="majorBidi" w:cstheme="majorBidi"/>
        </w:rPr>
        <w:t>T.S.S.</w:t>
      </w:r>
      <w:r w:rsidRPr="000E3E4D">
        <w:rPr>
          <w:rFonts w:asciiTheme="majorBidi" w:hAnsiTheme="majorBidi" w:cstheme="majorBidi"/>
          <w:rtl/>
        </w:rPr>
        <w:t xml:space="preserve">) بوسطة جهاز </w:t>
      </w:r>
      <w:r w:rsidRPr="000E3E4D">
        <w:rPr>
          <w:rFonts w:asciiTheme="majorBidi" w:hAnsiTheme="majorBidi" w:cstheme="majorBidi"/>
        </w:rPr>
        <w:t>Rephractometer</w:t>
      </w:r>
      <w:r w:rsidRPr="000E3E4D">
        <w:rPr>
          <w:rFonts w:asciiTheme="majorBidi" w:hAnsiTheme="majorBidi" w:cstheme="majorBidi"/>
          <w:rtl/>
        </w:rPr>
        <w:t xml:space="preserve"> ، كما تم قياس قطر الثمرة الواحدة و وزن الثمار الناضجة في كل معاملة</w:t>
      </w:r>
    </w:p>
    <w:p w:rsidR="000E3E4D" w:rsidRPr="000E3E4D" w:rsidRDefault="000E3E4D" w:rsidP="00572616">
      <w:pPr>
        <w:tabs>
          <w:tab w:val="left" w:pos="8504"/>
        </w:tabs>
        <w:ind w:left="-1"/>
        <w:jc w:val="lowKashida"/>
        <w:rPr>
          <w:rFonts w:asciiTheme="majorBidi" w:hAnsiTheme="majorBidi" w:cstheme="majorBidi"/>
          <w:rtl/>
        </w:rPr>
      </w:pPr>
    </w:p>
    <w:p w:rsidR="008B354C" w:rsidRDefault="008B354C">
      <w:pPr>
        <w:bidi w:val="0"/>
        <w:spacing w:after="200" w:line="276" w:lineRule="auto"/>
        <w:rPr>
          <w:rFonts w:asciiTheme="majorBidi" w:hAnsiTheme="majorBidi" w:cstheme="majorBidi"/>
          <w:rtl/>
        </w:rPr>
      </w:pPr>
      <w:r>
        <w:rPr>
          <w:rFonts w:asciiTheme="majorBidi" w:hAnsiTheme="majorBidi" w:cstheme="majorBidi"/>
          <w:rtl/>
        </w:rPr>
        <w:br w:type="page"/>
      </w:r>
    </w:p>
    <w:p w:rsidR="000E3E4D" w:rsidRPr="000E3E4D" w:rsidRDefault="000E3E4D" w:rsidP="00572616">
      <w:pPr>
        <w:tabs>
          <w:tab w:val="left" w:pos="8504"/>
        </w:tabs>
        <w:ind w:left="-1"/>
        <w:jc w:val="lowKashida"/>
        <w:rPr>
          <w:rFonts w:asciiTheme="majorBidi" w:hAnsiTheme="majorBidi" w:cstheme="majorBidi"/>
          <w:rtl/>
        </w:rPr>
      </w:pPr>
    </w:p>
    <w:p w:rsidR="000E3E4D" w:rsidRPr="00F3082C" w:rsidRDefault="000E3E4D" w:rsidP="00572616">
      <w:pPr>
        <w:tabs>
          <w:tab w:val="left" w:pos="8504"/>
        </w:tabs>
        <w:ind w:left="-1"/>
        <w:jc w:val="center"/>
        <w:outlineLvl w:val="0"/>
        <w:rPr>
          <w:rFonts w:asciiTheme="majorBidi" w:hAnsiTheme="majorBidi" w:cstheme="majorBidi"/>
          <w:b/>
          <w:bCs/>
          <w:sz w:val="20"/>
          <w:szCs w:val="20"/>
          <w:rtl/>
        </w:rPr>
      </w:pPr>
      <w:r w:rsidRPr="00F3082C">
        <w:rPr>
          <w:rFonts w:asciiTheme="majorBidi" w:hAnsiTheme="majorBidi" w:cstheme="majorBidi"/>
          <w:b/>
          <w:bCs/>
          <w:sz w:val="20"/>
          <w:szCs w:val="20"/>
          <w:rtl/>
        </w:rPr>
        <w:t>جدول(1) بعض الصفات الكيميائية لمخلفات الدواجن</w:t>
      </w:r>
    </w:p>
    <w:p w:rsidR="000E3E4D" w:rsidRPr="000E3E4D" w:rsidRDefault="000E3E4D" w:rsidP="00572616">
      <w:pPr>
        <w:tabs>
          <w:tab w:val="left" w:pos="8504"/>
        </w:tabs>
        <w:ind w:left="-1"/>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1217"/>
        <w:gridCol w:w="1217"/>
        <w:gridCol w:w="1217"/>
        <w:gridCol w:w="1218"/>
        <w:gridCol w:w="1218"/>
        <w:gridCol w:w="1218"/>
      </w:tblGrid>
      <w:tr w:rsidR="000E3E4D" w:rsidRPr="000E3E4D" w:rsidTr="00811558">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الصفة</w:t>
            </w:r>
          </w:p>
        </w:tc>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 xml:space="preserve"> PH</w:t>
            </w:r>
            <w:r w:rsidRPr="000E3E4D">
              <w:rPr>
                <w:rFonts w:asciiTheme="majorBidi" w:hAnsiTheme="majorBidi" w:cstheme="majorBidi"/>
                <w:rtl/>
              </w:rPr>
              <w:t>(1:1)</w:t>
            </w:r>
          </w:p>
        </w:tc>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 xml:space="preserve"> EC </w:t>
            </w:r>
            <w:r w:rsidRPr="000E3E4D">
              <w:rPr>
                <w:rFonts w:asciiTheme="majorBidi" w:hAnsiTheme="majorBidi" w:cstheme="majorBidi"/>
                <w:rtl/>
              </w:rPr>
              <w:t>(1:1)</w:t>
            </w:r>
          </w:p>
        </w:tc>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N</w:t>
            </w:r>
            <w:r w:rsidRPr="000E3E4D">
              <w:rPr>
                <w:rFonts w:asciiTheme="majorBidi" w:hAnsiTheme="majorBidi" w:cstheme="majorBidi"/>
                <w:rtl/>
              </w:rPr>
              <w:t xml:space="preserve"> الكلي (%)</w:t>
            </w:r>
          </w:p>
        </w:tc>
        <w:tc>
          <w:tcPr>
            <w:tcW w:w="1218"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 xml:space="preserve"> P </w:t>
            </w:r>
            <w:r w:rsidRPr="000E3E4D">
              <w:rPr>
                <w:rFonts w:asciiTheme="majorBidi" w:hAnsiTheme="majorBidi" w:cstheme="majorBidi"/>
                <w:rtl/>
              </w:rPr>
              <w:t>الكلي (%)</w:t>
            </w:r>
          </w:p>
        </w:tc>
        <w:tc>
          <w:tcPr>
            <w:tcW w:w="1218"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K</w:t>
            </w:r>
            <w:r w:rsidRPr="000E3E4D">
              <w:rPr>
                <w:rFonts w:asciiTheme="majorBidi" w:hAnsiTheme="majorBidi" w:cstheme="majorBidi"/>
                <w:rtl/>
              </w:rPr>
              <w:t xml:space="preserve"> الكلي (%)</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N</w:t>
            </w:r>
            <w:r w:rsidRPr="000E3E4D">
              <w:rPr>
                <w:rFonts w:asciiTheme="majorBidi" w:hAnsiTheme="majorBidi" w:cstheme="majorBidi"/>
                <w:rtl/>
              </w:rPr>
              <w:t>/</w:t>
            </w:r>
            <w:r w:rsidRPr="000E3E4D">
              <w:rPr>
                <w:rFonts w:asciiTheme="majorBidi" w:hAnsiTheme="majorBidi" w:cstheme="majorBidi"/>
              </w:rPr>
              <w:t>C</w:t>
            </w:r>
          </w:p>
        </w:tc>
      </w:tr>
      <w:tr w:rsidR="000E3E4D" w:rsidRPr="000E3E4D" w:rsidTr="00811558">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القيمة</w:t>
            </w:r>
          </w:p>
        </w:tc>
        <w:tc>
          <w:tcPr>
            <w:tcW w:w="1217"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6.42</w:t>
            </w:r>
          </w:p>
        </w:tc>
        <w:tc>
          <w:tcPr>
            <w:tcW w:w="1217"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11.53</w:t>
            </w:r>
          </w:p>
        </w:tc>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4.41</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1.68</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3.15</w:t>
            </w:r>
          </w:p>
        </w:tc>
        <w:tc>
          <w:tcPr>
            <w:tcW w:w="1218" w:type="dxa"/>
          </w:tcPr>
          <w:p w:rsidR="000E3E4D" w:rsidRPr="000E3E4D" w:rsidRDefault="000E3E4D" w:rsidP="00572616">
            <w:pPr>
              <w:tabs>
                <w:tab w:val="left" w:pos="8504"/>
              </w:tabs>
              <w:ind w:left="-1"/>
              <w:rPr>
                <w:rFonts w:asciiTheme="majorBidi" w:hAnsiTheme="majorBidi" w:cstheme="majorBidi"/>
              </w:rPr>
            </w:pPr>
            <w:r w:rsidRPr="000E3E4D">
              <w:rPr>
                <w:rFonts w:asciiTheme="majorBidi" w:hAnsiTheme="majorBidi" w:cstheme="majorBidi"/>
              </w:rPr>
              <w:t>8.34</w:t>
            </w:r>
          </w:p>
        </w:tc>
      </w:tr>
    </w:tbl>
    <w:p w:rsidR="000E3E4D" w:rsidRPr="000E3E4D" w:rsidRDefault="000E3E4D" w:rsidP="00572616">
      <w:pPr>
        <w:tabs>
          <w:tab w:val="left" w:pos="8504"/>
        </w:tabs>
        <w:ind w:left="-1"/>
        <w:jc w:val="lowKashida"/>
        <w:rPr>
          <w:rFonts w:asciiTheme="majorBidi" w:hAnsiTheme="majorBidi" w:cstheme="majorBidi"/>
          <w:rtl/>
        </w:rPr>
      </w:pPr>
    </w:p>
    <w:p w:rsidR="000E3E4D" w:rsidRPr="00F3082C" w:rsidRDefault="000E3E4D" w:rsidP="00572616">
      <w:pPr>
        <w:tabs>
          <w:tab w:val="left" w:pos="1466"/>
          <w:tab w:val="center" w:pos="4256"/>
          <w:tab w:val="left" w:pos="8504"/>
        </w:tabs>
        <w:ind w:left="-1"/>
        <w:jc w:val="center"/>
        <w:outlineLvl w:val="0"/>
        <w:rPr>
          <w:rFonts w:asciiTheme="majorBidi" w:hAnsiTheme="majorBidi" w:cstheme="majorBidi"/>
          <w:b/>
          <w:bCs/>
          <w:sz w:val="20"/>
          <w:szCs w:val="20"/>
          <w:rtl/>
        </w:rPr>
      </w:pPr>
      <w:r w:rsidRPr="00F3082C">
        <w:rPr>
          <w:rFonts w:asciiTheme="majorBidi" w:hAnsiTheme="majorBidi" w:cstheme="majorBidi"/>
          <w:b/>
          <w:bCs/>
          <w:sz w:val="20"/>
          <w:szCs w:val="20"/>
          <w:rtl/>
        </w:rPr>
        <w:t>جدول(2) بعض الصفات الكيميائية لمخلفات الاغنام</w:t>
      </w:r>
    </w:p>
    <w:p w:rsidR="000E3E4D" w:rsidRPr="000E3E4D" w:rsidRDefault="000E3E4D" w:rsidP="00572616">
      <w:pPr>
        <w:tabs>
          <w:tab w:val="left" w:pos="8504"/>
        </w:tabs>
        <w:ind w:left="-1"/>
        <w:jc w:val="lowKashida"/>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1217"/>
        <w:gridCol w:w="1217"/>
        <w:gridCol w:w="1217"/>
        <w:gridCol w:w="1218"/>
        <w:gridCol w:w="1218"/>
        <w:gridCol w:w="1218"/>
      </w:tblGrid>
      <w:tr w:rsidR="000E3E4D" w:rsidRPr="000E3E4D" w:rsidTr="00811558">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الصفة</w:t>
            </w:r>
          </w:p>
        </w:tc>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 xml:space="preserve"> PH</w:t>
            </w:r>
            <w:r w:rsidRPr="000E3E4D">
              <w:rPr>
                <w:rFonts w:asciiTheme="majorBidi" w:hAnsiTheme="majorBidi" w:cstheme="majorBidi"/>
                <w:rtl/>
              </w:rPr>
              <w:t>(1:1)</w:t>
            </w:r>
          </w:p>
        </w:tc>
        <w:tc>
          <w:tcPr>
            <w:tcW w:w="1217"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 xml:space="preserve"> EC</w:t>
            </w:r>
            <w:r w:rsidRPr="000E3E4D">
              <w:rPr>
                <w:rFonts w:asciiTheme="majorBidi" w:hAnsiTheme="majorBidi" w:cstheme="majorBidi"/>
                <w:rtl/>
              </w:rPr>
              <w:t>(1:1)</w:t>
            </w:r>
          </w:p>
        </w:tc>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N</w:t>
            </w:r>
            <w:r w:rsidRPr="000E3E4D">
              <w:rPr>
                <w:rFonts w:asciiTheme="majorBidi" w:hAnsiTheme="majorBidi" w:cstheme="majorBidi"/>
                <w:rtl/>
              </w:rPr>
              <w:t xml:space="preserve"> الكلي (%)</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P</w:t>
            </w:r>
            <w:r w:rsidRPr="000E3E4D">
              <w:rPr>
                <w:rFonts w:asciiTheme="majorBidi" w:hAnsiTheme="majorBidi" w:cstheme="majorBidi"/>
                <w:rtl/>
              </w:rPr>
              <w:t xml:space="preserve"> الكلي (%)</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K</w:t>
            </w:r>
            <w:r w:rsidRPr="000E3E4D">
              <w:rPr>
                <w:rFonts w:asciiTheme="majorBidi" w:hAnsiTheme="majorBidi" w:cstheme="majorBidi"/>
                <w:rtl/>
              </w:rPr>
              <w:t xml:space="preserve"> الكلي (%)</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N</w:t>
            </w:r>
            <w:r w:rsidRPr="000E3E4D">
              <w:rPr>
                <w:rFonts w:asciiTheme="majorBidi" w:hAnsiTheme="majorBidi" w:cstheme="majorBidi"/>
                <w:rtl/>
              </w:rPr>
              <w:t>/</w:t>
            </w:r>
            <w:r w:rsidRPr="000E3E4D">
              <w:rPr>
                <w:rFonts w:asciiTheme="majorBidi" w:hAnsiTheme="majorBidi" w:cstheme="majorBidi"/>
              </w:rPr>
              <w:t>C</w:t>
            </w:r>
          </w:p>
        </w:tc>
      </w:tr>
      <w:tr w:rsidR="000E3E4D" w:rsidRPr="000E3E4D" w:rsidTr="00811558">
        <w:tc>
          <w:tcPr>
            <w:tcW w:w="1217"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القيمة</w:t>
            </w:r>
          </w:p>
        </w:tc>
        <w:tc>
          <w:tcPr>
            <w:tcW w:w="1217"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6.8</w:t>
            </w:r>
          </w:p>
        </w:tc>
        <w:tc>
          <w:tcPr>
            <w:tcW w:w="1217"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8.71</w:t>
            </w:r>
          </w:p>
        </w:tc>
        <w:tc>
          <w:tcPr>
            <w:tcW w:w="1217"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 xml:space="preserve"> 0.73</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0.26</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0.47</w:t>
            </w:r>
          </w:p>
        </w:tc>
        <w:tc>
          <w:tcPr>
            <w:tcW w:w="1218"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15.28</w:t>
            </w:r>
          </w:p>
        </w:tc>
      </w:tr>
    </w:tbl>
    <w:p w:rsidR="000E3E4D" w:rsidRPr="000E3E4D" w:rsidRDefault="000E3E4D" w:rsidP="00572616">
      <w:pPr>
        <w:tabs>
          <w:tab w:val="left" w:pos="8504"/>
        </w:tabs>
        <w:ind w:left="-1"/>
        <w:jc w:val="lowKashida"/>
        <w:rPr>
          <w:rFonts w:asciiTheme="majorBidi" w:hAnsiTheme="majorBidi" w:cstheme="majorBidi"/>
          <w:rtl/>
        </w:rPr>
      </w:pPr>
    </w:p>
    <w:p w:rsidR="000E3E4D" w:rsidRPr="000E3E4D" w:rsidRDefault="000E3E4D" w:rsidP="00572616">
      <w:pPr>
        <w:tabs>
          <w:tab w:val="left" w:pos="8504"/>
        </w:tabs>
        <w:ind w:left="-1"/>
        <w:jc w:val="lowKashida"/>
        <w:rPr>
          <w:rFonts w:asciiTheme="majorBidi" w:hAnsiTheme="majorBidi" w:cstheme="majorBidi"/>
          <w:rtl/>
        </w:rPr>
      </w:pPr>
    </w:p>
    <w:p w:rsidR="000E3E4D" w:rsidRDefault="000E3E4D" w:rsidP="00572616">
      <w:pPr>
        <w:tabs>
          <w:tab w:val="left" w:pos="836"/>
          <w:tab w:val="left" w:pos="2025"/>
          <w:tab w:val="center" w:pos="4256"/>
          <w:tab w:val="left" w:pos="8504"/>
        </w:tabs>
        <w:ind w:left="-1"/>
        <w:jc w:val="center"/>
        <w:outlineLvl w:val="0"/>
        <w:rPr>
          <w:rFonts w:asciiTheme="majorBidi" w:hAnsiTheme="majorBidi" w:cstheme="majorBidi"/>
          <w:b/>
          <w:bCs/>
          <w:sz w:val="20"/>
          <w:szCs w:val="20"/>
          <w:rtl/>
        </w:rPr>
      </w:pPr>
      <w:r w:rsidRPr="00F3082C">
        <w:rPr>
          <w:rFonts w:asciiTheme="majorBidi" w:hAnsiTheme="majorBidi" w:cstheme="majorBidi"/>
          <w:b/>
          <w:bCs/>
          <w:sz w:val="20"/>
          <w:szCs w:val="20"/>
          <w:rtl/>
        </w:rPr>
        <w:t>جدول(3) بعض الصفات الفيزيائية والكيميائية لتربة البحث</w:t>
      </w:r>
    </w:p>
    <w:p w:rsidR="00F3082C" w:rsidRPr="00F3082C" w:rsidRDefault="00F3082C" w:rsidP="00572616">
      <w:pPr>
        <w:tabs>
          <w:tab w:val="left" w:pos="836"/>
          <w:tab w:val="left" w:pos="2025"/>
          <w:tab w:val="center" w:pos="4256"/>
          <w:tab w:val="left" w:pos="8504"/>
        </w:tabs>
        <w:ind w:left="-1"/>
        <w:jc w:val="center"/>
        <w:outlineLvl w:val="0"/>
        <w:rPr>
          <w:rFonts w:asciiTheme="majorBidi" w:hAnsiTheme="majorBidi" w:cstheme="majorBidi"/>
          <w:b/>
          <w:bCs/>
          <w:sz w:val="20"/>
          <w:szCs w:val="20"/>
          <w:rtl/>
        </w:rPr>
      </w:pPr>
    </w:p>
    <w:tbl>
      <w:tblPr>
        <w:bidiVisual/>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900"/>
        <w:gridCol w:w="1800"/>
        <w:gridCol w:w="1440"/>
        <w:gridCol w:w="900"/>
        <w:gridCol w:w="1800"/>
      </w:tblGrid>
      <w:tr w:rsidR="000E3E4D" w:rsidRPr="000E3E4D" w:rsidTr="00811558">
        <w:trPr>
          <w:trHeight w:val="412"/>
        </w:trPr>
        <w:tc>
          <w:tcPr>
            <w:tcW w:w="1754" w:type="dxa"/>
          </w:tcPr>
          <w:p w:rsidR="000E3E4D" w:rsidRPr="000E3E4D" w:rsidRDefault="000E3E4D" w:rsidP="00572616">
            <w:pPr>
              <w:tabs>
                <w:tab w:val="left" w:pos="1154"/>
                <w:tab w:val="left" w:pos="8504"/>
              </w:tabs>
              <w:ind w:left="-1"/>
              <w:jc w:val="lowKashida"/>
              <w:rPr>
                <w:rFonts w:asciiTheme="majorBidi" w:hAnsiTheme="majorBidi" w:cstheme="majorBidi"/>
                <w:rtl/>
              </w:rPr>
            </w:pPr>
            <w:r w:rsidRPr="000E3E4D">
              <w:rPr>
                <w:rFonts w:asciiTheme="majorBidi" w:hAnsiTheme="majorBidi" w:cstheme="majorBidi"/>
                <w:rtl/>
              </w:rPr>
              <w:t>الصفة</w:t>
            </w:r>
          </w:p>
        </w:tc>
        <w:tc>
          <w:tcPr>
            <w:tcW w:w="9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القيمة</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الوحدة</w:t>
            </w:r>
          </w:p>
        </w:tc>
        <w:tc>
          <w:tcPr>
            <w:tcW w:w="144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الصفة</w:t>
            </w:r>
          </w:p>
        </w:tc>
        <w:tc>
          <w:tcPr>
            <w:tcW w:w="9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القيمة</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الوحدة</w:t>
            </w:r>
          </w:p>
        </w:tc>
      </w:tr>
      <w:tr w:rsidR="000E3E4D" w:rsidRPr="000E3E4D" w:rsidTr="00811558">
        <w:trPr>
          <w:trHeight w:val="324"/>
        </w:trPr>
        <w:tc>
          <w:tcPr>
            <w:tcW w:w="1754"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PH</w:t>
            </w:r>
            <w:r w:rsidRPr="000E3E4D">
              <w:rPr>
                <w:rFonts w:asciiTheme="majorBidi" w:hAnsiTheme="majorBidi" w:cstheme="majorBidi"/>
                <w:rtl/>
              </w:rPr>
              <w:t xml:space="preserve"> (1:1)</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7.8</w:t>
            </w:r>
          </w:p>
        </w:tc>
        <w:tc>
          <w:tcPr>
            <w:tcW w:w="18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ـــ</w:t>
            </w:r>
          </w:p>
        </w:tc>
        <w:tc>
          <w:tcPr>
            <w:tcW w:w="144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الرمل</w:t>
            </w:r>
          </w:p>
        </w:tc>
        <w:tc>
          <w:tcPr>
            <w:tcW w:w="900" w:type="dxa"/>
          </w:tcPr>
          <w:p w:rsidR="000E3E4D" w:rsidRPr="000E3E4D" w:rsidRDefault="000E3E4D" w:rsidP="00572616">
            <w:pPr>
              <w:tabs>
                <w:tab w:val="left" w:pos="8504"/>
              </w:tabs>
              <w:ind w:left="-1"/>
              <w:rPr>
                <w:rFonts w:asciiTheme="majorBidi" w:hAnsiTheme="majorBidi" w:cstheme="majorBidi"/>
              </w:rPr>
            </w:pPr>
            <w:r w:rsidRPr="000E3E4D">
              <w:rPr>
                <w:rFonts w:asciiTheme="majorBidi" w:hAnsiTheme="majorBidi" w:cstheme="majorBidi"/>
              </w:rPr>
              <w:t>295</w:t>
            </w:r>
          </w:p>
        </w:tc>
        <w:tc>
          <w:tcPr>
            <w:tcW w:w="18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غم.كغم</w:t>
            </w:r>
            <w:r w:rsidRPr="000E3E4D">
              <w:rPr>
                <w:rFonts w:asciiTheme="majorBidi" w:hAnsiTheme="majorBidi" w:cstheme="majorBidi"/>
                <w:vertAlign w:val="superscript"/>
                <w:rtl/>
              </w:rPr>
              <w:t>-1</w:t>
            </w:r>
          </w:p>
        </w:tc>
      </w:tr>
      <w:tr w:rsidR="000E3E4D" w:rsidRPr="000E3E4D" w:rsidTr="00811558">
        <w:trPr>
          <w:trHeight w:val="221"/>
        </w:trPr>
        <w:tc>
          <w:tcPr>
            <w:tcW w:w="1754"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EC</w:t>
            </w:r>
            <w:r w:rsidRPr="000E3E4D">
              <w:rPr>
                <w:rFonts w:asciiTheme="majorBidi" w:hAnsiTheme="majorBidi" w:cstheme="majorBidi"/>
                <w:rtl/>
              </w:rPr>
              <w:t xml:space="preserve"> (1:1)</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2.75</w:t>
            </w:r>
          </w:p>
        </w:tc>
        <w:tc>
          <w:tcPr>
            <w:tcW w:w="18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ديسي سيمنز.م</w:t>
            </w:r>
            <w:r w:rsidRPr="000E3E4D">
              <w:rPr>
                <w:rFonts w:asciiTheme="majorBidi" w:hAnsiTheme="majorBidi" w:cstheme="majorBidi"/>
                <w:vertAlign w:val="superscript"/>
                <w:rtl/>
              </w:rPr>
              <w:t>-1</w:t>
            </w:r>
          </w:p>
        </w:tc>
        <w:tc>
          <w:tcPr>
            <w:tcW w:w="144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الغرين</w:t>
            </w:r>
          </w:p>
        </w:tc>
        <w:tc>
          <w:tcPr>
            <w:tcW w:w="900" w:type="dxa"/>
          </w:tcPr>
          <w:p w:rsidR="000E3E4D" w:rsidRPr="000E3E4D" w:rsidRDefault="000E3E4D" w:rsidP="00572616">
            <w:pPr>
              <w:tabs>
                <w:tab w:val="left" w:pos="8504"/>
              </w:tabs>
              <w:ind w:left="-1"/>
              <w:rPr>
                <w:rFonts w:asciiTheme="majorBidi" w:hAnsiTheme="majorBidi" w:cstheme="majorBidi"/>
              </w:rPr>
            </w:pPr>
            <w:r w:rsidRPr="000E3E4D">
              <w:rPr>
                <w:rFonts w:asciiTheme="majorBidi" w:hAnsiTheme="majorBidi" w:cstheme="majorBidi"/>
              </w:rPr>
              <w:t>268</w:t>
            </w:r>
          </w:p>
        </w:tc>
        <w:tc>
          <w:tcPr>
            <w:tcW w:w="18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غم.كغم</w:t>
            </w:r>
            <w:r w:rsidRPr="000E3E4D">
              <w:rPr>
                <w:rFonts w:asciiTheme="majorBidi" w:hAnsiTheme="majorBidi" w:cstheme="majorBidi"/>
                <w:vertAlign w:val="superscript"/>
                <w:rtl/>
              </w:rPr>
              <w:t>-1</w:t>
            </w:r>
          </w:p>
        </w:tc>
      </w:tr>
      <w:tr w:rsidR="000E3E4D" w:rsidRPr="000E3E4D" w:rsidTr="00811558">
        <w:trPr>
          <w:trHeight w:val="257"/>
        </w:trPr>
        <w:tc>
          <w:tcPr>
            <w:tcW w:w="1754"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N</w:t>
            </w:r>
            <w:r w:rsidRPr="000E3E4D">
              <w:rPr>
                <w:rFonts w:asciiTheme="majorBidi" w:hAnsiTheme="majorBidi" w:cstheme="majorBidi"/>
                <w:rtl/>
              </w:rPr>
              <w:t xml:space="preserve"> (</w:t>
            </w:r>
            <w:r w:rsidRPr="000E3E4D">
              <w:rPr>
                <w:rFonts w:asciiTheme="majorBidi" w:hAnsiTheme="majorBidi" w:cstheme="majorBidi"/>
              </w:rPr>
              <w:t>NO3</w:t>
            </w:r>
            <w:r w:rsidRPr="000E3E4D">
              <w:rPr>
                <w:rFonts w:asciiTheme="majorBidi" w:hAnsiTheme="majorBidi" w:cstheme="majorBidi"/>
                <w:rtl/>
              </w:rPr>
              <w:t>+</w:t>
            </w:r>
            <w:r w:rsidRPr="000E3E4D">
              <w:rPr>
                <w:rFonts w:asciiTheme="majorBidi" w:hAnsiTheme="majorBidi" w:cstheme="majorBidi"/>
              </w:rPr>
              <w:t>(NH4</w:t>
            </w:r>
          </w:p>
        </w:tc>
        <w:tc>
          <w:tcPr>
            <w:tcW w:w="9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5.83</w:t>
            </w:r>
          </w:p>
        </w:tc>
        <w:tc>
          <w:tcPr>
            <w:tcW w:w="18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ملغم.كغم</w:t>
            </w:r>
            <w:r w:rsidRPr="000E3E4D">
              <w:rPr>
                <w:rFonts w:asciiTheme="majorBidi" w:hAnsiTheme="majorBidi" w:cstheme="majorBidi"/>
                <w:vertAlign w:val="superscript"/>
                <w:rtl/>
              </w:rPr>
              <w:t>-1</w:t>
            </w:r>
            <w:r w:rsidRPr="000E3E4D">
              <w:rPr>
                <w:rFonts w:asciiTheme="majorBidi" w:hAnsiTheme="majorBidi" w:cstheme="majorBidi"/>
                <w:rtl/>
              </w:rPr>
              <w:t>تربة</w:t>
            </w:r>
          </w:p>
        </w:tc>
        <w:tc>
          <w:tcPr>
            <w:tcW w:w="144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الطين</w:t>
            </w:r>
          </w:p>
        </w:tc>
        <w:tc>
          <w:tcPr>
            <w:tcW w:w="900" w:type="dxa"/>
          </w:tcPr>
          <w:p w:rsidR="000E3E4D" w:rsidRPr="000E3E4D" w:rsidRDefault="000E3E4D" w:rsidP="00572616">
            <w:pPr>
              <w:tabs>
                <w:tab w:val="left" w:pos="8504"/>
              </w:tabs>
              <w:ind w:left="-1"/>
              <w:rPr>
                <w:rFonts w:asciiTheme="majorBidi" w:hAnsiTheme="majorBidi" w:cstheme="majorBidi"/>
                <w:rtl/>
              </w:rPr>
            </w:pPr>
            <w:r w:rsidRPr="000E3E4D">
              <w:rPr>
                <w:rFonts w:asciiTheme="majorBidi" w:hAnsiTheme="majorBidi" w:cstheme="majorBidi"/>
              </w:rPr>
              <w:t>463</w:t>
            </w:r>
          </w:p>
        </w:tc>
        <w:tc>
          <w:tcPr>
            <w:tcW w:w="18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غم.كغم</w:t>
            </w:r>
            <w:r w:rsidRPr="000E3E4D">
              <w:rPr>
                <w:rFonts w:asciiTheme="majorBidi" w:hAnsiTheme="majorBidi" w:cstheme="majorBidi"/>
                <w:vertAlign w:val="superscript"/>
                <w:rtl/>
              </w:rPr>
              <w:t>-1</w:t>
            </w:r>
          </w:p>
        </w:tc>
      </w:tr>
      <w:tr w:rsidR="000E3E4D" w:rsidRPr="000E3E4D" w:rsidTr="00811558">
        <w:trPr>
          <w:trHeight w:val="431"/>
        </w:trPr>
        <w:tc>
          <w:tcPr>
            <w:tcW w:w="1754"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P</w:t>
            </w:r>
          </w:p>
        </w:tc>
        <w:tc>
          <w:tcPr>
            <w:tcW w:w="9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10.22</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ملغم.كغم</w:t>
            </w:r>
            <w:r w:rsidRPr="000E3E4D">
              <w:rPr>
                <w:rFonts w:asciiTheme="majorBidi" w:hAnsiTheme="majorBidi" w:cstheme="majorBidi"/>
                <w:vertAlign w:val="superscript"/>
                <w:rtl/>
              </w:rPr>
              <w:t>-1</w:t>
            </w:r>
            <w:r w:rsidRPr="000E3E4D">
              <w:rPr>
                <w:rFonts w:asciiTheme="majorBidi" w:hAnsiTheme="majorBidi" w:cstheme="majorBidi"/>
                <w:rtl/>
              </w:rPr>
              <w:t>تربة</w:t>
            </w:r>
          </w:p>
        </w:tc>
        <w:tc>
          <w:tcPr>
            <w:tcW w:w="144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النسجة</w:t>
            </w:r>
          </w:p>
        </w:tc>
        <w:tc>
          <w:tcPr>
            <w:tcW w:w="2700" w:type="dxa"/>
            <w:gridSpan w:val="2"/>
          </w:tcPr>
          <w:p w:rsidR="000E3E4D" w:rsidRPr="000E3E4D" w:rsidRDefault="000E3E4D" w:rsidP="00572616">
            <w:pPr>
              <w:tabs>
                <w:tab w:val="left" w:pos="8504"/>
              </w:tabs>
              <w:ind w:left="-1"/>
              <w:rPr>
                <w:rFonts w:asciiTheme="majorBidi" w:hAnsiTheme="majorBidi" w:cstheme="majorBidi"/>
                <w:rtl/>
              </w:rPr>
            </w:pPr>
            <w:r w:rsidRPr="000E3E4D">
              <w:rPr>
                <w:rFonts w:asciiTheme="majorBidi" w:hAnsiTheme="majorBidi" w:cstheme="majorBidi"/>
                <w:rtl/>
              </w:rPr>
              <w:t xml:space="preserve">    طيـــنــــيـــــــة </w:t>
            </w:r>
          </w:p>
        </w:tc>
      </w:tr>
      <w:tr w:rsidR="000E3E4D" w:rsidRPr="000E3E4D" w:rsidTr="00811558">
        <w:trPr>
          <w:trHeight w:val="411"/>
        </w:trPr>
        <w:tc>
          <w:tcPr>
            <w:tcW w:w="1754"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K</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tl/>
              </w:rPr>
              <w:t>10.57</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ملغم.كغم</w:t>
            </w:r>
            <w:r w:rsidRPr="000E3E4D">
              <w:rPr>
                <w:rFonts w:asciiTheme="majorBidi" w:hAnsiTheme="majorBidi" w:cstheme="majorBidi"/>
                <w:vertAlign w:val="superscript"/>
                <w:rtl/>
              </w:rPr>
              <w:t>-1</w:t>
            </w:r>
            <w:r w:rsidRPr="000E3E4D">
              <w:rPr>
                <w:rFonts w:asciiTheme="majorBidi" w:hAnsiTheme="majorBidi" w:cstheme="majorBidi"/>
                <w:rtl/>
              </w:rPr>
              <w:t>تربة</w:t>
            </w:r>
          </w:p>
        </w:tc>
        <w:tc>
          <w:tcPr>
            <w:tcW w:w="144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Ca</w:t>
            </w:r>
          </w:p>
        </w:tc>
        <w:tc>
          <w:tcPr>
            <w:tcW w:w="9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0.7</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سنتمول.كغم</w:t>
            </w:r>
            <w:r w:rsidRPr="000E3E4D">
              <w:rPr>
                <w:rFonts w:asciiTheme="majorBidi" w:hAnsiTheme="majorBidi" w:cstheme="majorBidi"/>
                <w:vertAlign w:val="superscript"/>
                <w:rtl/>
              </w:rPr>
              <w:t>-1</w:t>
            </w:r>
          </w:p>
        </w:tc>
      </w:tr>
      <w:tr w:rsidR="000E3E4D" w:rsidRPr="000E3E4D" w:rsidTr="00811558">
        <w:trPr>
          <w:trHeight w:val="349"/>
        </w:trPr>
        <w:tc>
          <w:tcPr>
            <w:tcW w:w="1754"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المادة العضوية</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1.33</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غم.كغم</w:t>
            </w:r>
            <w:r w:rsidRPr="000E3E4D">
              <w:rPr>
                <w:rFonts w:asciiTheme="majorBidi" w:hAnsiTheme="majorBidi" w:cstheme="majorBidi"/>
                <w:vertAlign w:val="superscript"/>
                <w:rtl/>
              </w:rPr>
              <w:t>-1</w:t>
            </w:r>
            <w:r w:rsidRPr="000E3E4D">
              <w:rPr>
                <w:rFonts w:asciiTheme="majorBidi" w:hAnsiTheme="majorBidi" w:cstheme="majorBidi"/>
                <w:rtl/>
              </w:rPr>
              <w:t>تربة</w:t>
            </w:r>
          </w:p>
        </w:tc>
        <w:tc>
          <w:tcPr>
            <w:tcW w:w="144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Mg</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0.9</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سنتمول.كغم</w:t>
            </w:r>
            <w:r w:rsidRPr="000E3E4D">
              <w:rPr>
                <w:rFonts w:asciiTheme="majorBidi" w:hAnsiTheme="majorBidi" w:cstheme="majorBidi"/>
                <w:vertAlign w:val="superscript"/>
                <w:rtl/>
              </w:rPr>
              <w:t>-1</w:t>
            </w:r>
          </w:p>
        </w:tc>
      </w:tr>
      <w:tr w:rsidR="000E3E4D" w:rsidRPr="000E3E4D" w:rsidTr="00811558">
        <w:trPr>
          <w:trHeight w:val="312"/>
        </w:trPr>
        <w:tc>
          <w:tcPr>
            <w:tcW w:w="1754"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Pr>
              <w:t>CEC</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19.83</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سنتمول.كغم</w:t>
            </w:r>
            <w:r w:rsidRPr="000E3E4D">
              <w:rPr>
                <w:rFonts w:asciiTheme="majorBidi" w:hAnsiTheme="majorBidi" w:cstheme="majorBidi"/>
                <w:vertAlign w:val="superscript"/>
                <w:rtl/>
              </w:rPr>
              <w:t>-1</w:t>
            </w:r>
            <w:r w:rsidRPr="000E3E4D">
              <w:rPr>
                <w:rFonts w:asciiTheme="majorBidi" w:hAnsiTheme="majorBidi" w:cstheme="majorBidi"/>
                <w:rtl/>
              </w:rPr>
              <w:t xml:space="preserve"> </w:t>
            </w:r>
          </w:p>
        </w:tc>
        <w:tc>
          <w:tcPr>
            <w:tcW w:w="144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Na</w:t>
            </w:r>
          </w:p>
        </w:tc>
        <w:tc>
          <w:tcPr>
            <w:tcW w:w="900" w:type="dxa"/>
          </w:tcPr>
          <w:p w:rsidR="000E3E4D" w:rsidRPr="000E3E4D" w:rsidRDefault="000E3E4D" w:rsidP="00572616">
            <w:pPr>
              <w:tabs>
                <w:tab w:val="left" w:pos="8504"/>
              </w:tabs>
              <w:ind w:left="-1"/>
              <w:jc w:val="lowKashida"/>
              <w:rPr>
                <w:rFonts w:asciiTheme="majorBidi" w:hAnsiTheme="majorBidi" w:cstheme="majorBidi"/>
              </w:rPr>
            </w:pPr>
            <w:r w:rsidRPr="000E3E4D">
              <w:rPr>
                <w:rFonts w:asciiTheme="majorBidi" w:hAnsiTheme="majorBidi" w:cstheme="majorBidi"/>
              </w:rPr>
              <w:t>2.4</w:t>
            </w:r>
          </w:p>
        </w:tc>
        <w:tc>
          <w:tcPr>
            <w:tcW w:w="1800" w:type="dxa"/>
          </w:tcPr>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سنتمول.كغم</w:t>
            </w:r>
            <w:r w:rsidRPr="000E3E4D">
              <w:rPr>
                <w:rFonts w:asciiTheme="majorBidi" w:hAnsiTheme="majorBidi" w:cstheme="majorBidi"/>
                <w:vertAlign w:val="superscript"/>
                <w:rtl/>
              </w:rPr>
              <w:t>-1</w:t>
            </w:r>
          </w:p>
        </w:tc>
      </w:tr>
    </w:tbl>
    <w:p w:rsidR="000E3E4D" w:rsidRPr="000E3E4D" w:rsidRDefault="000E3E4D" w:rsidP="00572616">
      <w:pPr>
        <w:tabs>
          <w:tab w:val="left" w:pos="8504"/>
        </w:tabs>
        <w:ind w:left="-1"/>
        <w:outlineLvl w:val="0"/>
        <w:rPr>
          <w:rFonts w:asciiTheme="majorBidi" w:hAnsiTheme="majorBidi" w:cstheme="majorBidi"/>
          <w:b/>
          <w:bCs/>
          <w:rtl/>
        </w:rPr>
      </w:pPr>
    </w:p>
    <w:p w:rsidR="000E3E4D" w:rsidRPr="000E3E4D" w:rsidRDefault="000E3E4D" w:rsidP="00572616">
      <w:pPr>
        <w:tabs>
          <w:tab w:val="left" w:pos="8504"/>
        </w:tabs>
        <w:ind w:left="-1"/>
        <w:outlineLvl w:val="0"/>
        <w:rPr>
          <w:rFonts w:asciiTheme="majorBidi" w:hAnsiTheme="majorBidi" w:cstheme="majorBidi"/>
          <w:b/>
          <w:bCs/>
        </w:rPr>
      </w:pPr>
    </w:p>
    <w:p w:rsidR="000E3E4D" w:rsidRPr="000E3E4D" w:rsidRDefault="000D1B67" w:rsidP="00572616">
      <w:pPr>
        <w:tabs>
          <w:tab w:val="left" w:pos="8504"/>
        </w:tabs>
        <w:ind w:left="-1"/>
        <w:outlineLvl w:val="0"/>
        <w:rPr>
          <w:rFonts w:asciiTheme="majorBidi" w:hAnsiTheme="majorBidi" w:cstheme="majorBidi"/>
          <w:b/>
          <w:bCs/>
          <w:rtl/>
        </w:rPr>
      </w:pPr>
      <w:r>
        <w:rPr>
          <w:rFonts w:asciiTheme="majorBidi" w:hAnsiTheme="majorBidi" w:cstheme="majorBidi"/>
          <w:b/>
          <w:bCs/>
          <w:rtl/>
        </w:rPr>
        <w:t>النتائج والمناقشة</w:t>
      </w:r>
    </w:p>
    <w:p w:rsidR="000E3E4D" w:rsidRPr="000E3E4D" w:rsidRDefault="000E3E4D" w:rsidP="00572616">
      <w:pPr>
        <w:tabs>
          <w:tab w:val="left" w:pos="8504"/>
        </w:tabs>
        <w:ind w:left="-1"/>
        <w:outlineLvl w:val="0"/>
        <w:rPr>
          <w:rFonts w:asciiTheme="majorBidi" w:hAnsiTheme="majorBidi" w:cstheme="majorBidi"/>
          <w:b/>
          <w:bCs/>
          <w:rtl/>
        </w:rPr>
      </w:pPr>
      <w:r w:rsidRPr="000E3E4D">
        <w:rPr>
          <w:rFonts w:asciiTheme="majorBidi" w:hAnsiTheme="majorBidi" w:cstheme="majorBidi"/>
          <w:b/>
          <w:bCs/>
          <w:rtl/>
        </w:rPr>
        <w:t>النتروجين الجاهز:</w:t>
      </w:r>
    </w:p>
    <w:p w:rsidR="000E3E4D" w:rsidRPr="000E3E4D" w:rsidRDefault="000E3E4D" w:rsidP="00572616">
      <w:pPr>
        <w:tabs>
          <w:tab w:val="left" w:pos="8504"/>
        </w:tabs>
        <w:ind w:left="-1"/>
        <w:jc w:val="both"/>
        <w:rPr>
          <w:rFonts w:asciiTheme="majorBidi" w:hAnsiTheme="majorBidi" w:cstheme="majorBidi"/>
          <w:rtl/>
          <w:lang w:bidi="ar-IQ"/>
        </w:rPr>
      </w:pPr>
      <w:r w:rsidRPr="000E3E4D">
        <w:rPr>
          <w:rFonts w:asciiTheme="majorBidi" w:hAnsiTheme="majorBidi" w:cstheme="majorBidi"/>
          <w:rtl/>
        </w:rPr>
        <w:t xml:space="preserve">   أشارت النتائج في الجدول (4) الى تاثير مخلفات الدواجن ومخلفات الاغنام في جاهزية النتروجين في التربة ، واظهرت النتائج إن إضافة مخلفات الدواجن أدت إلى زيادة معنوية في النتروجين الجاهز في التربة وقد حقق المستوى 12 طن.هـ</w:t>
      </w:r>
      <w:r w:rsidRPr="000E3E4D">
        <w:rPr>
          <w:rFonts w:asciiTheme="majorBidi" w:hAnsiTheme="majorBidi" w:cstheme="majorBidi"/>
          <w:vertAlign w:val="superscript"/>
          <w:rtl/>
        </w:rPr>
        <w:t>-1</w:t>
      </w:r>
      <w:r w:rsidRPr="000E3E4D">
        <w:rPr>
          <w:rFonts w:asciiTheme="majorBidi" w:hAnsiTheme="majorBidi" w:cstheme="majorBidi"/>
          <w:b/>
          <w:bCs/>
          <w:vertAlign w:val="superscript"/>
          <w:rtl/>
        </w:rPr>
        <w:t xml:space="preserve">  </w:t>
      </w:r>
      <w:r w:rsidRPr="000E3E4D">
        <w:rPr>
          <w:rFonts w:asciiTheme="majorBidi" w:hAnsiTheme="majorBidi" w:cstheme="majorBidi"/>
          <w:rtl/>
        </w:rPr>
        <w:t>أعلى زيادة إذ</w:t>
      </w:r>
      <w:r w:rsidRPr="000E3E4D">
        <w:rPr>
          <w:rFonts w:asciiTheme="majorBidi" w:hAnsiTheme="majorBidi" w:cstheme="majorBidi"/>
          <w:b/>
          <w:bCs/>
          <w:rtl/>
        </w:rPr>
        <w:t xml:space="preserve"> </w:t>
      </w:r>
      <w:r w:rsidRPr="000E3E4D">
        <w:rPr>
          <w:rFonts w:asciiTheme="majorBidi" w:hAnsiTheme="majorBidi" w:cstheme="majorBidi"/>
          <w:rtl/>
        </w:rPr>
        <w:t>بلغت ( 22.46 ملغم. كغم</w:t>
      </w:r>
      <w:r w:rsidRPr="000E3E4D">
        <w:rPr>
          <w:rFonts w:asciiTheme="majorBidi" w:hAnsiTheme="majorBidi" w:cstheme="majorBidi"/>
          <w:vertAlign w:val="superscript"/>
          <w:rtl/>
        </w:rPr>
        <w:t>-1</w:t>
      </w:r>
      <w:r w:rsidRPr="000E3E4D">
        <w:rPr>
          <w:rFonts w:asciiTheme="majorBidi" w:hAnsiTheme="majorBidi" w:cstheme="majorBidi"/>
          <w:rtl/>
        </w:rPr>
        <w:t xml:space="preserve">) للموسم الأول ويعزى ذلك إلى محتوى مخلفات الدواجن على العديد من الأحماض العضوية مثل </w:t>
      </w:r>
      <w:r w:rsidRPr="000E3E4D">
        <w:rPr>
          <w:rFonts w:asciiTheme="majorBidi" w:hAnsiTheme="majorBidi" w:cstheme="majorBidi"/>
        </w:rPr>
        <w:t>Molic acid,Humic acid,Fulvic acid</w:t>
      </w:r>
      <w:r w:rsidRPr="000E3E4D">
        <w:rPr>
          <w:rFonts w:asciiTheme="majorBidi" w:hAnsiTheme="majorBidi" w:cstheme="majorBidi"/>
          <w:rtl/>
          <w:lang w:bidi="ar-IQ"/>
        </w:rPr>
        <w:t xml:space="preserve">  حيث تعمل هذه الأحماض على خفض درجة تفاعل التربة وزيادة جاهزية العناصر الغذائية في التربة ومنها النتروجين بالإضافة إلى محتوى مخلفات الدواجن العالي من النتروجين وهذه النتائج تتفق مع مااشار إليه   </w:t>
      </w:r>
      <w:r w:rsidRPr="000E3E4D">
        <w:rPr>
          <w:rFonts w:asciiTheme="majorBidi" w:hAnsiTheme="majorBidi" w:cstheme="majorBidi"/>
          <w:lang w:bidi="ar-IQ"/>
        </w:rPr>
        <w:t xml:space="preserve">Tisdale) </w:t>
      </w:r>
      <w:r w:rsidRPr="000E3E4D">
        <w:rPr>
          <w:rFonts w:asciiTheme="majorBidi" w:hAnsiTheme="majorBidi" w:cstheme="majorBidi"/>
          <w:rtl/>
          <w:lang w:bidi="ar-IQ"/>
        </w:rPr>
        <w:t xml:space="preserve"> وآخرون 1997 و </w:t>
      </w:r>
      <w:r w:rsidRPr="000E3E4D">
        <w:rPr>
          <w:rFonts w:asciiTheme="majorBidi" w:hAnsiTheme="majorBidi" w:cstheme="majorBidi"/>
          <w:lang w:bidi="ar-IQ"/>
        </w:rPr>
        <w:t>Ajayi</w:t>
      </w:r>
      <w:r w:rsidRPr="000E3E4D">
        <w:rPr>
          <w:rFonts w:asciiTheme="majorBidi" w:hAnsiTheme="majorBidi" w:cstheme="majorBidi"/>
          <w:rtl/>
          <w:lang w:bidi="ar-IQ"/>
        </w:rPr>
        <w:t xml:space="preserve">  وآخرون  2009)</w:t>
      </w:r>
    </w:p>
    <w:p w:rsidR="000E3E4D" w:rsidRPr="000E3E4D" w:rsidRDefault="000E3E4D" w:rsidP="00572616">
      <w:pPr>
        <w:tabs>
          <w:tab w:val="left" w:pos="8504"/>
        </w:tabs>
        <w:ind w:left="-1"/>
        <w:jc w:val="both"/>
        <w:rPr>
          <w:rFonts w:asciiTheme="majorBidi" w:hAnsiTheme="majorBidi" w:cstheme="majorBidi"/>
          <w:rtl/>
          <w:lang w:bidi="ar-IQ"/>
        </w:rPr>
      </w:pPr>
      <w:r w:rsidRPr="000E3E4D">
        <w:rPr>
          <w:rFonts w:asciiTheme="majorBidi" w:hAnsiTheme="majorBidi" w:cstheme="majorBidi"/>
          <w:rtl/>
          <w:lang w:bidi="ar-IQ"/>
        </w:rPr>
        <w:t xml:space="preserve">   كما أظهرت النتائج إن مخلفات الأغنام تفوقت على مخلفات الدواجن في زيادة النتروجين الجاهز في التربة في الموسم الثاني وقد حققت أعلى زيادة عند مستوى الإضافة 12 طن.هـ</w:t>
      </w:r>
      <w:r w:rsidRPr="000E3E4D">
        <w:rPr>
          <w:rFonts w:asciiTheme="majorBidi" w:hAnsiTheme="majorBidi" w:cstheme="majorBidi"/>
          <w:vertAlign w:val="superscript"/>
          <w:rtl/>
          <w:lang w:bidi="ar-IQ"/>
        </w:rPr>
        <w:t>-1</w:t>
      </w:r>
      <w:r w:rsidRPr="000E3E4D">
        <w:rPr>
          <w:rFonts w:asciiTheme="majorBidi" w:hAnsiTheme="majorBidi" w:cstheme="majorBidi"/>
          <w:rtl/>
          <w:lang w:bidi="ar-IQ"/>
        </w:rPr>
        <w:t xml:space="preserve"> إذ بلغت (15.74 ملغم.كغم</w:t>
      </w:r>
      <w:r w:rsidRPr="000E3E4D">
        <w:rPr>
          <w:rFonts w:asciiTheme="majorBidi" w:hAnsiTheme="majorBidi" w:cstheme="majorBidi"/>
          <w:vertAlign w:val="superscript"/>
          <w:rtl/>
          <w:lang w:bidi="ar-IQ"/>
        </w:rPr>
        <w:t>-1</w:t>
      </w:r>
      <w:r w:rsidRPr="000E3E4D">
        <w:rPr>
          <w:rFonts w:asciiTheme="majorBidi" w:hAnsiTheme="majorBidi" w:cstheme="majorBidi"/>
          <w:rtl/>
          <w:lang w:bidi="ar-IQ"/>
        </w:rPr>
        <w:t>) ويعزى ذلك</w:t>
      </w:r>
      <w:r w:rsidRPr="000E3E4D">
        <w:rPr>
          <w:rFonts w:asciiTheme="majorBidi" w:hAnsiTheme="majorBidi" w:cstheme="majorBidi"/>
          <w:b/>
          <w:bCs/>
          <w:rtl/>
          <w:lang w:bidi="ar-IQ"/>
        </w:rPr>
        <w:t xml:space="preserve"> </w:t>
      </w:r>
      <w:r w:rsidRPr="000E3E4D">
        <w:rPr>
          <w:rFonts w:asciiTheme="majorBidi" w:hAnsiTheme="majorBidi" w:cstheme="majorBidi"/>
          <w:rtl/>
          <w:lang w:bidi="ar-IQ"/>
        </w:rPr>
        <w:t xml:space="preserve">إلى انخفاض نسبة </w:t>
      </w:r>
      <w:r w:rsidRPr="000E3E4D">
        <w:rPr>
          <w:rFonts w:asciiTheme="majorBidi" w:hAnsiTheme="majorBidi" w:cstheme="majorBidi"/>
          <w:lang w:bidi="ar-IQ"/>
        </w:rPr>
        <w:t>C/N</w:t>
      </w:r>
      <w:r w:rsidRPr="000E3E4D">
        <w:rPr>
          <w:rFonts w:asciiTheme="majorBidi" w:hAnsiTheme="majorBidi" w:cstheme="majorBidi"/>
          <w:b/>
          <w:bCs/>
          <w:rtl/>
          <w:lang w:bidi="ar-IQ"/>
        </w:rPr>
        <w:t xml:space="preserve"> </w:t>
      </w:r>
      <w:r w:rsidRPr="000E3E4D">
        <w:rPr>
          <w:rFonts w:asciiTheme="majorBidi" w:hAnsiTheme="majorBidi" w:cstheme="majorBidi"/>
          <w:rtl/>
          <w:lang w:bidi="ar-IQ"/>
        </w:rPr>
        <w:t>لمخلفات الدواجن مقارنة بمخلفات الأغنام</w:t>
      </w:r>
      <w:r w:rsidRPr="000E3E4D">
        <w:rPr>
          <w:rFonts w:asciiTheme="majorBidi" w:hAnsiTheme="majorBidi" w:cstheme="majorBidi"/>
          <w:b/>
          <w:bCs/>
          <w:rtl/>
          <w:lang w:bidi="ar-IQ"/>
        </w:rPr>
        <w:t xml:space="preserve"> </w:t>
      </w:r>
      <w:r w:rsidRPr="000E3E4D">
        <w:rPr>
          <w:rFonts w:asciiTheme="majorBidi" w:hAnsiTheme="majorBidi" w:cstheme="majorBidi"/>
          <w:rtl/>
          <w:lang w:bidi="ar-IQ"/>
        </w:rPr>
        <w:t>لذلك فان مدة بقاء مخلفات الدواجن في التربة اقل من مخلفات الأغنام وهذه النتائج تتفق مع مااشار إلية (</w:t>
      </w:r>
      <w:r w:rsidRPr="000E3E4D">
        <w:rPr>
          <w:rFonts w:asciiTheme="majorBidi" w:hAnsiTheme="majorBidi" w:cstheme="majorBidi"/>
          <w:lang w:bidi="ar-IQ"/>
        </w:rPr>
        <w:t xml:space="preserve">Olayinka </w:t>
      </w:r>
      <w:r w:rsidRPr="000E3E4D">
        <w:rPr>
          <w:rFonts w:asciiTheme="majorBidi" w:hAnsiTheme="majorBidi" w:cstheme="majorBidi"/>
          <w:rtl/>
          <w:lang w:bidi="ar-IQ"/>
        </w:rPr>
        <w:t xml:space="preserve"> ,1990 و المختار والمنصوري 2000 ).</w:t>
      </w:r>
    </w:p>
    <w:p w:rsidR="008A2D43" w:rsidRDefault="008A2D43">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0E3E4D" w:rsidRPr="001C4393" w:rsidRDefault="000E3E4D" w:rsidP="00572616">
      <w:pPr>
        <w:tabs>
          <w:tab w:val="left" w:pos="8504"/>
        </w:tabs>
        <w:ind w:left="-1"/>
        <w:jc w:val="center"/>
        <w:outlineLvl w:val="0"/>
        <w:rPr>
          <w:rFonts w:asciiTheme="majorBidi" w:hAnsiTheme="majorBidi" w:cstheme="majorBidi"/>
          <w:b/>
          <w:bCs/>
          <w:sz w:val="20"/>
          <w:szCs w:val="20"/>
          <w:rtl/>
        </w:rPr>
      </w:pPr>
      <w:r w:rsidRPr="001C4393">
        <w:rPr>
          <w:rFonts w:asciiTheme="majorBidi" w:hAnsiTheme="majorBidi" w:cstheme="majorBidi"/>
          <w:b/>
          <w:bCs/>
          <w:sz w:val="20"/>
          <w:szCs w:val="20"/>
          <w:rtl/>
        </w:rPr>
        <w:lastRenderedPageBreak/>
        <w:t>جدول (4) تأثير مخلفات الدواجن ومخلفات الاغنام في النتروجين الجاهز في التربة (ملغم.كغم</w:t>
      </w:r>
      <w:r w:rsidRPr="001C4393">
        <w:rPr>
          <w:rFonts w:asciiTheme="majorBidi" w:hAnsiTheme="majorBidi" w:cstheme="majorBidi"/>
          <w:b/>
          <w:bCs/>
          <w:sz w:val="20"/>
          <w:szCs w:val="20"/>
          <w:vertAlign w:val="superscript"/>
          <w:rtl/>
        </w:rPr>
        <w:t>-1</w:t>
      </w:r>
      <w:r w:rsidRPr="001C4393">
        <w:rPr>
          <w:rFonts w:asciiTheme="majorBidi" w:hAnsiTheme="majorBidi" w:cstheme="majorBidi"/>
          <w:b/>
          <w:bCs/>
          <w:sz w:val="20"/>
          <w:szCs w:val="20"/>
          <w:rtl/>
        </w:rPr>
        <w:t>)</w:t>
      </w:r>
    </w:p>
    <w:p w:rsidR="000E3E4D" w:rsidRPr="000E3E4D" w:rsidRDefault="000E3E4D" w:rsidP="00572616">
      <w:pPr>
        <w:tabs>
          <w:tab w:val="left" w:pos="8504"/>
        </w:tabs>
        <w:ind w:left="-1"/>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028"/>
        <w:gridCol w:w="1051"/>
        <w:gridCol w:w="1002"/>
        <w:gridCol w:w="1158"/>
        <w:gridCol w:w="990"/>
        <w:gridCol w:w="990"/>
        <w:gridCol w:w="1008"/>
      </w:tblGrid>
      <w:tr w:rsidR="000E3E4D" w:rsidRPr="000E3E4D" w:rsidTr="00811558">
        <w:trPr>
          <w:trHeight w:val="467"/>
        </w:trPr>
        <w:tc>
          <w:tcPr>
            <w:tcW w:w="1295" w:type="dxa"/>
            <w:vMerge w:val="restart"/>
          </w:tcPr>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المستويات </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jc w:val="lowKashida"/>
              <w:rPr>
                <w:rFonts w:asciiTheme="majorBidi" w:hAnsiTheme="majorBidi" w:cstheme="majorBidi"/>
                <w:b/>
                <w:bCs/>
                <w:rtl/>
              </w:rPr>
            </w:pPr>
          </w:p>
        </w:tc>
        <w:tc>
          <w:tcPr>
            <w:tcW w:w="3081"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الأول</w:t>
            </w:r>
          </w:p>
        </w:tc>
        <w:tc>
          <w:tcPr>
            <w:tcW w:w="1158" w:type="dxa"/>
            <w:vMerge w:val="restart"/>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المستويات</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lang w:bidi="ar-IQ"/>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rPr>
                <w:rFonts w:asciiTheme="majorBidi" w:hAnsiTheme="majorBidi" w:cstheme="majorBidi"/>
                <w:b/>
                <w:bCs/>
                <w:rtl/>
                <w:lang w:bidi="ar-IQ"/>
              </w:rPr>
            </w:pPr>
          </w:p>
        </w:tc>
        <w:tc>
          <w:tcPr>
            <w:tcW w:w="2988"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الثاني</w:t>
            </w:r>
          </w:p>
        </w:tc>
      </w:tr>
      <w:tr w:rsidR="000E3E4D" w:rsidRPr="000E3E4D" w:rsidTr="00811558">
        <w:trPr>
          <w:trHeight w:val="350"/>
        </w:trPr>
        <w:tc>
          <w:tcPr>
            <w:tcW w:w="1295" w:type="dxa"/>
            <w:vMerge/>
          </w:tcPr>
          <w:p w:rsidR="000E3E4D" w:rsidRPr="000E3E4D" w:rsidRDefault="000E3E4D" w:rsidP="00572616">
            <w:pPr>
              <w:tabs>
                <w:tab w:val="left" w:pos="8504"/>
              </w:tabs>
              <w:ind w:left="-1"/>
              <w:jc w:val="lowKashida"/>
              <w:rPr>
                <w:rFonts w:asciiTheme="majorBidi" w:hAnsiTheme="majorBidi" w:cstheme="majorBidi"/>
                <w:b/>
                <w:bCs/>
                <w:rtl/>
              </w:rPr>
            </w:pPr>
          </w:p>
        </w:tc>
        <w:tc>
          <w:tcPr>
            <w:tcW w:w="1028" w:type="dxa"/>
          </w:tcPr>
          <w:p w:rsidR="000E3E4D" w:rsidRPr="000E3E4D" w:rsidRDefault="000E3E4D" w:rsidP="00572616">
            <w:pPr>
              <w:tabs>
                <w:tab w:val="left" w:pos="8504"/>
              </w:tabs>
              <w:ind w:left="-1"/>
              <w:jc w:val="center"/>
              <w:rPr>
                <w:rFonts w:asciiTheme="majorBidi" w:hAnsiTheme="majorBidi" w:cstheme="majorBidi"/>
                <w:b/>
                <w:bCs/>
                <w:vertAlign w:val="superscript"/>
                <w:rtl/>
              </w:rPr>
            </w:pPr>
            <w:r w:rsidRPr="000E3E4D">
              <w:rPr>
                <w:rFonts w:asciiTheme="majorBidi" w:hAnsiTheme="majorBidi" w:cstheme="majorBidi"/>
                <w:b/>
                <w:bCs/>
                <w:rtl/>
              </w:rPr>
              <w:t xml:space="preserve"> أغنام</w:t>
            </w:r>
          </w:p>
          <w:p w:rsidR="000E3E4D" w:rsidRPr="000E3E4D" w:rsidRDefault="000E3E4D" w:rsidP="00572616">
            <w:pPr>
              <w:tabs>
                <w:tab w:val="left" w:pos="8504"/>
              </w:tabs>
              <w:ind w:left="-1"/>
              <w:jc w:val="center"/>
              <w:rPr>
                <w:rFonts w:asciiTheme="majorBidi" w:hAnsiTheme="majorBidi" w:cstheme="majorBidi"/>
                <w:b/>
                <w:bCs/>
                <w:rtl/>
              </w:rPr>
            </w:pPr>
          </w:p>
        </w:tc>
        <w:tc>
          <w:tcPr>
            <w:tcW w:w="1051"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rPr>
              <w:t xml:space="preserve">   دواجن</w:t>
            </w:r>
            <w:r w:rsidRPr="000E3E4D">
              <w:rPr>
                <w:rFonts w:asciiTheme="majorBidi" w:hAnsiTheme="majorBidi" w:cstheme="majorBidi"/>
                <w:b/>
                <w:bCs/>
                <w:rtl/>
                <w:lang w:bidi="ar-IQ"/>
              </w:rPr>
              <w:t xml:space="preserve">    </w:t>
            </w:r>
          </w:p>
        </w:tc>
        <w:tc>
          <w:tcPr>
            <w:tcW w:w="1002"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 xml:space="preserve"> المعدل </w:t>
            </w:r>
          </w:p>
        </w:tc>
        <w:tc>
          <w:tcPr>
            <w:tcW w:w="1158" w:type="dxa"/>
            <w:vMerge/>
          </w:tcPr>
          <w:p w:rsidR="000E3E4D" w:rsidRPr="000E3E4D" w:rsidRDefault="000E3E4D" w:rsidP="00572616">
            <w:pPr>
              <w:tabs>
                <w:tab w:val="left" w:pos="8504"/>
              </w:tabs>
              <w:ind w:left="-1"/>
              <w:jc w:val="center"/>
              <w:rPr>
                <w:rFonts w:asciiTheme="majorBidi" w:hAnsiTheme="majorBidi" w:cstheme="majorBidi"/>
                <w:b/>
                <w:bCs/>
              </w:rPr>
            </w:pPr>
          </w:p>
        </w:tc>
        <w:tc>
          <w:tcPr>
            <w:tcW w:w="990"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أغنام</w:t>
            </w:r>
          </w:p>
        </w:tc>
        <w:tc>
          <w:tcPr>
            <w:tcW w:w="990"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دواجن </w:t>
            </w:r>
          </w:p>
          <w:p w:rsidR="000E3E4D" w:rsidRPr="000E3E4D" w:rsidRDefault="000E3E4D" w:rsidP="00572616">
            <w:pPr>
              <w:tabs>
                <w:tab w:val="left" w:pos="8504"/>
              </w:tabs>
              <w:ind w:left="-1"/>
              <w:jc w:val="center"/>
              <w:rPr>
                <w:rFonts w:asciiTheme="majorBidi" w:hAnsiTheme="majorBidi" w:cstheme="majorBidi"/>
                <w:b/>
                <w:bCs/>
                <w:rtl/>
              </w:rPr>
            </w:pPr>
          </w:p>
        </w:tc>
        <w:tc>
          <w:tcPr>
            <w:tcW w:w="100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المعدل</w:t>
            </w:r>
          </w:p>
        </w:tc>
      </w:tr>
      <w:tr w:rsidR="000E3E4D" w:rsidRPr="000E3E4D" w:rsidTr="00811558">
        <w:trPr>
          <w:trHeight w:val="548"/>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5.33</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5.12</w:t>
            </w:r>
          </w:p>
        </w:tc>
        <w:tc>
          <w:tcPr>
            <w:tcW w:w="1002"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5.22</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3.64</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4.02</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3.83</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4</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8.24</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8.63</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8.43</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4</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7.53</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5.61</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6.57</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8</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12.75</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15.22</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13.98</w:t>
            </w:r>
          </w:p>
        </w:tc>
        <w:tc>
          <w:tcPr>
            <w:tcW w:w="115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8</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10.67</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8.30</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9.48</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12</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17.12</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22.46</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19.79</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12</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15.74</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15.08</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15.41</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Pr>
              <w:t xml:space="preserve"> </w:t>
            </w:r>
            <w:r w:rsidRPr="000E3E4D">
              <w:rPr>
                <w:rFonts w:asciiTheme="majorBidi" w:hAnsiTheme="majorBidi" w:cstheme="majorBidi"/>
                <w:b/>
                <w:bCs/>
                <w:rtl/>
                <w:lang w:bidi="ar-IQ"/>
              </w:rPr>
              <w:t>المعدل</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10.86</w:t>
            </w:r>
          </w:p>
        </w:tc>
        <w:tc>
          <w:tcPr>
            <w:tcW w:w="1051"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12.85</w:t>
            </w:r>
          </w:p>
        </w:tc>
        <w:tc>
          <w:tcPr>
            <w:tcW w:w="1002" w:type="dxa"/>
          </w:tcPr>
          <w:p w:rsidR="000E3E4D" w:rsidRPr="000E3E4D" w:rsidRDefault="000E3E4D" w:rsidP="00572616">
            <w:pPr>
              <w:tabs>
                <w:tab w:val="left" w:pos="8504"/>
              </w:tabs>
              <w:ind w:left="-1"/>
              <w:jc w:val="both"/>
              <w:rPr>
                <w:rFonts w:asciiTheme="majorBidi" w:hAnsiTheme="majorBidi" w:cstheme="majorBidi"/>
              </w:rPr>
            </w:pPr>
          </w:p>
        </w:tc>
        <w:tc>
          <w:tcPr>
            <w:tcW w:w="1158" w:type="dxa"/>
          </w:tcPr>
          <w:p w:rsidR="000E3E4D" w:rsidRPr="000E3E4D" w:rsidRDefault="000E3E4D" w:rsidP="00572616">
            <w:pPr>
              <w:tabs>
                <w:tab w:val="left" w:pos="8504"/>
              </w:tabs>
              <w:ind w:left="-1"/>
              <w:jc w:val="both"/>
              <w:rPr>
                <w:rFonts w:asciiTheme="majorBidi" w:hAnsiTheme="majorBidi" w:cstheme="majorBidi"/>
                <w:b/>
                <w:bCs/>
                <w:rtl/>
                <w:lang w:bidi="ar-IQ"/>
              </w:rPr>
            </w:pPr>
            <w:r w:rsidRPr="000E3E4D">
              <w:rPr>
                <w:rFonts w:asciiTheme="majorBidi" w:hAnsiTheme="majorBidi" w:cstheme="majorBidi"/>
                <w:b/>
                <w:bCs/>
                <w:rtl/>
              </w:rPr>
              <w:t xml:space="preserve"> </w:t>
            </w:r>
            <w:r w:rsidRPr="000E3E4D">
              <w:rPr>
                <w:rFonts w:asciiTheme="majorBidi" w:hAnsiTheme="majorBidi" w:cstheme="majorBidi"/>
                <w:b/>
                <w:bCs/>
                <w:rtl/>
                <w:lang w:bidi="ar-IQ"/>
              </w:rPr>
              <w:t>المعدل</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9.39</w:t>
            </w:r>
          </w:p>
        </w:tc>
        <w:tc>
          <w:tcPr>
            <w:tcW w:w="990"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8.25</w:t>
            </w:r>
          </w:p>
        </w:tc>
        <w:tc>
          <w:tcPr>
            <w:tcW w:w="1008"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p>
        </w:tc>
      </w:tr>
    </w:tbl>
    <w:p w:rsidR="000E3E4D" w:rsidRPr="000E3E4D" w:rsidRDefault="000E3E4D" w:rsidP="00572616">
      <w:pPr>
        <w:tabs>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2070"/>
        <w:gridCol w:w="2160"/>
        <w:gridCol w:w="1998"/>
      </w:tblGrid>
      <w:tr w:rsidR="000E3E4D" w:rsidRPr="000E3E4D" w:rsidTr="00811558">
        <w:trPr>
          <w:trHeight w:val="562"/>
        </w:trPr>
        <w:tc>
          <w:tcPr>
            <w:tcW w:w="4364"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الأول</w:t>
            </w:r>
          </w:p>
        </w:tc>
        <w:tc>
          <w:tcPr>
            <w:tcW w:w="4158"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الثاني</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0.064</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0.059</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0.017</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0.024</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التداخل</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0.303</w:t>
            </w:r>
          </w:p>
        </w:tc>
        <w:tc>
          <w:tcPr>
            <w:tcW w:w="2160"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التداخل</w:t>
            </w:r>
          </w:p>
        </w:tc>
        <w:tc>
          <w:tcPr>
            <w:tcW w:w="1998"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0.213</w:t>
            </w:r>
          </w:p>
        </w:tc>
      </w:tr>
    </w:tbl>
    <w:p w:rsidR="00EF27DF" w:rsidRDefault="00EF27DF" w:rsidP="00572616">
      <w:pPr>
        <w:tabs>
          <w:tab w:val="left" w:pos="3656"/>
          <w:tab w:val="center" w:pos="4153"/>
          <w:tab w:val="left" w:pos="8504"/>
        </w:tabs>
        <w:ind w:left="-1"/>
        <w:rPr>
          <w:rFonts w:asciiTheme="majorBidi" w:hAnsiTheme="majorBidi" w:cstheme="majorBidi"/>
          <w:b/>
          <w:bCs/>
          <w:rtl/>
          <w:lang w:bidi="ar-IQ"/>
        </w:rPr>
      </w:pPr>
    </w:p>
    <w:p w:rsidR="001C4393" w:rsidRDefault="001C4393" w:rsidP="00572616">
      <w:pPr>
        <w:tabs>
          <w:tab w:val="left" w:pos="3656"/>
          <w:tab w:val="center" w:pos="4153"/>
          <w:tab w:val="left" w:pos="8504"/>
        </w:tabs>
        <w:ind w:left="-1"/>
        <w:rPr>
          <w:rFonts w:asciiTheme="majorBidi" w:hAnsiTheme="majorBidi" w:cstheme="majorBidi"/>
          <w:b/>
          <w:bCs/>
          <w:rtl/>
          <w:lang w:bidi="ar-IQ"/>
        </w:rPr>
      </w:pPr>
    </w:p>
    <w:p w:rsidR="000E3E4D" w:rsidRPr="000E3E4D" w:rsidRDefault="000E3E4D" w:rsidP="00572616">
      <w:pPr>
        <w:tabs>
          <w:tab w:val="left" w:pos="3656"/>
          <w:tab w:val="center" w:pos="4153"/>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الفسفور الجاهز</w:t>
      </w:r>
    </w:p>
    <w:p w:rsidR="000E3E4D" w:rsidRPr="000E3E4D" w:rsidRDefault="000E3E4D" w:rsidP="00572616">
      <w:pPr>
        <w:tabs>
          <w:tab w:val="left" w:pos="3656"/>
          <w:tab w:val="center" w:pos="4153"/>
          <w:tab w:val="left" w:pos="8504"/>
        </w:tabs>
        <w:ind w:left="-1"/>
        <w:jc w:val="both"/>
        <w:rPr>
          <w:rFonts w:asciiTheme="majorBidi" w:hAnsiTheme="majorBidi" w:cstheme="majorBidi"/>
          <w:rtl/>
          <w:lang w:bidi="ar-IQ"/>
        </w:rPr>
      </w:pPr>
      <w:r w:rsidRPr="000E3E4D">
        <w:rPr>
          <w:rFonts w:asciiTheme="majorBidi" w:hAnsiTheme="majorBidi" w:cstheme="majorBidi"/>
          <w:rtl/>
          <w:lang w:bidi="ar-IQ"/>
        </w:rPr>
        <w:t xml:space="preserve">     أشارت النتائج في الجدول (5) إلى تأثير مخلفات الدواجن والأغنام في الفسفور الجاهز في التربة     أظهرت النتائج تأثيرا معنويا بزيادة مستويات الإضافة وكانت أعلى زيادة في الفسفور الجاهز عند مستوى الإضافة 12 طن.هـ</w:t>
      </w:r>
      <w:r w:rsidRPr="000E3E4D">
        <w:rPr>
          <w:rFonts w:asciiTheme="majorBidi" w:hAnsiTheme="majorBidi" w:cstheme="majorBidi"/>
          <w:vertAlign w:val="superscript"/>
          <w:rtl/>
          <w:lang w:bidi="ar-IQ"/>
        </w:rPr>
        <w:t xml:space="preserve">-1 </w:t>
      </w:r>
      <w:r w:rsidRPr="000E3E4D">
        <w:rPr>
          <w:rFonts w:asciiTheme="majorBidi" w:hAnsiTheme="majorBidi" w:cstheme="majorBidi"/>
          <w:rtl/>
          <w:lang w:bidi="ar-IQ"/>
        </w:rPr>
        <w:t>حيث بلغت (19.63 و 18.32) ملغم.كغم</w:t>
      </w:r>
      <w:r w:rsidRPr="000E3E4D">
        <w:rPr>
          <w:rFonts w:asciiTheme="majorBidi" w:hAnsiTheme="majorBidi" w:cstheme="majorBidi"/>
          <w:vertAlign w:val="superscript"/>
          <w:rtl/>
          <w:lang w:bidi="ar-IQ"/>
        </w:rPr>
        <w:t xml:space="preserve">-1 </w:t>
      </w:r>
      <w:r w:rsidRPr="000E3E4D">
        <w:rPr>
          <w:rFonts w:asciiTheme="majorBidi" w:hAnsiTheme="majorBidi" w:cstheme="majorBidi"/>
          <w:rtl/>
          <w:lang w:bidi="ar-IQ"/>
        </w:rPr>
        <w:t xml:space="preserve">للموسم الأول و (15.34 و 17.65) ملغم.كغم للموسم الثاني لكل من مخلفات الدواجن والأغنام على التوالي ويتضح من النتائج تفوق مخلفات الدواجن على مخلفات الأغنام في الموسم الأول من الزراعة ويعزى ذلك إلى محتوى مخلفات الدواجن العالي من الأحماض العضوية والتي تعمل على خفض درجة تفاعل التربة بالإضافة إلى إذابة بعض المركبات الحاوية على الفسفور غير الذائبة في التربة وبالتالي زيادة جاهزية الفسفور في التربة وتتفق هذه النتائج مع ماتوصل إليه( </w:t>
      </w:r>
      <w:r w:rsidRPr="000E3E4D">
        <w:rPr>
          <w:rFonts w:asciiTheme="majorBidi" w:hAnsiTheme="majorBidi" w:cstheme="majorBidi"/>
          <w:lang w:bidi="ar-IQ"/>
        </w:rPr>
        <w:t>Ajayi</w:t>
      </w:r>
      <w:r w:rsidRPr="000E3E4D">
        <w:rPr>
          <w:rFonts w:asciiTheme="majorBidi" w:hAnsiTheme="majorBidi" w:cstheme="majorBidi"/>
          <w:rtl/>
        </w:rPr>
        <w:t xml:space="preserve"> وآخرون 2009</w:t>
      </w:r>
      <w:r w:rsidRPr="000E3E4D">
        <w:rPr>
          <w:rFonts w:asciiTheme="majorBidi" w:hAnsiTheme="majorBidi" w:cstheme="majorBidi"/>
          <w:rtl/>
          <w:lang w:bidi="ar-IQ"/>
        </w:rPr>
        <w:t xml:space="preserve">) </w:t>
      </w:r>
    </w:p>
    <w:p w:rsidR="000E3E4D" w:rsidRPr="000E3E4D" w:rsidRDefault="000E3E4D" w:rsidP="00572616">
      <w:pPr>
        <w:tabs>
          <w:tab w:val="left" w:pos="3656"/>
          <w:tab w:val="center" w:pos="4153"/>
          <w:tab w:val="left" w:pos="8504"/>
        </w:tabs>
        <w:ind w:left="-1"/>
        <w:jc w:val="both"/>
        <w:rPr>
          <w:rFonts w:asciiTheme="majorBidi" w:hAnsiTheme="majorBidi" w:cstheme="majorBidi"/>
          <w:rtl/>
          <w:lang w:bidi="ar-IQ"/>
        </w:rPr>
      </w:pPr>
      <w:r w:rsidRPr="000E3E4D">
        <w:rPr>
          <w:rFonts w:asciiTheme="majorBidi" w:hAnsiTheme="majorBidi" w:cstheme="majorBidi"/>
          <w:rtl/>
          <w:lang w:bidi="ar-IQ"/>
        </w:rPr>
        <w:t xml:space="preserve">أما في الموسم الثاني من الزراعة فقد تفوقت مخلفات الأغنام على مخلفات الدواجن  ويعزى ذلك إلى ارتفاع نسبة </w:t>
      </w:r>
      <w:r w:rsidRPr="000E3E4D">
        <w:rPr>
          <w:rFonts w:asciiTheme="majorBidi" w:hAnsiTheme="majorBidi" w:cstheme="majorBidi"/>
          <w:lang w:bidi="ar-IQ"/>
        </w:rPr>
        <w:t>C/N</w:t>
      </w:r>
      <w:r w:rsidRPr="000E3E4D">
        <w:rPr>
          <w:rFonts w:asciiTheme="majorBidi" w:hAnsiTheme="majorBidi" w:cstheme="majorBidi"/>
          <w:rtl/>
          <w:lang w:bidi="ar-IQ"/>
        </w:rPr>
        <w:t xml:space="preserve"> لمخلفات الأغنام مقارنة بمخلفات الدواجن بالإضافة إلى محتواها من الفسفور وهذه النتائج تتفق مع ماتوصل إليه </w:t>
      </w:r>
      <w:r w:rsidRPr="000E3E4D">
        <w:rPr>
          <w:rFonts w:asciiTheme="majorBidi" w:hAnsiTheme="majorBidi" w:cstheme="majorBidi"/>
          <w:rtl/>
        </w:rPr>
        <w:t>(</w:t>
      </w:r>
      <w:r w:rsidRPr="000E3E4D">
        <w:rPr>
          <w:rFonts w:asciiTheme="majorBidi" w:hAnsiTheme="majorBidi" w:cstheme="majorBidi"/>
        </w:rPr>
        <w:t>Akanni</w:t>
      </w:r>
      <w:r w:rsidRPr="000E3E4D">
        <w:rPr>
          <w:rFonts w:asciiTheme="majorBidi" w:hAnsiTheme="majorBidi" w:cstheme="majorBidi"/>
          <w:rtl/>
          <w:lang w:bidi="ar-IQ"/>
        </w:rPr>
        <w:t xml:space="preserve"> و</w:t>
      </w:r>
      <w:r w:rsidRPr="000E3E4D">
        <w:rPr>
          <w:rFonts w:asciiTheme="majorBidi" w:hAnsiTheme="majorBidi" w:cstheme="majorBidi"/>
          <w:lang w:bidi="ar-IQ"/>
        </w:rPr>
        <w:t>Ojeniyi</w:t>
      </w:r>
      <w:r w:rsidRPr="000E3E4D">
        <w:rPr>
          <w:rFonts w:asciiTheme="majorBidi" w:hAnsiTheme="majorBidi" w:cstheme="majorBidi"/>
          <w:rtl/>
          <w:lang w:bidi="ar-IQ"/>
        </w:rPr>
        <w:t xml:space="preserve"> 2008)</w:t>
      </w:r>
      <w:r w:rsidR="00F3082C">
        <w:rPr>
          <w:rFonts w:asciiTheme="majorBidi" w:hAnsiTheme="majorBidi" w:cstheme="majorBidi" w:hint="cs"/>
          <w:rtl/>
          <w:lang w:bidi="ar-IQ"/>
        </w:rPr>
        <w:t>.</w:t>
      </w:r>
    </w:p>
    <w:p w:rsidR="00EF27DF" w:rsidRDefault="00EF27DF">
      <w:pPr>
        <w:bidi w:val="0"/>
        <w:spacing w:after="200" w:line="276" w:lineRule="auto"/>
        <w:rPr>
          <w:rFonts w:asciiTheme="majorBidi" w:hAnsiTheme="majorBidi" w:cstheme="majorBidi"/>
          <w:rtl/>
        </w:rPr>
      </w:pPr>
      <w:r>
        <w:rPr>
          <w:rFonts w:asciiTheme="majorBidi" w:hAnsiTheme="majorBidi" w:cstheme="majorBidi"/>
          <w:rtl/>
        </w:rPr>
        <w:br w:type="page"/>
      </w:r>
    </w:p>
    <w:p w:rsidR="000E3E4D" w:rsidRDefault="000E3E4D" w:rsidP="00572616">
      <w:pPr>
        <w:tabs>
          <w:tab w:val="left" w:pos="8504"/>
        </w:tabs>
        <w:ind w:left="-1"/>
        <w:jc w:val="center"/>
        <w:outlineLvl w:val="0"/>
        <w:rPr>
          <w:rFonts w:asciiTheme="majorBidi" w:hAnsiTheme="majorBidi" w:cstheme="majorBidi"/>
          <w:b/>
          <w:bCs/>
          <w:sz w:val="20"/>
          <w:szCs w:val="20"/>
          <w:rtl/>
        </w:rPr>
      </w:pPr>
      <w:r w:rsidRPr="001C4393">
        <w:rPr>
          <w:rFonts w:asciiTheme="majorBidi" w:hAnsiTheme="majorBidi" w:cstheme="majorBidi"/>
          <w:b/>
          <w:bCs/>
          <w:sz w:val="20"/>
          <w:szCs w:val="20"/>
          <w:rtl/>
        </w:rPr>
        <w:lastRenderedPageBreak/>
        <w:t>جدول (5) تأثير مخلفات الدواجن ومخلفات الأغنام في الفسفور الجاهز في التربة (ملغم.كغم</w:t>
      </w:r>
      <w:r w:rsidRPr="001C4393">
        <w:rPr>
          <w:rFonts w:asciiTheme="majorBidi" w:hAnsiTheme="majorBidi" w:cstheme="majorBidi"/>
          <w:b/>
          <w:bCs/>
          <w:sz w:val="20"/>
          <w:szCs w:val="20"/>
          <w:vertAlign w:val="superscript"/>
          <w:rtl/>
        </w:rPr>
        <w:t>-1</w:t>
      </w:r>
      <w:r w:rsidRPr="001C4393">
        <w:rPr>
          <w:rFonts w:asciiTheme="majorBidi" w:hAnsiTheme="majorBidi" w:cstheme="majorBidi"/>
          <w:b/>
          <w:bCs/>
          <w:sz w:val="20"/>
          <w:szCs w:val="20"/>
          <w:rtl/>
        </w:rPr>
        <w:t>)</w:t>
      </w:r>
    </w:p>
    <w:p w:rsidR="00134634" w:rsidRPr="001C4393" w:rsidRDefault="00134634" w:rsidP="00572616">
      <w:pPr>
        <w:tabs>
          <w:tab w:val="left" w:pos="8504"/>
        </w:tabs>
        <w:ind w:left="-1"/>
        <w:jc w:val="center"/>
        <w:outlineLvl w:val="0"/>
        <w:rPr>
          <w:rFonts w:asciiTheme="majorBidi" w:hAnsiTheme="majorBidi" w:cstheme="majorBidi"/>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028"/>
        <w:gridCol w:w="1051"/>
        <w:gridCol w:w="1002"/>
        <w:gridCol w:w="1158"/>
        <w:gridCol w:w="990"/>
        <w:gridCol w:w="990"/>
        <w:gridCol w:w="1008"/>
      </w:tblGrid>
      <w:tr w:rsidR="000E3E4D" w:rsidRPr="000E3E4D" w:rsidTr="00811558">
        <w:trPr>
          <w:trHeight w:val="467"/>
        </w:trPr>
        <w:tc>
          <w:tcPr>
            <w:tcW w:w="1295" w:type="dxa"/>
            <w:vMerge w:val="restart"/>
          </w:tcPr>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المستويات </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jc w:val="lowKashida"/>
              <w:rPr>
                <w:rFonts w:asciiTheme="majorBidi" w:hAnsiTheme="majorBidi" w:cstheme="majorBidi"/>
                <w:b/>
                <w:bCs/>
                <w:rtl/>
              </w:rPr>
            </w:pPr>
          </w:p>
        </w:tc>
        <w:tc>
          <w:tcPr>
            <w:tcW w:w="3081"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الأول</w:t>
            </w:r>
          </w:p>
        </w:tc>
        <w:tc>
          <w:tcPr>
            <w:tcW w:w="1158" w:type="dxa"/>
            <w:vMerge w:val="restart"/>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المستويات</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lang w:bidi="ar-IQ"/>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rPr>
                <w:rFonts w:asciiTheme="majorBidi" w:hAnsiTheme="majorBidi" w:cstheme="majorBidi"/>
                <w:b/>
                <w:bCs/>
                <w:rtl/>
                <w:lang w:bidi="ar-IQ"/>
              </w:rPr>
            </w:pPr>
          </w:p>
        </w:tc>
        <w:tc>
          <w:tcPr>
            <w:tcW w:w="2988"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الثاني</w:t>
            </w:r>
          </w:p>
        </w:tc>
      </w:tr>
      <w:tr w:rsidR="000E3E4D" w:rsidRPr="000E3E4D" w:rsidTr="00811558">
        <w:trPr>
          <w:trHeight w:val="350"/>
        </w:trPr>
        <w:tc>
          <w:tcPr>
            <w:tcW w:w="1295" w:type="dxa"/>
            <w:vMerge/>
          </w:tcPr>
          <w:p w:rsidR="000E3E4D" w:rsidRPr="000E3E4D" w:rsidRDefault="000E3E4D" w:rsidP="00572616">
            <w:pPr>
              <w:tabs>
                <w:tab w:val="left" w:pos="8504"/>
              </w:tabs>
              <w:ind w:left="-1"/>
              <w:jc w:val="lowKashida"/>
              <w:rPr>
                <w:rFonts w:asciiTheme="majorBidi" w:hAnsiTheme="majorBidi" w:cstheme="majorBidi"/>
                <w:b/>
                <w:bCs/>
                <w:rtl/>
              </w:rPr>
            </w:pPr>
          </w:p>
        </w:tc>
        <w:tc>
          <w:tcPr>
            <w:tcW w:w="1028" w:type="dxa"/>
          </w:tcPr>
          <w:p w:rsidR="000E3E4D" w:rsidRPr="000E3E4D" w:rsidRDefault="000E3E4D" w:rsidP="00572616">
            <w:pPr>
              <w:tabs>
                <w:tab w:val="left" w:pos="8504"/>
              </w:tabs>
              <w:ind w:left="-1"/>
              <w:jc w:val="center"/>
              <w:rPr>
                <w:rFonts w:asciiTheme="majorBidi" w:hAnsiTheme="majorBidi" w:cstheme="majorBidi"/>
                <w:b/>
                <w:bCs/>
                <w:vertAlign w:val="superscript"/>
                <w:rtl/>
              </w:rPr>
            </w:pPr>
            <w:r w:rsidRPr="000E3E4D">
              <w:rPr>
                <w:rFonts w:asciiTheme="majorBidi" w:hAnsiTheme="majorBidi" w:cstheme="majorBidi"/>
                <w:b/>
                <w:bCs/>
                <w:rtl/>
              </w:rPr>
              <w:t xml:space="preserve"> أغنام</w:t>
            </w:r>
          </w:p>
          <w:p w:rsidR="000E3E4D" w:rsidRPr="000E3E4D" w:rsidRDefault="000E3E4D" w:rsidP="00572616">
            <w:pPr>
              <w:tabs>
                <w:tab w:val="left" w:pos="8504"/>
              </w:tabs>
              <w:ind w:left="-1"/>
              <w:jc w:val="center"/>
              <w:rPr>
                <w:rFonts w:asciiTheme="majorBidi" w:hAnsiTheme="majorBidi" w:cstheme="majorBidi"/>
                <w:b/>
                <w:bCs/>
                <w:rtl/>
              </w:rPr>
            </w:pPr>
          </w:p>
        </w:tc>
        <w:tc>
          <w:tcPr>
            <w:tcW w:w="1051"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rPr>
              <w:t xml:space="preserve">   دواجن</w:t>
            </w:r>
            <w:r w:rsidRPr="000E3E4D">
              <w:rPr>
                <w:rFonts w:asciiTheme="majorBidi" w:hAnsiTheme="majorBidi" w:cstheme="majorBidi"/>
                <w:b/>
                <w:bCs/>
                <w:rtl/>
                <w:lang w:bidi="ar-IQ"/>
              </w:rPr>
              <w:t xml:space="preserve">    </w:t>
            </w:r>
          </w:p>
        </w:tc>
        <w:tc>
          <w:tcPr>
            <w:tcW w:w="1002"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 xml:space="preserve"> المعدل </w:t>
            </w:r>
          </w:p>
        </w:tc>
        <w:tc>
          <w:tcPr>
            <w:tcW w:w="1158" w:type="dxa"/>
            <w:vMerge/>
          </w:tcPr>
          <w:p w:rsidR="000E3E4D" w:rsidRPr="000E3E4D" w:rsidRDefault="000E3E4D" w:rsidP="00572616">
            <w:pPr>
              <w:tabs>
                <w:tab w:val="left" w:pos="8504"/>
              </w:tabs>
              <w:ind w:left="-1"/>
              <w:jc w:val="center"/>
              <w:rPr>
                <w:rFonts w:asciiTheme="majorBidi" w:hAnsiTheme="majorBidi" w:cstheme="majorBidi"/>
                <w:b/>
                <w:bCs/>
              </w:rPr>
            </w:pPr>
          </w:p>
        </w:tc>
        <w:tc>
          <w:tcPr>
            <w:tcW w:w="990"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أغنام</w:t>
            </w:r>
          </w:p>
        </w:tc>
        <w:tc>
          <w:tcPr>
            <w:tcW w:w="990"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دواجن </w:t>
            </w:r>
          </w:p>
          <w:p w:rsidR="000E3E4D" w:rsidRPr="000E3E4D" w:rsidRDefault="000E3E4D" w:rsidP="00572616">
            <w:pPr>
              <w:tabs>
                <w:tab w:val="left" w:pos="8504"/>
              </w:tabs>
              <w:ind w:left="-1"/>
              <w:jc w:val="center"/>
              <w:rPr>
                <w:rFonts w:asciiTheme="majorBidi" w:hAnsiTheme="majorBidi" w:cstheme="majorBidi"/>
                <w:b/>
                <w:bCs/>
                <w:rtl/>
              </w:rPr>
            </w:pPr>
          </w:p>
        </w:tc>
        <w:tc>
          <w:tcPr>
            <w:tcW w:w="100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المعدل</w:t>
            </w:r>
          </w:p>
        </w:tc>
      </w:tr>
      <w:tr w:rsidR="000E3E4D" w:rsidRPr="000E3E4D" w:rsidTr="00811558">
        <w:trPr>
          <w:trHeight w:val="548"/>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9.15</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8.97</w:t>
            </w:r>
          </w:p>
        </w:tc>
        <w:tc>
          <w:tcPr>
            <w:tcW w:w="1002"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9.06</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8.22</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Pr>
              <w:t>7.86</w:t>
            </w:r>
          </w:p>
        </w:tc>
        <w:tc>
          <w:tcPr>
            <w:tcW w:w="1008" w:type="dxa"/>
          </w:tcPr>
          <w:p w:rsidR="000E3E4D" w:rsidRPr="000E3E4D" w:rsidRDefault="000E3E4D" w:rsidP="00572616">
            <w:pPr>
              <w:tabs>
                <w:tab w:val="left" w:pos="8504"/>
              </w:tabs>
              <w:ind w:left="-1"/>
              <w:jc w:val="both"/>
              <w:rPr>
                <w:rFonts w:asciiTheme="majorBidi" w:hAnsiTheme="majorBidi" w:cstheme="majorBidi"/>
                <w:lang w:bidi="ar-IQ"/>
              </w:rPr>
            </w:pPr>
            <w:r w:rsidRPr="000E3E4D">
              <w:rPr>
                <w:rFonts w:asciiTheme="majorBidi" w:hAnsiTheme="majorBidi" w:cstheme="majorBidi"/>
                <w:rtl/>
                <w:lang w:bidi="ar-IQ"/>
              </w:rPr>
              <w:t>8.04</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4</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13.37</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13.85</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13.61</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4</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11.17</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10.66</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10.91</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8</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14.61</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15.97</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15.29</w:t>
            </w:r>
          </w:p>
        </w:tc>
        <w:tc>
          <w:tcPr>
            <w:tcW w:w="115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8 </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12.26</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12.18</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12.22</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12</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18.32</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19.63</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18.97</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12</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17.65</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15.34</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16.49</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Pr>
              <w:t xml:space="preserve"> </w:t>
            </w:r>
            <w:r w:rsidRPr="000E3E4D">
              <w:rPr>
                <w:rFonts w:asciiTheme="majorBidi" w:hAnsiTheme="majorBidi" w:cstheme="majorBidi"/>
                <w:b/>
                <w:bCs/>
                <w:rtl/>
                <w:lang w:bidi="ar-IQ"/>
              </w:rPr>
              <w:t>المعدل</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13.86</w:t>
            </w:r>
          </w:p>
        </w:tc>
        <w:tc>
          <w:tcPr>
            <w:tcW w:w="1051"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14.60</w:t>
            </w:r>
          </w:p>
        </w:tc>
        <w:tc>
          <w:tcPr>
            <w:tcW w:w="1002" w:type="dxa"/>
          </w:tcPr>
          <w:p w:rsidR="000E3E4D" w:rsidRPr="000E3E4D" w:rsidRDefault="000E3E4D" w:rsidP="00572616">
            <w:pPr>
              <w:tabs>
                <w:tab w:val="left" w:pos="8504"/>
              </w:tabs>
              <w:ind w:left="-1"/>
              <w:jc w:val="both"/>
              <w:rPr>
                <w:rFonts w:asciiTheme="majorBidi" w:hAnsiTheme="majorBidi" w:cstheme="majorBidi"/>
              </w:rPr>
            </w:pPr>
          </w:p>
        </w:tc>
        <w:tc>
          <w:tcPr>
            <w:tcW w:w="1158" w:type="dxa"/>
          </w:tcPr>
          <w:p w:rsidR="000E3E4D" w:rsidRPr="000E3E4D" w:rsidRDefault="000E3E4D" w:rsidP="00572616">
            <w:pPr>
              <w:tabs>
                <w:tab w:val="left" w:pos="8504"/>
              </w:tabs>
              <w:ind w:left="-1"/>
              <w:jc w:val="both"/>
              <w:rPr>
                <w:rFonts w:asciiTheme="majorBidi" w:hAnsiTheme="majorBidi" w:cstheme="majorBidi"/>
                <w:b/>
                <w:bCs/>
                <w:rtl/>
                <w:lang w:bidi="ar-IQ"/>
              </w:rPr>
            </w:pPr>
            <w:r w:rsidRPr="000E3E4D">
              <w:rPr>
                <w:rFonts w:asciiTheme="majorBidi" w:hAnsiTheme="majorBidi" w:cstheme="majorBidi"/>
                <w:b/>
                <w:bCs/>
                <w:rtl/>
              </w:rPr>
              <w:t xml:space="preserve"> </w:t>
            </w:r>
            <w:r w:rsidRPr="000E3E4D">
              <w:rPr>
                <w:rFonts w:asciiTheme="majorBidi" w:hAnsiTheme="majorBidi" w:cstheme="majorBidi"/>
                <w:b/>
                <w:bCs/>
                <w:rtl/>
                <w:lang w:bidi="ar-IQ"/>
              </w:rPr>
              <w:t>المعدل</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12.32</w:t>
            </w:r>
          </w:p>
        </w:tc>
        <w:tc>
          <w:tcPr>
            <w:tcW w:w="990"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11.51</w:t>
            </w:r>
          </w:p>
        </w:tc>
        <w:tc>
          <w:tcPr>
            <w:tcW w:w="1008"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p>
        </w:tc>
      </w:tr>
    </w:tbl>
    <w:p w:rsidR="000E3E4D" w:rsidRPr="000E3E4D" w:rsidRDefault="000E3E4D" w:rsidP="00572616">
      <w:pPr>
        <w:tabs>
          <w:tab w:val="left" w:pos="8504"/>
        </w:tabs>
        <w:ind w:left="-1"/>
        <w:rPr>
          <w:rFonts w:asciiTheme="majorBidi" w:hAnsiTheme="majorBidi" w:cstheme="majorBidi"/>
          <w:vertAlign w:val="superscript"/>
          <w:rtl/>
        </w:rPr>
      </w:pPr>
    </w:p>
    <w:p w:rsidR="000E3E4D" w:rsidRPr="000E3E4D" w:rsidRDefault="000E3E4D" w:rsidP="00572616">
      <w:pPr>
        <w:tabs>
          <w:tab w:val="left" w:pos="8504"/>
        </w:tabs>
        <w:ind w:left="-1"/>
        <w:rPr>
          <w:rFonts w:asciiTheme="majorBidi" w:hAnsiTheme="majorBidi" w:cstheme="majorBidi"/>
          <w:rtl/>
        </w:rPr>
      </w:pPr>
    </w:p>
    <w:p w:rsidR="000E3E4D" w:rsidRPr="000E3E4D" w:rsidRDefault="000E3E4D" w:rsidP="00572616">
      <w:pPr>
        <w:tabs>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2070"/>
        <w:gridCol w:w="2160"/>
        <w:gridCol w:w="1998"/>
      </w:tblGrid>
      <w:tr w:rsidR="000E3E4D" w:rsidRPr="000E3E4D" w:rsidTr="00811558">
        <w:trPr>
          <w:trHeight w:val="562"/>
        </w:trPr>
        <w:tc>
          <w:tcPr>
            <w:tcW w:w="4364"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الأول</w:t>
            </w:r>
          </w:p>
        </w:tc>
        <w:tc>
          <w:tcPr>
            <w:tcW w:w="4158"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الثاني</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0.242</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0.187</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0.053</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0.084</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التداخل</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0.307</w:t>
            </w:r>
          </w:p>
        </w:tc>
        <w:tc>
          <w:tcPr>
            <w:tcW w:w="2160"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التداخل</w:t>
            </w:r>
          </w:p>
        </w:tc>
        <w:tc>
          <w:tcPr>
            <w:tcW w:w="1998"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0.257</w:t>
            </w:r>
          </w:p>
        </w:tc>
      </w:tr>
    </w:tbl>
    <w:p w:rsidR="00187849" w:rsidRDefault="000E3E4D" w:rsidP="00187849">
      <w:pPr>
        <w:tabs>
          <w:tab w:val="left" w:pos="3656"/>
          <w:tab w:val="center" w:pos="4153"/>
          <w:tab w:val="left" w:pos="8504"/>
        </w:tabs>
        <w:jc w:val="both"/>
        <w:rPr>
          <w:rFonts w:asciiTheme="majorBidi" w:hAnsiTheme="majorBidi" w:cstheme="majorBidi"/>
          <w:rtl/>
          <w:lang w:bidi="ar-IQ"/>
        </w:rPr>
      </w:pPr>
      <w:r w:rsidRPr="000E3E4D">
        <w:rPr>
          <w:rFonts w:asciiTheme="majorBidi" w:hAnsiTheme="majorBidi" w:cstheme="majorBidi"/>
          <w:rtl/>
          <w:lang w:bidi="ar-IQ"/>
        </w:rPr>
        <w:t xml:space="preserve">    </w:t>
      </w:r>
    </w:p>
    <w:p w:rsidR="001C4393" w:rsidRDefault="001C4393" w:rsidP="00187849">
      <w:pPr>
        <w:tabs>
          <w:tab w:val="left" w:pos="3656"/>
          <w:tab w:val="center" w:pos="4153"/>
          <w:tab w:val="left" w:pos="8504"/>
        </w:tabs>
        <w:jc w:val="both"/>
        <w:rPr>
          <w:rFonts w:asciiTheme="majorBidi" w:hAnsiTheme="majorBidi" w:cstheme="majorBidi"/>
          <w:rtl/>
          <w:lang w:bidi="ar-IQ"/>
        </w:rPr>
      </w:pPr>
    </w:p>
    <w:p w:rsidR="000E3E4D" w:rsidRPr="00187849" w:rsidRDefault="000E3E4D" w:rsidP="00187849">
      <w:pPr>
        <w:tabs>
          <w:tab w:val="left" w:pos="3656"/>
          <w:tab w:val="center" w:pos="4153"/>
          <w:tab w:val="left" w:pos="8504"/>
        </w:tabs>
        <w:jc w:val="both"/>
        <w:rPr>
          <w:rFonts w:asciiTheme="majorBidi" w:hAnsiTheme="majorBidi" w:cstheme="majorBidi"/>
          <w:rtl/>
          <w:lang w:bidi="ar-IQ"/>
        </w:rPr>
      </w:pPr>
      <w:r w:rsidRPr="000E3E4D">
        <w:rPr>
          <w:rFonts w:asciiTheme="majorBidi" w:hAnsiTheme="majorBidi" w:cstheme="majorBidi"/>
          <w:b/>
          <w:bCs/>
          <w:rtl/>
        </w:rPr>
        <w:t>البوتاسيوم الجاهز:</w:t>
      </w:r>
    </w:p>
    <w:p w:rsidR="000E3E4D" w:rsidRPr="000E3E4D" w:rsidRDefault="000E3E4D" w:rsidP="00572616">
      <w:pPr>
        <w:tabs>
          <w:tab w:val="left" w:pos="8504"/>
        </w:tabs>
        <w:ind w:left="-1"/>
        <w:jc w:val="both"/>
        <w:rPr>
          <w:rFonts w:asciiTheme="majorBidi" w:hAnsiTheme="majorBidi" w:cstheme="majorBidi"/>
          <w:rtl/>
          <w:lang w:bidi="ar-IQ"/>
        </w:rPr>
      </w:pPr>
      <w:r w:rsidRPr="000E3E4D">
        <w:rPr>
          <w:rFonts w:asciiTheme="majorBidi" w:hAnsiTheme="majorBidi" w:cstheme="majorBidi"/>
          <w:rtl/>
        </w:rPr>
        <w:t xml:space="preserve">      تشير النتائج في الجدول (6) إلى تأثير مخلفات الدواجن ومخلفات الأغنام في جاهزية البوتاسيوم في التربة، وأظهرت النتائج إن إضافة مخلفات الأغنام أدت إلى زيادة معنوية في البوتاسيوم الجاهز في التربة وقد حقق المستوى 12 طن.هـ</w:t>
      </w:r>
      <w:r w:rsidRPr="000E3E4D">
        <w:rPr>
          <w:rFonts w:asciiTheme="majorBidi" w:hAnsiTheme="majorBidi" w:cstheme="majorBidi"/>
          <w:vertAlign w:val="superscript"/>
          <w:rtl/>
        </w:rPr>
        <w:t>-1</w:t>
      </w:r>
      <w:r w:rsidRPr="000E3E4D">
        <w:rPr>
          <w:rFonts w:asciiTheme="majorBidi" w:hAnsiTheme="majorBidi" w:cstheme="majorBidi"/>
          <w:b/>
          <w:bCs/>
          <w:vertAlign w:val="superscript"/>
          <w:rtl/>
        </w:rPr>
        <w:t xml:space="preserve">  </w:t>
      </w:r>
      <w:r w:rsidRPr="000E3E4D">
        <w:rPr>
          <w:rFonts w:asciiTheme="majorBidi" w:hAnsiTheme="majorBidi" w:cstheme="majorBidi"/>
          <w:rtl/>
        </w:rPr>
        <w:t>أعلى زيادة إذ</w:t>
      </w:r>
      <w:r w:rsidRPr="000E3E4D">
        <w:rPr>
          <w:rFonts w:asciiTheme="majorBidi" w:hAnsiTheme="majorBidi" w:cstheme="majorBidi"/>
          <w:b/>
          <w:bCs/>
          <w:rtl/>
        </w:rPr>
        <w:t xml:space="preserve"> </w:t>
      </w:r>
      <w:r w:rsidRPr="000E3E4D">
        <w:rPr>
          <w:rFonts w:asciiTheme="majorBidi" w:hAnsiTheme="majorBidi" w:cstheme="majorBidi"/>
          <w:rtl/>
        </w:rPr>
        <w:t>بلغت ( 16.45 ملغم. كغم</w:t>
      </w:r>
      <w:r w:rsidRPr="000E3E4D">
        <w:rPr>
          <w:rFonts w:asciiTheme="majorBidi" w:hAnsiTheme="majorBidi" w:cstheme="majorBidi"/>
          <w:vertAlign w:val="superscript"/>
          <w:rtl/>
        </w:rPr>
        <w:t>-1</w:t>
      </w:r>
      <w:r w:rsidRPr="000E3E4D">
        <w:rPr>
          <w:rFonts w:asciiTheme="majorBidi" w:hAnsiTheme="majorBidi" w:cstheme="majorBidi"/>
          <w:rtl/>
        </w:rPr>
        <w:t>) للموسم الأول ويعزى ذلك إلى محتوى مخلفات الأغنام على البوتاسيوم بالإضافة إلى دورها في زيادة</w:t>
      </w:r>
      <w:r w:rsidRPr="000E3E4D">
        <w:rPr>
          <w:rFonts w:asciiTheme="majorBidi" w:hAnsiTheme="majorBidi" w:cstheme="majorBidi"/>
          <w:rtl/>
          <w:lang w:bidi="ar-IQ"/>
        </w:rPr>
        <w:t xml:space="preserve"> جاهزية العناصر الغذائية في التربة ومنها البوتاسيوم وهذه النتائج تتفق مع مااشار إليه</w:t>
      </w:r>
      <w:r w:rsidRPr="000E3E4D">
        <w:rPr>
          <w:rFonts w:asciiTheme="majorBidi" w:hAnsiTheme="majorBidi" w:cstheme="majorBidi"/>
          <w:lang w:bidi="ar-IQ"/>
        </w:rPr>
        <w:t xml:space="preserve">Tisdale) </w:t>
      </w:r>
      <w:r w:rsidRPr="000E3E4D">
        <w:rPr>
          <w:rFonts w:asciiTheme="majorBidi" w:hAnsiTheme="majorBidi" w:cstheme="majorBidi"/>
          <w:rtl/>
          <w:lang w:bidi="ar-IQ"/>
        </w:rPr>
        <w:t xml:space="preserve"> وآخرون 1997 و </w:t>
      </w:r>
      <w:r w:rsidRPr="000E3E4D">
        <w:rPr>
          <w:rFonts w:asciiTheme="majorBidi" w:hAnsiTheme="majorBidi" w:cstheme="majorBidi"/>
          <w:lang w:bidi="ar-IQ"/>
        </w:rPr>
        <w:t>Ajayi</w:t>
      </w:r>
      <w:r w:rsidRPr="000E3E4D">
        <w:rPr>
          <w:rFonts w:asciiTheme="majorBidi" w:hAnsiTheme="majorBidi" w:cstheme="majorBidi"/>
          <w:rtl/>
          <w:lang w:bidi="ar-IQ"/>
        </w:rPr>
        <w:t xml:space="preserve">  وآخرون  2009</w:t>
      </w:r>
      <w:r w:rsidRPr="000E3E4D">
        <w:rPr>
          <w:rFonts w:asciiTheme="majorBidi" w:hAnsiTheme="majorBidi" w:cstheme="majorBidi"/>
          <w:lang w:bidi="ar-IQ"/>
        </w:rPr>
        <w:t>(</w:t>
      </w:r>
    </w:p>
    <w:p w:rsidR="000E3E4D" w:rsidRPr="000E3E4D" w:rsidRDefault="000E3E4D" w:rsidP="00572616">
      <w:pPr>
        <w:tabs>
          <w:tab w:val="left" w:pos="8504"/>
        </w:tabs>
        <w:ind w:left="-1"/>
        <w:jc w:val="both"/>
        <w:rPr>
          <w:rFonts w:asciiTheme="majorBidi" w:hAnsiTheme="majorBidi" w:cstheme="majorBidi"/>
          <w:rtl/>
          <w:lang w:bidi="ar-IQ"/>
        </w:rPr>
      </w:pPr>
      <w:r w:rsidRPr="000E3E4D">
        <w:rPr>
          <w:rFonts w:asciiTheme="majorBidi" w:hAnsiTheme="majorBidi" w:cstheme="majorBidi"/>
          <w:rtl/>
          <w:lang w:bidi="ar-IQ"/>
        </w:rPr>
        <w:t xml:space="preserve">     كما أظهرت النتائج إن مخلفات الأغنام  و مخلفات الدواجن أدت زيادة  البوتاسيوم الجاهز في التربة في الموسم الثاني ولكن الزيادة لم تكن معنوية وقد حققت أعلى زيادة عند مستوى الإضافة 12 طن.هـ</w:t>
      </w:r>
      <w:r w:rsidRPr="000E3E4D">
        <w:rPr>
          <w:rFonts w:asciiTheme="majorBidi" w:hAnsiTheme="majorBidi" w:cstheme="majorBidi"/>
          <w:vertAlign w:val="superscript"/>
          <w:rtl/>
          <w:lang w:bidi="ar-IQ"/>
        </w:rPr>
        <w:t>-1</w:t>
      </w:r>
      <w:r w:rsidRPr="000E3E4D">
        <w:rPr>
          <w:rFonts w:asciiTheme="majorBidi" w:hAnsiTheme="majorBidi" w:cstheme="majorBidi"/>
          <w:rtl/>
          <w:lang w:bidi="ar-IQ"/>
        </w:rPr>
        <w:t xml:space="preserve"> من مخلفات الدواجن إذ بلغت (14.22 ملغم.كغم</w:t>
      </w:r>
      <w:r w:rsidRPr="000E3E4D">
        <w:rPr>
          <w:rFonts w:asciiTheme="majorBidi" w:hAnsiTheme="majorBidi" w:cstheme="majorBidi"/>
          <w:vertAlign w:val="superscript"/>
          <w:rtl/>
          <w:lang w:bidi="ar-IQ"/>
        </w:rPr>
        <w:t>-1</w:t>
      </w:r>
      <w:r w:rsidRPr="000E3E4D">
        <w:rPr>
          <w:rFonts w:asciiTheme="majorBidi" w:hAnsiTheme="majorBidi" w:cstheme="majorBidi"/>
          <w:rtl/>
          <w:lang w:bidi="ar-IQ"/>
        </w:rPr>
        <w:t xml:space="preserve"> ).</w:t>
      </w:r>
    </w:p>
    <w:p w:rsidR="000E3E4D" w:rsidRPr="000E3E4D" w:rsidRDefault="000E3E4D" w:rsidP="00572616">
      <w:pPr>
        <w:tabs>
          <w:tab w:val="left" w:pos="3656"/>
          <w:tab w:val="center" w:pos="4153"/>
          <w:tab w:val="left" w:pos="8504"/>
        </w:tabs>
        <w:ind w:left="-1"/>
        <w:rPr>
          <w:rFonts w:asciiTheme="majorBidi" w:hAnsiTheme="majorBidi" w:cstheme="majorBidi"/>
          <w:rtl/>
        </w:rPr>
      </w:pPr>
    </w:p>
    <w:p w:rsidR="000E3E4D" w:rsidRPr="000E3E4D" w:rsidRDefault="000E3E4D" w:rsidP="00572616">
      <w:pPr>
        <w:tabs>
          <w:tab w:val="left" w:pos="3656"/>
          <w:tab w:val="center" w:pos="4153"/>
          <w:tab w:val="left" w:pos="8504"/>
        </w:tabs>
        <w:ind w:left="-1"/>
        <w:rPr>
          <w:rFonts w:asciiTheme="majorBidi" w:hAnsiTheme="majorBidi" w:cstheme="majorBidi"/>
          <w:rtl/>
        </w:rPr>
      </w:pPr>
    </w:p>
    <w:p w:rsidR="00B51E21" w:rsidRDefault="000E3E4D" w:rsidP="00572616">
      <w:pPr>
        <w:tabs>
          <w:tab w:val="left" w:pos="8504"/>
        </w:tabs>
        <w:ind w:left="-1"/>
        <w:jc w:val="center"/>
        <w:outlineLvl w:val="0"/>
        <w:rPr>
          <w:rFonts w:asciiTheme="majorBidi" w:hAnsiTheme="majorBidi" w:cstheme="majorBidi"/>
          <w:rtl/>
        </w:rPr>
      </w:pPr>
      <w:r w:rsidRPr="000E3E4D">
        <w:rPr>
          <w:rFonts w:asciiTheme="majorBidi" w:hAnsiTheme="majorBidi" w:cstheme="majorBidi"/>
          <w:rtl/>
        </w:rPr>
        <w:t xml:space="preserve"> </w:t>
      </w:r>
    </w:p>
    <w:p w:rsidR="00B51E21" w:rsidRDefault="00B51E21">
      <w:pPr>
        <w:bidi w:val="0"/>
        <w:spacing w:after="200" w:line="276" w:lineRule="auto"/>
        <w:rPr>
          <w:rFonts w:asciiTheme="majorBidi" w:hAnsiTheme="majorBidi" w:cstheme="majorBidi"/>
          <w:rtl/>
        </w:rPr>
      </w:pPr>
      <w:r>
        <w:rPr>
          <w:rFonts w:asciiTheme="majorBidi" w:hAnsiTheme="majorBidi" w:cstheme="majorBidi"/>
          <w:rtl/>
        </w:rPr>
        <w:br w:type="page"/>
      </w:r>
    </w:p>
    <w:p w:rsidR="000E3E4D" w:rsidRPr="001C4393" w:rsidRDefault="000E3E4D" w:rsidP="00572616">
      <w:pPr>
        <w:tabs>
          <w:tab w:val="left" w:pos="8504"/>
        </w:tabs>
        <w:ind w:left="-1"/>
        <w:jc w:val="center"/>
        <w:outlineLvl w:val="0"/>
        <w:rPr>
          <w:rFonts w:asciiTheme="majorBidi" w:hAnsiTheme="majorBidi" w:cstheme="majorBidi"/>
          <w:b/>
          <w:bCs/>
          <w:sz w:val="20"/>
          <w:szCs w:val="20"/>
          <w:rtl/>
        </w:rPr>
      </w:pPr>
      <w:r w:rsidRPr="001C4393">
        <w:rPr>
          <w:rFonts w:asciiTheme="majorBidi" w:hAnsiTheme="majorBidi" w:cstheme="majorBidi"/>
          <w:b/>
          <w:bCs/>
          <w:sz w:val="20"/>
          <w:szCs w:val="20"/>
          <w:rtl/>
        </w:rPr>
        <w:lastRenderedPageBreak/>
        <w:t>جدول (6) تأثير مخلفات الدواجن ومخلفات الأغنام في البوتاسيوم الجاهز في التربة (ملغم.كغم</w:t>
      </w:r>
      <w:r w:rsidRPr="001C4393">
        <w:rPr>
          <w:rFonts w:asciiTheme="majorBidi" w:hAnsiTheme="majorBidi" w:cstheme="majorBidi"/>
          <w:b/>
          <w:bCs/>
          <w:sz w:val="20"/>
          <w:szCs w:val="20"/>
          <w:vertAlign w:val="superscript"/>
          <w:rtl/>
        </w:rPr>
        <w:t>-1</w:t>
      </w:r>
      <w:r w:rsidRPr="001C4393">
        <w:rPr>
          <w:rFonts w:asciiTheme="majorBidi" w:hAnsiTheme="majorBidi" w:cstheme="majorBidi"/>
          <w:b/>
          <w:bCs/>
          <w:sz w:val="20"/>
          <w:szCs w:val="20"/>
          <w:rtl/>
        </w:rPr>
        <w:t>)</w:t>
      </w:r>
    </w:p>
    <w:p w:rsidR="000E3E4D" w:rsidRPr="000E3E4D" w:rsidRDefault="000E3E4D" w:rsidP="00572616">
      <w:pPr>
        <w:tabs>
          <w:tab w:val="left" w:pos="3656"/>
          <w:tab w:val="center" w:pos="4153"/>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028"/>
        <w:gridCol w:w="1051"/>
        <w:gridCol w:w="1002"/>
        <w:gridCol w:w="1158"/>
        <w:gridCol w:w="990"/>
        <w:gridCol w:w="990"/>
        <w:gridCol w:w="1008"/>
      </w:tblGrid>
      <w:tr w:rsidR="000E3E4D" w:rsidRPr="000E3E4D" w:rsidTr="00811558">
        <w:trPr>
          <w:trHeight w:val="467"/>
        </w:trPr>
        <w:tc>
          <w:tcPr>
            <w:tcW w:w="1295" w:type="dxa"/>
            <w:vMerge w:val="restart"/>
          </w:tcPr>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المستويات </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jc w:val="lowKashida"/>
              <w:rPr>
                <w:rFonts w:asciiTheme="majorBidi" w:hAnsiTheme="majorBidi" w:cstheme="majorBidi"/>
                <w:b/>
                <w:bCs/>
                <w:rtl/>
              </w:rPr>
            </w:pPr>
          </w:p>
        </w:tc>
        <w:tc>
          <w:tcPr>
            <w:tcW w:w="3081"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الأول</w:t>
            </w:r>
          </w:p>
        </w:tc>
        <w:tc>
          <w:tcPr>
            <w:tcW w:w="1158" w:type="dxa"/>
            <w:vMerge w:val="restart"/>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المستويات</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lang w:bidi="ar-IQ"/>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rPr>
                <w:rFonts w:asciiTheme="majorBidi" w:hAnsiTheme="majorBidi" w:cstheme="majorBidi"/>
                <w:b/>
                <w:bCs/>
                <w:rtl/>
                <w:lang w:bidi="ar-IQ"/>
              </w:rPr>
            </w:pPr>
          </w:p>
        </w:tc>
        <w:tc>
          <w:tcPr>
            <w:tcW w:w="2988"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الثاني</w:t>
            </w:r>
          </w:p>
        </w:tc>
      </w:tr>
      <w:tr w:rsidR="000E3E4D" w:rsidRPr="000E3E4D" w:rsidTr="00811558">
        <w:trPr>
          <w:trHeight w:val="350"/>
        </w:trPr>
        <w:tc>
          <w:tcPr>
            <w:tcW w:w="1295" w:type="dxa"/>
            <w:vMerge/>
          </w:tcPr>
          <w:p w:rsidR="000E3E4D" w:rsidRPr="000E3E4D" w:rsidRDefault="000E3E4D" w:rsidP="00572616">
            <w:pPr>
              <w:tabs>
                <w:tab w:val="left" w:pos="8504"/>
              </w:tabs>
              <w:ind w:left="-1"/>
              <w:jc w:val="lowKashida"/>
              <w:rPr>
                <w:rFonts w:asciiTheme="majorBidi" w:hAnsiTheme="majorBidi" w:cstheme="majorBidi"/>
                <w:b/>
                <w:bCs/>
                <w:rtl/>
              </w:rPr>
            </w:pPr>
          </w:p>
        </w:tc>
        <w:tc>
          <w:tcPr>
            <w:tcW w:w="1028" w:type="dxa"/>
          </w:tcPr>
          <w:p w:rsidR="000E3E4D" w:rsidRPr="000E3E4D" w:rsidRDefault="000E3E4D" w:rsidP="00572616">
            <w:pPr>
              <w:tabs>
                <w:tab w:val="left" w:pos="8504"/>
              </w:tabs>
              <w:ind w:left="-1"/>
              <w:jc w:val="center"/>
              <w:rPr>
                <w:rFonts w:asciiTheme="majorBidi" w:hAnsiTheme="majorBidi" w:cstheme="majorBidi"/>
                <w:b/>
                <w:bCs/>
                <w:vertAlign w:val="superscript"/>
                <w:rtl/>
              </w:rPr>
            </w:pPr>
            <w:r w:rsidRPr="000E3E4D">
              <w:rPr>
                <w:rFonts w:asciiTheme="majorBidi" w:hAnsiTheme="majorBidi" w:cstheme="majorBidi"/>
                <w:b/>
                <w:bCs/>
                <w:rtl/>
              </w:rPr>
              <w:t xml:space="preserve"> أغنام</w:t>
            </w:r>
          </w:p>
          <w:p w:rsidR="000E3E4D" w:rsidRPr="000E3E4D" w:rsidRDefault="000E3E4D" w:rsidP="00572616">
            <w:pPr>
              <w:tabs>
                <w:tab w:val="left" w:pos="8504"/>
              </w:tabs>
              <w:ind w:left="-1"/>
              <w:jc w:val="center"/>
              <w:rPr>
                <w:rFonts w:asciiTheme="majorBidi" w:hAnsiTheme="majorBidi" w:cstheme="majorBidi"/>
                <w:b/>
                <w:bCs/>
                <w:rtl/>
              </w:rPr>
            </w:pPr>
          </w:p>
        </w:tc>
        <w:tc>
          <w:tcPr>
            <w:tcW w:w="1051"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rPr>
              <w:t xml:space="preserve">   دواجن</w:t>
            </w:r>
            <w:r w:rsidRPr="000E3E4D">
              <w:rPr>
                <w:rFonts w:asciiTheme="majorBidi" w:hAnsiTheme="majorBidi" w:cstheme="majorBidi"/>
                <w:b/>
                <w:bCs/>
                <w:rtl/>
                <w:lang w:bidi="ar-IQ"/>
              </w:rPr>
              <w:t xml:space="preserve">    </w:t>
            </w:r>
          </w:p>
        </w:tc>
        <w:tc>
          <w:tcPr>
            <w:tcW w:w="1002"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 xml:space="preserve"> المعدل </w:t>
            </w:r>
          </w:p>
        </w:tc>
        <w:tc>
          <w:tcPr>
            <w:tcW w:w="1158" w:type="dxa"/>
            <w:vMerge/>
          </w:tcPr>
          <w:p w:rsidR="000E3E4D" w:rsidRPr="000E3E4D" w:rsidRDefault="000E3E4D" w:rsidP="00572616">
            <w:pPr>
              <w:tabs>
                <w:tab w:val="left" w:pos="8504"/>
              </w:tabs>
              <w:ind w:left="-1"/>
              <w:jc w:val="center"/>
              <w:rPr>
                <w:rFonts w:asciiTheme="majorBidi" w:hAnsiTheme="majorBidi" w:cstheme="majorBidi"/>
                <w:b/>
                <w:bCs/>
              </w:rPr>
            </w:pPr>
          </w:p>
        </w:tc>
        <w:tc>
          <w:tcPr>
            <w:tcW w:w="990"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أغنام</w:t>
            </w:r>
          </w:p>
        </w:tc>
        <w:tc>
          <w:tcPr>
            <w:tcW w:w="990"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دواجن </w:t>
            </w:r>
          </w:p>
          <w:p w:rsidR="000E3E4D" w:rsidRPr="000E3E4D" w:rsidRDefault="000E3E4D" w:rsidP="00572616">
            <w:pPr>
              <w:tabs>
                <w:tab w:val="left" w:pos="8504"/>
              </w:tabs>
              <w:ind w:left="-1"/>
              <w:jc w:val="center"/>
              <w:rPr>
                <w:rFonts w:asciiTheme="majorBidi" w:hAnsiTheme="majorBidi" w:cstheme="majorBidi"/>
                <w:b/>
                <w:bCs/>
                <w:rtl/>
              </w:rPr>
            </w:pPr>
          </w:p>
        </w:tc>
        <w:tc>
          <w:tcPr>
            <w:tcW w:w="100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المعدل</w:t>
            </w:r>
          </w:p>
        </w:tc>
      </w:tr>
      <w:tr w:rsidR="000E3E4D" w:rsidRPr="000E3E4D" w:rsidTr="00811558">
        <w:trPr>
          <w:trHeight w:val="548"/>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10.11</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10.52</w:t>
            </w:r>
          </w:p>
        </w:tc>
        <w:tc>
          <w:tcPr>
            <w:tcW w:w="1002"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10.31</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9.21</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9.93</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9.07</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4</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10.82</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11.04</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10.93</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4</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10.44</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10.52</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10.48</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8</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14.33</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12.91</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13.62</w:t>
            </w:r>
          </w:p>
        </w:tc>
        <w:tc>
          <w:tcPr>
            <w:tcW w:w="115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8</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13.12</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14.71</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13.91</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12</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16.45</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15.72</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16.08</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12</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14.11</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14.22</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14.16</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Pr>
              <w:t xml:space="preserve"> </w:t>
            </w:r>
            <w:r w:rsidRPr="000E3E4D">
              <w:rPr>
                <w:rFonts w:asciiTheme="majorBidi" w:hAnsiTheme="majorBidi" w:cstheme="majorBidi"/>
                <w:b/>
                <w:bCs/>
                <w:rtl/>
                <w:lang w:bidi="ar-IQ"/>
              </w:rPr>
              <w:t>المعدل</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12.94</w:t>
            </w:r>
          </w:p>
        </w:tc>
        <w:tc>
          <w:tcPr>
            <w:tcW w:w="1051"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12.54</w:t>
            </w:r>
          </w:p>
        </w:tc>
        <w:tc>
          <w:tcPr>
            <w:tcW w:w="1002" w:type="dxa"/>
          </w:tcPr>
          <w:p w:rsidR="000E3E4D" w:rsidRPr="000E3E4D" w:rsidRDefault="000E3E4D" w:rsidP="00572616">
            <w:pPr>
              <w:tabs>
                <w:tab w:val="left" w:pos="8504"/>
              </w:tabs>
              <w:ind w:left="-1"/>
              <w:jc w:val="both"/>
              <w:rPr>
                <w:rFonts w:asciiTheme="majorBidi" w:hAnsiTheme="majorBidi" w:cstheme="majorBidi"/>
              </w:rPr>
            </w:pPr>
          </w:p>
        </w:tc>
        <w:tc>
          <w:tcPr>
            <w:tcW w:w="1158" w:type="dxa"/>
          </w:tcPr>
          <w:p w:rsidR="000E3E4D" w:rsidRPr="000E3E4D" w:rsidRDefault="000E3E4D" w:rsidP="00572616">
            <w:pPr>
              <w:tabs>
                <w:tab w:val="left" w:pos="8504"/>
              </w:tabs>
              <w:ind w:left="-1"/>
              <w:jc w:val="both"/>
              <w:rPr>
                <w:rFonts w:asciiTheme="majorBidi" w:hAnsiTheme="majorBidi" w:cstheme="majorBidi"/>
                <w:b/>
                <w:bCs/>
                <w:rtl/>
                <w:lang w:bidi="ar-IQ"/>
              </w:rPr>
            </w:pPr>
            <w:r w:rsidRPr="000E3E4D">
              <w:rPr>
                <w:rFonts w:asciiTheme="majorBidi" w:hAnsiTheme="majorBidi" w:cstheme="majorBidi"/>
                <w:b/>
                <w:bCs/>
                <w:rtl/>
              </w:rPr>
              <w:t xml:space="preserve"> </w:t>
            </w:r>
            <w:r w:rsidRPr="000E3E4D">
              <w:rPr>
                <w:rFonts w:asciiTheme="majorBidi" w:hAnsiTheme="majorBidi" w:cstheme="majorBidi"/>
                <w:b/>
                <w:bCs/>
                <w:rtl/>
                <w:lang w:bidi="ar-IQ"/>
              </w:rPr>
              <w:t>المعدل</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11.72</w:t>
            </w:r>
          </w:p>
        </w:tc>
        <w:tc>
          <w:tcPr>
            <w:tcW w:w="990"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12.09</w:t>
            </w:r>
          </w:p>
        </w:tc>
        <w:tc>
          <w:tcPr>
            <w:tcW w:w="1008"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p>
        </w:tc>
      </w:tr>
    </w:tbl>
    <w:p w:rsidR="000E3E4D" w:rsidRPr="000E3E4D" w:rsidRDefault="000E3E4D" w:rsidP="00572616">
      <w:pPr>
        <w:tabs>
          <w:tab w:val="left" w:pos="8504"/>
        </w:tabs>
        <w:ind w:left="-1"/>
        <w:rPr>
          <w:rFonts w:asciiTheme="majorBidi" w:hAnsiTheme="majorBidi" w:cstheme="majorBidi"/>
          <w:vertAlign w:val="superscript"/>
          <w:rtl/>
        </w:rPr>
      </w:pPr>
    </w:p>
    <w:p w:rsidR="000E3E4D" w:rsidRPr="000E3E4D" w:rsidRDefault="000E3E4D" w:rsidP="00572616">
      <w:pPr>
        <w:tabs>
          <w:tab w:val="left" w:pos="8504"/>
        </w:tabs>
        <w:ind w:left="-1"/>
        <w:rPr>
          <w:rFonts w:asciiTheme="majorBidi" w:hAnsiTheme="majorBidi" w:cstheme="majorBidi"/>
          <w:rtl/>
        </w:rPr>
      </w:pPr>
    </w:p>
    <w:p w:rsidR="000E3E4D" w:rsidRPr="000E3E4D" w:rsidRDefault="000E3E4D" w:rsidP="00572616">
      <w:pPr>
        <w:tabs>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2070"/>
        <w:gridCol w:w="2160"/>
        <w:gridCol w:w="1998"/>
      </w:tblGrid>
      <w:tr w:rsidR="000E3E4D" w:rsidRPr="000E3E4D" w:rsidTr="00811558">
        <w:trPr>
          <w:trHeight w:val="562"/>
        </w:trPr>
        <w:tc>
          <w:tcPr>
            <w:tcW w:w="4364"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الأول</w:t>
            </w:r>
          </w:p>
        </w:tc>
        <w:tc>
          <w:tcPr>
            <w:tcW w:w="4158"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الثاني</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0.261</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0.273</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0.159</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0.152</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التداخل</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0.406</w:t>
            </w:r>
          </w:p>
        </w:tc>
        <w:tc>
          <w:tcPr>
            <w:tcW w:w="2160"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التداخل</w:t>
            </w:r>
          </w:p>
        </w:tc>
        <w:tc>
          <w:tcPr>
            <w:tcW w:w="1998"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0.428</w:t>
            </w:r>
          </w:p>
        </w:tc>
      </w:tr>
    </w:tbl>
    <w:p w:rsidR="000E3E4D" w:rsidRDefault="000E3E4D" w:rsidP="00572616">
      <w:pPr>
        <w:tabs>
          <w:tab w:val="left" w:pos="8504"/>
        </w:tabs>
        <w:ind w:left="-1"/>
        <w:jc w:val="lowKashida"/>
        <w:rPr>
          <w:rFonts w:asciiTheme="majorBidi" w:hAnsiTheme="majorBidi" w:cstheme="majorBidi"/>
          <w:b/>
          <w:bCs/>
          <w:vertAlign w:val="superscript"/>
          <w:rtl/>
        </w:rPr>
      </w:pPr>
      <w:r w:rsidRPr="000E3E4D">
        <w:rPr>
          <w:rFonts w:asciiTheme="majorBidi" w:hAnsiTheme="majorBidi" w:cstheme="majorBidi"/>
          <w:b/>
          <w:bCs/>
          <w:vertAlign w:val="superscript"/>
          <w:rtl/>
        </w:rPr>
        <w:t xml:space="preserve"> </w:t>
      </w:r>
    </w:p>
    <w:p w:rsidR="001C4393" w:rsidRPr="000E3E4D" w:rsidRDefault="001C4393" w:rsidP="00572616">
      <w:pPr>
        <w:tabs>
          <w:tab w:val="left" w:pos="8504"/>
        </w:tabs>
        <w:ind w:left="-1"/>
        <w:jc w:val="lowKashida"/>
        <w:rPr>
          <w:rFonts w:asciiTheme="majorBidi" w:hAnsiTheme="majorBidi" w:cstheme="majorBidi"/>
          <w:b/>
          <w:bCs/>
          <w:vertAlign w:val="superscript"/>
          <w:rtl/>
        </w:rPr>
      </w:pPr>
    </w:p>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متوسط قطر الثمرة:</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اشارت النتائج في الجدول (</w:t>
      </w:r>
      <w:r w:rsidRPr="000E3E4D">
        <w:rPr>
          <w:rFonts w:asciiTheme="majorBidi" w:hAnsiTheme="majorBidi" w:cstheme="majorBidi"/>
        </w:rPr>
        <w:t>7</w:t>
      </w:r>
      <w:r w:rsidRPr="000E3E4D">
        <w:rPr>
          <w:rFonts w:asciiTheme="majorBidi" w:hAnsiTheme="majorBidi" w:cstheme="majorBidi"/>
          <w:rtl/>
        </w:rPr>
        <w:t>) إلى تأثير الدواجن ومخلفات الأغنام على قطر ثمرة نبات الرقي للموسمين   وأظهرت النتائج تأثير معنويا بزيادة مستويات الإضافة وكانت أعلى زيادة في قطر الثمرة عند مستوى الإضافة المستوى 12 طن.هـ</w:t>
      </w:r>
      <w:r w:rsidRPr="000E3E4D">
        <w:rPr>
          <w:rFonts w:asciiTheme="majorBidi" w:hAnsiTheme="majorBidi" w:cstheme="majorBidi"/>
          <w:vertAlign w:val="superscript"/>
          <w:rtl/>
        </w:rPr>
        <w:t>-1</w:t>
      </w:r>
      <w:r w:rsidRPr="000E3E4D">
        <w:rPr>
          <w:rFonts w:asciiTheme="majorBidi" w:hAnsiTheme="majorBidi" w:cstheme="majorBidi"/>
          <w:b/>
          <w:bCs/>
          <w:vertAlign w:val="superscript"/>
          <w:rtl/>
        </w:rPr>
        <w:t xml:space="preserve">  </w:t>
      </w:r>
      <w:r w:rsidRPr="000E3E4D">
        <w:rPr>
          <w:rFonts w:asciiTheme="majorBidi" w:hAnsiTheme="majorBidi" w:cstheme="majorBidi"/>
          <w:rtl/>
        </w:rPr>
        <w:t>إذ</w:t>
      </w:r>
      <w:r w:rsidRPr="000E3E4D">
        <w:rPr>
          <w:rFonts w:asciiTheme="majorBidi" w:hAnsiTheme="majorBidi" w:cstheme="majorBidi"/>
          <w:b/>
          <w:bCs/>
          <w:rtl/>
        </w:rPr>
        <w:t xml:space="preserve"> </w:t>
      </w:r>
      <w:r w:rsidRPr="000E3E4D">
        <w:rPr>
          <w:rFonts w:asciiTheme="majorBidi" w:hAnsiTheme="majorBidi" w:cstheme="majorBidi"/>
          <w:rtl/>
        </w:rPr>
        <w:t>بلغت ( 13.92و14.74 سم ) للموسم الأول و (13.81و13.35سم) للموسم الثاني لكل من مخلفات الأغنام والدواجن يتضح من النتائج تفوق مخلفات الدواجن على الأغنام في الموسم الأول من الزراعة ويعزى ذلك إلى محتوى مخلفات الدواجن على العديد من العناصر الغذائية وخاصة النتروجين الذي له</w:t>
      </w:r>
      <w:r w:rsidRPr="000E3E4D">
        <w:rPr>
          <w:rFonts w:asciiTheme="majorBidi" w:hAnsiTheme="majorBidi" w:cstheme="majorBidi"/>
          <w:vertAlign w:val="superscript"/>
          <w:rtl/>
        </w:rPr>
        <w:t xml:space="preserve"> </w:t>
      </w:r>
      <w:r w:rsidRPr="000E3E4D">
        <w:rPr>
          <w:rFonts w:asciiTheme="majorBidi" w:hAnsiTheme="majorBidi" w:cstheme="majorBidi"/>
          <w:rtl/>
        </w:rPr>
        <w:t xml:space="preserve">دور في عملية انقسام الخلايا وزيادة نموها والذي انعكس على رفع كفاءة الجذور في امتصاص العناصر الغذائية وهذا يتفق مع ماتوصل إليه ( </w:t>
      </w:r>
      <w:r w:rsidRPr="000E3E4D">
        <w:rPr>
          <w:rFonts w:asciiTheme="majorBidi" w:hAnsiTheme="majorBidi" w:cstheme="majorBidi"/>
        </w:rPr>
        <w:t>Ajayi</w:t>
      </w:r>
      <w:r w:rsidRPr="000E3E4D">
        <w:rPr>
          <w:rFonts w:asciiTheme="majorBidi" w:hAnsiTheme="majorBidi" w:cstheme="majorBidi"/>
          <w:rtl/>
        </w:rPr>
        <w:t xml:space="preserve"> وآخرون 2009). </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كما أظهرت النتائج تفوق مخلفات الأغنام على مخلفات الدواجن في الموسم الثاني من الزراعة       وتعزى هذه الزيادة إلى مدة بقاء مخلفات الأغنام في التربة أطول من مخلفات الدواجن ومحتواها من العناصر الغذائية مثل النتروجين الهام في تكوين الأحماض الامينية والتي تعد الحجر الأساس في تكوين البروتينات وكذلك دخوله في بناء الأغشية الخلوية وكذلك تكوين الإنزيمات ، كما أن الفسفور يكون أسترات مع مجاميع الهيدروكسيد العائدة للسكريات الكحول والتي يعتقد إن فسفرة السكريات تسهل انتقالها من أماكن تكوينها إلى أماكن احتياج النبات وهذه النتائج تتفق مع ماتوصل إليه (أبو ضاحي واليونس 1988 و الركابي وجاسم 1981). </w:t>
      </w:r>
    </w:p>
    <w:p w:rsidR="000E3E4D" w:rsidRPr="000E3E4D" w:rsidRDefault="000E3E4D" w:rsidP="00572616">
      <w:pPr>
        <w:tabs>
          <w:tab w:val="left" w:pos="3656"/>
          <w:tab w:val="center" w:pos="4153"/>
          <w:tab w:val="left" w:pos="8504"/>
        </w:tabs>
        <w:ind w:left="-1"/>
        <w:rPr>
          <w:rFonts w:asciiTheme="majorBidi" w:hAnsiTheme="majorBidi" w:cstheme="majorBidi"/>
          <w:rtl/>
        </w:rPr>
      </w:pPr>
      <w:r w:rsidRPr="000E3E4D">
        <w:rPr>
          <w:rFonts w:asciiTheme="majorBidi" w:hAnsiTheme="majorBidi" w:cstheme="majorBidi"/>
          <w:rtl/>
        </w:rPr>
        <w:t xml:space="preserve">    </w:t>
      </w:r>
    </w:p>
    <w:p w:rsidR="00B51E21" w:rsidRDefault="000E3E4D" w:rsidP="00572616">
      <w:pPr>
        <w:tabs>
          <w:tab w:val="left" w:pos="8504"/>
        </w:tabs>
        <w:ind w:left="-1"/>
        <w:jc w:val="center"/>
        <w:outlineLvl w:val="0"/>
        <w:rPr>
          <w:rFonts w:asciiTheme="majorBidi" w:hAnsiTheme="majorBidi" w:cstheme="majorBidi"/>
          <w:rtl/>
        </w:rPr>
      </w:pPr>
      <w:r w:rsidRPr="000E3E4D">
        <w:rPr>
          <w:rFonts w:asciiTheme="majorBidi" w:hAnsiTheme="majorBidi" w:cstheme="majorBidi"/>
          <w:rtl/>
        </w:rPr>
        <w:t xml:space="preserve"> </w:t>
      </w:r>
    </w:p>
    <w:p w:rsidR="00B51E21" w:rsidRDefault="00B51E21">
      <w:pPr>
        <w:bidi w:val="0"/>
        <w:spacing w:after="200" w:line="276" w:lineRule="auto"/>
        <w:rPr>
          <w:rFonts w:asciiTheme="majorBidi" w:hAnsiTheme="majorBidi" w:cstheme="majorBidi"/>
          <w:rtl/>
        </w:rPr>
      </w:pPr>
      <w:r>
        <w:rPr>
          <w:rFonts w:asciiTheme="majorBidi" w:hAnsiTheme="majorBidi" w:cstheme="majorBidi"/>
          <w:rtl/>
        </w:rPr>
        <w:br w:type="page"/>
      </w:r>
    </w:p>
    <w:p w:rsidR="000E3E4D" w:rsidRPr="00134634" w:rsidRDefault="000E3E4D" w:rsidP="00572616">
      <w:pPr>
        <w:tabs>
          <w:tab w:val="left" w:pos="8504"/>
        </w:tabs>
        <w:ind w:left="-1"/>
        <w:jc w:val="center"/>
        <w:outlineLvl w:val="0"/>
        <w:rPr>
          <w:rFonts w:asciiTheme="majorBidi" w:hAnsiTheme="majorBidi" w:cstheme="majorBidi"/>
          <w:b/>
          <w:bCs/>
          <w:sz w:val="20"/>
          <w:szCs w:val="20"/>
          <w:rtl/>
        </w:rPr>
      </w:pPr>
      <w:r w:rsidRPr="00134634">
        <w:rPr>
          <w:rFonts w:asciiTheme="majorBidi" w:hAnsiTheme="majorBidi" w:cstheme="majorBidi"/>
          <w:b/>
          <w:bCs/>
          <w:sz w:val="20"/>
          <w:szCs w:val="20"/>
          <w:rtl/>
        </w:rPr>
        <w:lastRenderedPageBreak/>
        <w:t xml:space="preserve">جدول (7) تأثير مخلفات الدواجن ومخلفات الأغنام في قطر الثمرة (سم)         </w:t>
      </w:r>
    </w:p>
    <w:p w:rsidR="000E3E4D" w:rsidRPr="000E3E4D" w:rsidRDefault="000E3E4D" w:rsidP="00572616">
      <w:pPr>
        <w:tabs>
          <w:tab w:val="left" w:pos="3656"/>
          <w:tab w:val="center" w:pos="4153"/>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028"/>
        <w:gridCol w:w="1051"/>
        <w:gridCol w:w="1002"/>
        <w:gridCol w:w="1158"/>
        <w:gridCol w:w="990"/>
        <w:gridCol w:w="990"/>
        <w:gridCol w:w="1008"/>
      </w:tblGrid>
      <w:tr w:rsidR="000E3E4D" w:rsidRPr="000E3E4D" w:rsidTr="00811558">
        <w:trPr>
          <w:trHeight w:val="467"/>
        </w:trPr>
        <w:tc>
          <w:tcPr>
            <w:tcW w:w="1295" w:type="dxa"/>
            <w:vMerge w:val="restart"/>
          </w:tcPr>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المستويات </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jc w:val="lowKashida"/>
              <w:rPr>
                <w:rFonts w:asciiTheme="majorBidi" w:hAnsiTheme="majorBidi" w:cstheme="majorBidi"/>
                <w:b/>
                <w:bCs/>
                <w:rtl/>
              </w:rPr>
            </w:pPr>
          </w:p>
        </w:tc>
        <w:tc>
          <w:tcPr>
            <w:tcW w:w="3081"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الأول</w:t>
            </w:r>
          </w:p>
        </w:tc>
        <w:tc>
          <w:tcPr>
            <w:tcW w:w="1158" w:type="dxa"/>
            <w:vMerge w:val="restart"/>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المستويات</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lang w:bidi="ar-IQ"/>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rPr>
                <w:rFonts w:asciiTheme="majorBidi" w:hAnsiTheme="majorBidi" w:cstheme="majorBidi"/>
                <w:b/>
                <w:bCs/>
                <w:rtl/>
                <w:lang w:bidi="ar-IQ"/>
              </w:rPr>
            </w:pPr>
          </w:p>
        </w:tc>
        <w:tc>
          <w:tcPr>
            <w:tcW w:w="2988"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الثاني</w:t>
            </w:r>
          </w:p>
        </w:tc>
      </w:tr>
      <w:tr w:rsidR="000E3E4D" w:rsidRPr="000E3E4D" w:rsidTr="00811558">
        <w:trPr>
          <w:trHeight w:val="350"/>
        </w:trPr>
        <w:tc>
          <w:tcPr>
            <w:tcW w:w="1295" w:type="dxa"/>
            <w:vMerge/>
          </w:tcPr>
          <w:p w:rsidR="000E3E4D" w:rsidRPr="000E3E4D" w:rsidRDefault="000E3E4D" w:rsidP="00572616">
            <w:pPr>
              <w:tabs>
                <w:tab w:val="left" w:pos="8504"/>
              </w:tabs>
              <w:ind w:left="-1"/>
              <w:jc w:val="lowKashida"/>
              <w:rPr>
                <w:rFonts w:asciiTheme="majorBidi" w:hAnsiTheme="majorBidi" w:cstheme="majorBidi"/>
                <w:b/>
                <w:bCs/>
                <w:rtl/>
              </w:rPr>
            </w:pPr>
          </w:p>
        </w:tc>
        <w:tc>
          <w:tcPr>
            <w:tcW w:w="1028" w:type="dxa"/>
          </w:tcPr>
          <w:p w:rsidR="000E3E4D" w:rsidRPr="000E3E4D" w:rsidRDefault="000E3E4D" w:rsidP="00572616">
            <w:pPr>
              <w:tabs>
                <w:tab w:val="left" w:pos="8504"/>
              </w:tabs>
              <w:ind w:left="-1"/>
              <w:jc w:val="center"/>
              <w:rPr>
                <w:rFonts w:asciiTheme="majorBidi" w:hAnsiTheme="majorBidi" w:cstheme="majorBidi"/>
                <w:b/>
                <w:bCs/>
                <w:vertAlign w:val="superscript"/>
                <w:rtl/>
              </w:rPr>
            </w:pPr>
            <w:r w:rsidRPr="000E3E4D">
              <w:rPr>
                <w:rFonts w:asciiTheme="majorBidi" w:hAnsiTheme="majorBidi" w:cstheme="majorBidi"/>
                <w:b/>
                <w:bCs/>
                <w:rtl/>
              </w:rPr>
              <w:t xml:space="preserve"> أغنام</w:t>
            </w:r>
          </w:p>
          <w:p w:rsidR="000E3E4D" w:rsidRPr="000E3E4D" w:rsidRDefault="000E3E4D" w:rsidP="00572616">
            <w:pPr>
              <w:tabs>
                <w:tab w:val="left" w:pos="8504"/>
              </w:tabs>
              <w:ind w:left="-1"/>
              <w:jc w:val="center"/>
              <w:rPr>
                <w:rFonts w:asciiTheme="majorBidi" w:hAnsiTheme="majorBidi" w:cstheme="majorBidi"/>
                <w:b/>
                <w:bCs/>
                <w:rtl/>
              </w:rPr>
            </w:pPr>
          </w:p>
        </w:tc>
        <w:tc>
          <w:tcPr>
            <w:tcW w:w="1051"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rPr>
              <w:t xml:space="preserve">   دواجن</w:t>
            </w:r>
            <w:r w:rsidRPr="000E3E4D">
              <w:rPr>
                <w:rFonts w:asciiTheme="majorBidi" w:hAnsiTheme="majorBidi" w:cstheme="majorBidi"/>
                <w:b/>
                <w:bCs/>
                <w:rtl/>
                <w:lang w:bidi="ar-IQ"/>
              </w:rPr>
              <w:t xml:space="preserve">    </w:t>
            </w:r>
          </w:p>
        </w:tc>
        <w:tc>
          <w:tcPr>
            <w:tcW w:w="1002"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 xml:space="preserve"> المعدل </w:t>
            </w:r>
          </w:p>
        </w:tc>
        <w:tc>
          <w:tcPr>
            <w:tcW w:w="1158" w:type="dxa"/>
            <w:vMerge/>
          </w:tcPr>
          <w:p w:rsidR="000E3E4D" w:rsidRPr="000E3E4D" w:rsidRDefault="000E3E4D" w:rsidP="00572616">
            <w:pPr>
              <w:tabs>
                <w:tab w:val="left" w:pos="8504"/>
              </w:tabs>
              <w:ind w:left="-1"/>
              <w:jc w:val="center"/>
              <w:rPr>
                <w:rFonts w:asciiTheme="majorBidi" w:hAnsiTheme="majorBidi" w:cstheme="majorBidi"/>
                <w:b/>
                <w:bCs/>
              </w:rPr>
            </w:pPr>
          </w:p>
        </w:tc>
        <w:tc>
          <w:tcPr>
            <w:tcW w:w="990"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أغنام</w:t>
            </w:r>
          </w:p>
        </w:tc>
        <w:tc>
          <w:tcPr>
            <w:tcW w:w="990"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دواجن </w:t>
            </w:r>
          </w:p>
          <w:p w:rsidR="000E3E4D" w:rsidRPr="000E3E4D" w:rsidRDefault="000E3E4D" w:rsidP="00572616">
            <w:pPr>
              <w:tabs>
                <w:tab w:val="left" w:pos="8504"/>
              </w:tabs>
              <w:ind w:left="-1"/>
              <w:jc w:val="center"/>
              <w:rPr>
                <w:rFonts w:asciiTheme="majorBidi" w:hAnsiTheme="majorBidi" w:cstheme="majorBidi"/>
                <w:b/>
                <w:bCs/>
                <w:rtl/>
              </w:rPr>
            </w:pPr>
          </w:p>
        </w:tc>
        <w:tc>
          <w:tcPr>
            <w:tcW w:w="100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المعدل</w:t>
            </w:r>
          </w:p>
        </w:tc>
      </w:tr>
      <w:tr w:rsidR="000E3E4D" w:rsidRPr="000E3E4D" w:rsidTr="00811558">
        <w:trPr>
          <w:trHeight w:val="548"/>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12.93</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13.30</w:t>
            </w:r>
          </w:p>
        </w:tc>
        <w:tc>
          <w:tcPr>
            <w:tcW w:w="1002"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13.11</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12.26</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13.15</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12.70</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4</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13.45</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13.86</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13.65</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4</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13.28</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13.77</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13.52</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8</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13.70</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14.01</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13.85</w:t>
            </w:r>
          </w:p>
        </w:tc>
        <w:tc>
          <w:tcPr>
            <w:tcW w:w="115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8 </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13.52</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13.11</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13.31</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12</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13.92</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14.74</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14.33</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12</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13.81</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13.35</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13.58</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Pr>
              <w:t xml:space="preserve"> </w:t>
            </w:r>
            <w:r w:rsidRPr="000E3E4D">
              <w:rPr>
                <w:rFonts w:asciiTheme="majorBidi" w:hAnsiTheme="majorBidi" w:cstheme="majorBidi"/>
                <w:b/>
                <w:bCs/>
                <w:rtl/>
                <w:lang w:bidi="ar-IQ"/>
              </w:rPr>
              <w:t>المعدل</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13.50</w:t>
            </w:r>
          </w:p>
        </w:tc>
        <w:tc>
          <w:tcPr>
            <w:tcW w:w="1051"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13.97</w:t>
            </w:r>
          </w:p>
        </w:tc>
        <w:tc>
          <w:tcPr>
            <w:tcW w:w="1002" w:type="dxa"/>
          </w:tcPr>
          <w:p w:rsidR="000E3E4D" w:rsidRPr="000E3E4D" w:rsidRDefault="000E3E4D" w:rsidP="00572616">
            <w:pPr>
              <w:tabs>
                <w:tab w:val="left" w:pos="8504"/>
              </w:tabs>
              <w:ind w:left="-1"/>
              <w:jc w:val="both"/>
              <w:rPr>
                <w:rFonts w:asciiTheme="majorBidi" w:hAnsiTheme="majorBidi" w:cstheme="majorBidi"/>
              </w:rPr>
            </w:pPr>
          </w:p>
        </w:tc>
        <w:tc>
          <w:tcPr>
            <w:tcW w:w="1158" w:type="dxa"/>
          </w:tcPr>
          <w:p w:rsidR="000E3E4D" w:rsidRPr="000E3E4D" w:rsidRDefault="000E3E4D" w:rsidP="00572616">
            <w:pPr>
              <w:tabs>
                <w:tab w:val="left" w:pos="8504"/>
              </w:tabs>
              <w:ind w:left="-1"/>
              <w:jc w:val="both"/>
              <w:rPr>
                <w:rFonts w:asciiTheme="majorBidi" w:hAnsiTheme="majorBidi" w:cstheme="majorBidi"/>
                <w:b/>
                <w:bCs/>
                <w:rtl/>
                <w:lang w:bidi="ar-IQ"/>
              </w:rPr>
            </w:pPr>
            <w:r w:rsidRPr="000E3E4D">
              <w:rPr>
                <w:rFonts w:asciiTheme="majorBidi" w:hAnsiTheme="majorBidi" w:cstheme="majorBidi"/>
                <w:b/>
                <w:bCs/>
                <w:rtl/>
              </w:rPr>
              <w:t xml:space="preserve"> </w:t>
            </w:r>
            <w:r w:rsidRPr="000E3E4D">
              <w:rPr>
                <w:rFonts w:asciiTheme="majorBidi" w:hAnsiTheme="majorBidi" w:cstheme="majorBidi"/>
                <w:b/>
                <w:bCs/>
                <w:rtl/>
                <w:lang w:bidi="ar-IQ"/>
              </w:rPr>
              <w:t>المعدل</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13.21</w:t>
            </w:r>
          </w:p>
        </w:tc>
        <w:tc>
          <w:tcPr>
            <w:tcW w:w="990"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13.34</w:t>
            </w:r>
          </w:p>
        </w:tc>
        <w:tc>
          <w:tcPr>
            <w:tcW w:w="1008"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p>
        </w:tc>
      </w:tr>
    </w:tbl>
    <w:p w:rsidR="000E3E4D" w:rsidRPr="000E3E4D" w:rsidRDefault="000E3E4D" w:rsidP="00572616">
      <w:pPr>
        <w:tabs>
          <w:tab w:val="left" w:pos="8504"/>
        </w:tabs>
        <w:ind w:left="-1"/>
        <w:rPr>
          <w:rFonts w:asciiTheme="majorBidi" w:hAnsiTheme="majorBidi" w:cstheme="majorBidi"/>
          <w:vertAlign w:val="superscript"/>
          <w:rtl/>
        </w:rPr>
      </w:pPr>
    </w:p>
    <w:p w:rsidR="000E3E4D" w:rsidRPr="000E3E4D" w:rsidRDefault="000E3E4D" w:rsidP="00572616">
      <w:pPr>
        <w:tabs>
          <w:tab w:val="left" w:pos="8504"/>
        </w:tabs>
        <w:ind w:left="-1"/>
        <w:rPr>
          <w:rFonts w:asciiTheme="majorBidi" w:hAnsiTheme="majorBidi" w:cstheme="majorBidi"/>
          <w:rtl/>
        </w:rPr>
      </w:pPr>
    </w:p>
    <w:p w:rsidR="000E3E4D" w:rsidRPr="000E3E4D" w:rsidRDefault="000E3E4D" w:rsidP="00572616">
      <w:pPr>
        <w:tabs>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2070"/>
        <w:gridCol w:w="2160"/>
        <w:gridCol w:w="1998"/>
      </w:tblGrid>
      <w:tr w:rsidR="000E3E4D" w:rsidRPr="000E3E4D" w:rsidTr="00811558">
        <w:trPr>
          <w:trHeight w:val="562"/>
        </w:trPr>
        <w:tc>
          <w:tcPr>
            <w:tcW w:w="4364"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الأول</w:t>
            </w:r>
          </w:p>
        </w:tc>
        <w:tc>
          <w:tcPr>
            <w:tcW w:w="4158"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الثاني</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0.316</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0.370</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0.203</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0.227</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التداخل</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0.654</w:t>
            </w:r>
          </w:p>
        </w:tc>
        <w:tc>
          <w:tcPr>
            <w:tcW w:w="2160"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التداخل</w:t>
            </w:r>
          </w:p>
        </w:tc>
        <w:tc>
          <w:tcPr>
            <w:tcW w:w="1998"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0.754</w:t>
            </w:r>
          </w:p>
        </w:tc>
      </w:tr>
    </w:tbl>
    <w:p w:rsidR="000E3E4D" w:rsidRPr="000E3E4D" w:rsidRDefault="000E3E4D" w:rsidP="00572616">
      <w:pPr>
        <w:tabs>
          <w:tab w:val="left" w:pos="8504"/>
        </w:tabs>
        <w:ind w:left="-1"/>
        <w:jc w:val="lowKashida"/>
        <w:rPr>
          <w:rFonts w:asciiTheme="majorBidi" w:hAnsiTheme="majorBidi" w:cstheme="majorBidi"/>
          <w:b/>
          <w:bCs/>
          <w:vertAlign w:val="superscript"/>
          <w:rtl/>
        </w:rPr>
      </w:pPr>
      <w:r w:rsidRPr="000E3E4D">
        <w:rPr>
          <w:rFonts w:asciiTheme="majorBidi" w:hAnsiTheme="majorBidi" w:cstheme="majorBidi"/>
          <w:b/>
          <w:bCs/>
          <w:vertAlign w:val="superscript"/>
          <w:rtl/>
        </w:rPr>
        <w:t xml:space="preserve"> </w:t>
      </w:r>
    </w:p>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النسبة المئوية للمادة الصلبة الذائبة في الثمار:</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تبين النتائج في الجدول (8) تأثير </w:t>
      </w:r>
      <w:r w:rsidRPr="000E3E4D">
        <w:rPr>
          <w:rFonts w:asciiTheme="majorBidi" w:hAnsiTheme="majorBidi" w:cstheme="majorBidi"/>
          <w:rtl/>
          <w:lang w:bidi="ar-IQ"/>
        </w:rPr>
        <w:t xml:space="preserve">مخلفات الدواجن والأغنام </w:t>
      </w:r>
      <w:r w:rsidRPr="000E3E4D">
        <w:rPr>
          <w:rFonts w:asciiTheme="majorBidi" w:hAnsiTheme="majorBidi" w:cstheme="majorBidi"/>
          <w:rtl/>
        </w:rPr>
        <w:t>على النسبة المئوية للمواد الصلبة الذائبة في الثمار، وترمز هذه النسبة إلى كمية السكريات الذائبة في عصير الثمرة ، حيث أظهرت النتائج إن إضافة  مخلفات الدواجن أدت إلى زيادة معنوية في نسبة المادة الصلبة الذائبة في الثمار وحققت أعلى زيادة عند مستوى الإضافة 12 طن.هـ</w:t>
      </w:r>
      <w:r w:rsidRPr="000E3E4D">
        <w:rPr>
          <w:rFonts w:asciiTheme="majorBidi" w:hAnsiTheme="majorBidi" w:cstheme="majorBidi"/>
          <w:vertAlign w:val="superscript"/>
          <w:rtl/>
        </w:rPr>
        <w:t>-1</w:t>
      </w:r>
      <w:r w:rsidRPr="000E3E4D">
        <w:rPr>
          <w:rFonts w:asciiTheme="majorBidi" w:hAnsiTheme="majorBidi" w:cstheme="majorBidi"/>
          <w:b/>
          <w:bCs/>
          <w:vertAlign w:val="superscript"/>
          <w:rtl/>
        </w:rPr>
        <w:t xml:space="preserve"> </w:t>
      </w:r>
      <w:r w:rsidRPr="000E3E4D">
        <w:rPr>
          <w:rFonts w:asciiTheme="majorBidi" w:hAnsiTheme="majorBidi" w:cstheme="majorBidi"/>
          <w:rtl/>
        </w:rPr>
        <w:t xml:space="preserve"> بلغت (</w:t>
      </w:r>
      <w:r w:rsidRPr="000E3E4D">
        <w:rPr>
          <w:rFonts w:asciiTheme="majorBidi" w:hAnsiTheme="majorBidi" w:cstheme="majorBidi"/>
        </w:rPr>
        <w:t>10.54</w:t>
      </w:r>
      <w:r w:rsidRPr="000E3E4D">
        <w:rPr>
          <w:rFonts w:asciiTheme="majorBidi" w:hAnsiTheme="majorBidi" w:cstheme="majorBidi"/>
          <w:rtl/>
        </w:rPr>
        <w:t xml:space="preserve">% و </w:t>
      </w:r>
      <w:r w:rsidRPr="000E3E4D">
        <w:rPr>
          <w:rFonts w:asciiTheme="majorBidi" w:hAnsiTheme="majorBidi" w:cstheme="majorBidi"/>
        </w:rPr>
        <w:t>10.24</w:t>
      </w:r>
      <w:r w:rsidRPr="000E3E4D">
        <w:rPr>
          <w:rFonts w:asciiTheme="majorBidi" w:hAnsiTheme="majorBidi" w:cstheme="majorBidi"/>
          <w:rtl/>
        </w:rPr>
        <w:t>%) للموسمين على التوالي.</w:t>
      </w:r>
    </w:p>
    <w:p w:rsidR="000E3E4D" w:rsidRPr="000E3E4D" w:rsidRDefault="000E3E4D" w:rsidP="007C4DCB">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كما أظهرت النتائج أن مخلفات الأغنام  حققت أعلى زيادة في نسبة المواد الصلبة الذائبة في الثمار عند مستوى الإضافة 12 طن.هـ</w:t>
      </w:r>
      <w:r w:rsidRPr="000E3E4D">
        <w:rPr>
          <w:rFonts w:asciiTheme="majorBidi" w:hAnsiTheme="majorBidi" w:cstheme="majorBidi"/>
          <w:vertAlign w:val="superscript"/>
          <w:rtl/>
        </w:rPr>
        <w:t>-1</w:t>
      </w:r>
      <w:r w:rsidRPr="000E3E4D">
        <w:rPr>
          <w:rFonts w:asciiTheme="majorBidi" w:hAnsiTheme="majorBidi" w:cstheme="majorBidi"/>
          <w:b/>
          <w:bCs/>
          <w:vertAlign w:val="superscript"/>
          <w:rtl/>
        </w:rPr>
        <w:t xml:space="preserve"> </w:t>
      </w:r>
      <w:r w:rsidRPr="000E3E4D">
        <w:rPr>
          <w:rFonts w:asciiTheme="majorBidi" w:hAnsiTheme="majorBidi" w:cstheme="majorBidi"/>
          <w:rtl/>
        </w:rPr>
        <w:t xml:space="preserve"> وبلغت (</w:t>
      </w:r>
      <w:r w:rsidRPr="000E3E4D">
        <w:rPr>
          <w:rFonts w:asciiTheme="majorBidi" w:hAnsiTheme="majorBidi" w:cstheme="majorBidi"/>
        </w:rPr>
        <w:t>10.27</w:t>
      </w:r>
      <w:r w:rsidRPr="000E3E4D">
        <w:rPr>
          <w:rFonts w:asciiTheme="majorBidi" w:hAnsiTheme="majorBidi" w:cstheme="majorBidi"/>
          <w:rtl/>
        </w:rPr>
        <w:t xml:space="preserve">% و </w:t>
      </w:r>
      <w:r w:rsidRPr="000E3E4D">
        <w:rPr>
          <w:rFonts w:asciiTheme="majorBidi" w:hAnsiTheme="majorBidi" w:cstheme="majorBidi"/>
        </w:rPr>
        <w:t>10.38</w:t>
      </w:r>
      <w:r w:rsidRPr="000E3E4D">
        <w:rPr>
          <w:rFonts w:asciiTheme="majorBidi" w:hAnsiTheme="majorBidi" w:cstheme="majorBidi"/>
          <w:rtl/>
        </w:rPr>
        <w:t xml:space="preserve">%) للموسمين على التوالي ، وهذا يتفق مع ماتوصل إليه </w:t>
      </w:r>
      <w:r w:rsidRPr="000E3E4D">
        <w:rPr>
          <w:rFonts w:asciiTheme="majorBidi" w:hAnsiTheme="majorBidi" w:cstheme="majorBidi"/>
          <w:rtl/>
          <w:lang w:bidi="ar-IQ"/>
        </w:rPr>
        <w:t>(</w:t>
      </w:r>
      <w:r w:rsidRPr="000E3E4D">
        <w:rPr>
          <w:rFonts w:asciiTheme="majorBidi" w:hAnsiTheme="majorBidi" w:cstheme="majorBidi"/>
          <w:lang w:bidi="ar-IQ"/>
        </w:rPr>
        <w:t>Rice</w:t>
      </w:r>
      <w:r w:rsidRPr="000E3E4D">
        <w:rPr>
          <w:rFonts w:asciiTheme="majorBidi" w:hAnsiTheme="majorBidi" w:cstheme="majorBidi"/>
          <w:rtl/>
          <w:lang w:bidi="ar-IQ"/>
        </w:rPr>
        <w:t xml:space="preserve">وآخرون 1986) </w:t>
      </w:r>
      <w:r w:rsidRPr="000E3E4D">
        <w:rPr>
          <w:rFonts w:asciiTheme="majorBidi" w:hAnsiTheme="majorBidi" w:cstheme="majorBidi"/>
          <w:rtl/>
        </w:rPr>
        <w:t xml:space="preserve">والذين أشاروا إلى تأثير العناصر الغذائية وخاصة النيتروجين بزيادة نسبة السكر في الثمار. </w:t>
      </w:r>
    </w:p>
    <w:p w:rsidR="000E3E4D" w:rsidRPr="000E3E4D" w:rsidRDefault="000E3E4D" w:rsidP="00572616">
      <w:pPr>
        <w:tabs>
          <w:tab w:val="left" w:pos="3656"/>
          <w:tab w:val="center" w:pos="4153"/>
          <w:tab w:val="left" w:pos="8504"/>
        </w:tabs>
        <w:ind w:left="-1"/>
        <w:rPr>
          <w:rFonts w:asciiTheme="majorBidi" w:hAnsiTheme="majorBidi" w:cstheme="majorBidi"/>
          <w:rtl/>
        </w:rPr>
      </w:pPr>
    </w:p>
    <w:p w:rsidR="007C4DCB" w:rsidRDefault="007C4DCB">
      <w:pPr>
        <w:bidi w:val="0"/>
        <w:spacing w:after="200" w:line="276" w:lineRule="auto"/>
        <w:rPr>
          <w:rFonts w:asciiTheme="majorBidi" w:hAnsiTheme="majorBidi" w:cstheme="majorBidi"/>
          <w:rtl/>
        </w:rPr>
      </w:pPr>
      <w:r>
        <w:rPr>
          <w:rFonts w:asciiTheme="majorBidi" w:hAnsiTheme="majorBidi" w:cstheme="majorBidi"/>
          <w:rtl/>
        </w:rPr>
        <w:br w:type="page"/>
      </w:r>
    </w:p>
    <w:p w:rsidR="000E3E4D" w:rsidRPr="004C2E3A" w:rsidRDefault="000E3E4D" w:rsidP="00572616">
      <w:pPr>
        <w:tabs>
          <w:tab w:val="left" w:pos="3656"/>
          <w:tab w:val="center" w:pos="4153"/>
          <w:tab w:val="left" w:pos="8504"/>
        </w:tabs>
        <w:ind w:left="-1"/>
        <w:jc w:val="center"/>
        <w:rPr>
          <w:rFonts w:asciiTheme="majorBidi" w:hAnsiTheme="majorBidi" w:cstheme="majorBidi"/>
          <w:b/>
          <w:bCs/>
          <w:sz w:val="20"/>
          <w:szCs w:val="20"/>
          <w:rtl/>
        </w:rPr>
      </w:pPr>
      <w:r w:rsidRPr="004C2E3A">
        <w:rPr>
          <w:rFonts w:asciiTheme="majorBidi" w:hAnsiTheme="majorBidi" w:cstheme="majorBidi"/>
          <w:b/>
          <w:bCs/>
          <w:sz w:val="20"/>
          <w:szCs w:val="20"/>
          <w:rtl/>
        </w:rPr>
        <w:lastRenderedPageBreak/>
        <w:t>جدول (8) تأثير مخلفات الدواجن ومخلفات الأغنام في النسبة المئوية للمواد الصلبة الذائبة في الثمار.</w:t>
      </w:r>
    </w:p>
    <w:p w:rsidR="000E3E4D" w:rsidRPr="000E3E4D" w:rsidRDefault="000E3E4D" w:rsidP="00572616">
      <w:pPr>
        <w:tabs>
          <w:tab w:val="left" w:pos="3656"/>
          <w:tab w:val="center" w:pos="4153"/>
          <w:tab w:val="left" w:pos="8504"/>
        </w:tabs>
        <w:ind w:left="-1"/>
        <w:rPr>
          <w:rFonts w:asciiTheme="majorBidi" w:hAnsiTheme="majorBidi" w:cstheme="majorBidi"/>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028"/>
        <w:gridCol w:w="1051"/>
        <w:gridCol w:w="1002"/>
        <w:gridCol w:w="1158"/>
        <w:gridCol w:w="990"/>
        <w:gridCol w:w="990"/>
        <w:gridCol w:w="1008"/>
      </w:tblGrid>
      <w:tr w:rsidR="000E3E4D" w:rsidRPr="000E3E4D" w:rsidTr="00811558">
        <w:trPr>
          <w:trHeight w:val="467"/>
        </w:trPr>
        <w:tc>
          <w:tcPr>
            <w:tcW w:w="1295" w:type="dxa"/>
            <w:vMerge w:val="restart"/>
          </w:tcPr>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المستويات </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jc w:val="lowKashida"/>
              <w:rPr>
                <w:rFonts w:asciiTheme="majorBidi" w:hAnsiTheme="majorBidi" w:cstheme="majorBidi"/>
                <w:b/>
                <w:bCs/>
                <w:rtl/>
              </w:rPr>
            </w:pPr>
          </w:p>
        </w:tc>
        <w:tc>
          <w:tcPr>
            <w:tcW w:w="3081"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الأول</w:t>
            </w:r>
          </w:p>
        </w:tc>
        <w:tc>
          <w:tcPr>
            <w:tcW w:w="1158" w:type="dxa"/>
            <w:vMerge w:val="restart"/>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المستويات</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lang w:bidi="ar-IQ"/>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rPr>
                <w:rFonts w:asciiTheme="majorBidi" w:hAnsiTheme="majorBidi" w:cstheme="majorBidi"/>
                <w:b/>
                <w:bCs/>
                <w:rtl/>
                <w:lang w:bidi="ar-IQ"/>
              </w:rPr>
            </w:pPr>
          </w:p>
        </w:tc>
        <w:tc>
          <w:tcPr>
            <w:tcW w:w="2988"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الثاني</w:t>
            </w:r>
          </w:p>
        </w:tc>
      </w:tr>
      <w:tr w:rsidR="000E3E4D" w:rsidRPr="000E3E4D" w:rsidTr="00811558">
        <w:trPr>
          <w:trHeight w:val="350"/>
        </w:trPr>
        <w:tc>
          <w:tcPr>
            <w:tcW w:w="1295" w:type="dxa"/>
            <w:vMerge/>
          </w:tcPr>
          <w:p w:rsidR="000E3E4D" w:rsidRPr="000E3E4D" w:rsidRDefault="000E3E4D" w:rsidP="00572616">
            <w:pPr>
              <w:tabs>
                <w:tab w:val="left" w:pos="8504"/>
              </w:tabs>
              <w:ind w:left="-1"/>
              <w:jc w:val="lowKashida"/>
              <w:rPr>
                <w:rFonts w:asciiTheme="majorBidi" w:hAnsiTheme="majorBidi" w:cstheme="majorBidi"/>
                <w:b/>
                <w:bCs/>
                <w:rtl/>
              </w:rPr>
            </w:pPr>
          </w:p>
        </w:tc>
        <w:tc>
          <w:tcPr>
            <w:tcW w:w="1028" w:type="dxa"/>
          </w:tcPr>
          <w:p w:rsidR="000E3E4D" w:rsidRPr="000E3E4D" w:rsidRDefault="000E3E4D" w:rsidP="00572616">
            <w:pPr>
              <w:tabs>
                <w:tab w:val="left" w:pos="8504"/>
              </w:tabs>
              <w:ind w:left="-1"/>
              <w:jc w:val="center"/>
              <w:rPr>
                <w:rFonts w:asciiTheme="majorBidi" w:hAnsiTheme="majorBidi" w:cstheme="majorBidi"/>
                <w:b/>
                <w:bCs/>
                <w:vertAlign w:val="superscript"/>
                <w:rtl/>
              </w:rPr>
            </w:pPr>
            <w:r w:rsidRPr="000E3E4D">
              <w:rPr>
                <w:rFonts w:asciiTheme="majorBidi" w:hAnsiTheme="majorBidi" w:cstheme="majorBidi"/>
                <w:b/>
                <w:bCs/>
                <w:rtl/>
              </w:rPr>
              <w:t xml:space="preserve"> أغنام</w:t>
            </w:r>
          </w:p>
          <w:p w:rsidR="000E3E4D" w:rsidRPr="000E3E4D" w:rsidRDefault="000E3E4D" w:rsidP="00572616">
            <w:pPr>
              <w:tabs>
                <w:tab w:val="left" w:pos="8504"/>
              </w:tabs>
              <w:ind w:left="-1"/>
              <w:jc w:val="center"/>
              <w:rPr>
                <w:rFonts w:asciiTheme="majorBidi" w:hAnsiTheme="majorBidi" w:cstheme="majorBidi"/>
                <w:b/>
                <w:bCs/>
                <w:rtl/>
              </w:rPr>
            </w:pPr>
          </w:p>
        </w:tc>
        <w:tc>
          <w:tcPr>
            <w:tcW w:w="1051"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rPr>
              <w:t xml:space="preserve">   دواجن</w:t>
            </w:r>
            <w:r w:rsidRPr="000E3E4D">
              <w:rPr>
                <w:rFonts w:asciiTheme="majorBidi" w:hAnsiTheme="majorBidi" w:cstheme="majorBidi"/>
                <w:b/>
                <w:bCs/>
                <w:rtl/>
                <w:lang w:bidi="ar-IQ"/>
              </w:rPr>
              <w:t xml:space="preserve">    </w:t>
            </w:r>
          </w:p>
        </w:tc>
        <w:tc>
          <w:tcPr>
            <w:tcW w:w="1002"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 xml:space="preserve"> المعدل </w:t>
            </w:r>
          </w:p>
        </w:tc>
        <w:tc>
          <w:tcPr>
            <w:tcW w:w="1158" w:type="dxa"/>
            <w:vMerge/>
          </w:tcPr>
          <w:p w:rsidR="000E3E4D" w:rsidRPr="000E3E4D" w:rsidRDefault="000E3E4D" w:rsidP="00572616">
            <w:pPr>
              <w:tabs>
                <w:tab w:val="left" w:pos="8504"/>
              </w:tabs>
              <w:ind w:left="-1"/>
              <w:jc w:val="center"/>
              <w:rPr>
                <w:rFonts w:asciiTheme="majorBidi" w:hAnsiTheme="majorBidi" w:cstheme="majorBidi"/>
                <w:b/>
                <w:bCs/>
              </w:rPr>
            </w:pPr>
          </w:p>
        </w:tc>
        <w:tc>
          <w:tcPr>
            <w:tcW w:w="990"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أغنام</w:t>
            </w:r>
          </w:p>
        </w:tc>
        <w:tc>
          <w:tcPr>
            <w:tcW w:w="990"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دواجن </w:t>
            </w:r>
          </w:p>
          <w:p w:rsidR="000E3E4D" w:rsidRPr="000E3E4D" w:rsidRDefault="000E3E4D" w:rsidP="00572616">
            <w:pPr>
              <w:tabs>
                <w:tab w:val="left" w:pos="8504"/>
              </w:tabs>
              <w:ind w:left="-1"/>
              <w:jc w:val="center"/>
              <w:rPr>
                <w:rFonts w:asciiTheme="majorBidi" w:hAnsiTheme="majorBidi" w:cstheme="majorBidi"/>
                <w:b/>
                <w:bCs/>
                <w:rtl/>
              </w:rPr>
            </w:pPr>
          </w:p>
        </w:tc>
        <w:tc>
          <w:tcPr>
            <w:tcW w:w="100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المعدل</w:t>
            </w:r>
          </w:p>
        </w:tc>
      </w:tr>
      <w:tr w:rsidR="000E3E4D" w:rsidRPr="000E3E4D" w:rsidTr="00811558">
        <w:trPr>
          <w:trHeight w:val="548"/>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9.01</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9.22</w:t>
            </w:r>
          </w:p>
        </w:tc>
        <w:tc>
          <w:tcPr>
            <w:tcW w:w="1002"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9.11</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9.32</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9.26</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9.29</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4</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9.46</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9.87</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9.72</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Pr>
              <w:t>4</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9.40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9.44</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9.42</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8</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9.89</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10.12</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10.00</w:t>
            </w:r>
          </w:p>
        </w:tc>
        <w:tc>
          <w:tcPr>
            <w:tcW w:w="115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Pr>
              <w:t>8</w:t>
            </w:r>
            <w:r w:rsidRPr="000E3E4D">
              <w:rPr>
                <w:rFonts w:asciiTheme="majorBidi" w:hAnsiTheme="majorBidi" w:cstheme="majorBidi"/>
                <w:b/>
                <w:bCs/>
                <w:rtl/>
              </w:rPr>
              <w:t xml:space="preserve"> </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.10.27</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10.14</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10.22</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12</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10.27</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10.54</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10.40</w:t>
            </w:r>
          </w:p>
        </w:tc>
        <w:tc>
          <w:tcPr>
            <w:tcW w:w="1158"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Pr>
              <w:t>12</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10.38</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10.24</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10.31</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Pr>
              <w:t xml:space="preserve"> </w:t>
            </w:r>
            <w:r w:rsidRPr="000E3E4D">
              <w:rPr>
                <w:rFonts w:asciiTheme="majorBidi" w:hAnsiTheme="majorBidi" w:cstheme="majorBidi"/>
                <w:b/>
                <w:bCs/>
                <w:rtl/>
                <w:lang w:bidi="ar-IQ"/>
              </w:rPr>
              <w:t>المعدل</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9.65</w:t>
            </w:r>
          </w:p>
        </w:tc>
        <w:tc>
          <w:tcPr>
            <w:tcW w:w="1051"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9.96</w:t>
            </w:r>
          </w:p>
        </w:tc>
        <w:tc>
          <w:tcPr>
            <w:tcW w:w="1002" w:type="dxa"/>
          </w:tcPr>
          <w:p w:rsidR="000E3E4D" w:rsidRPr="000E3E4D" w:rsidRDefault="000E3E4D" w:rsidP="00572616">
            <w:pPr>
              <w:tabs>
                <w:tab w:val="left" w:pos="8504"/>
              </w:tabs>
              <w:ind w:left="-1"/>
              <w:jc w:val="both"/>
              <w:rPr>
                <w:rFonts w:asciiTheme="majorBidi" w:hAnsiTheme="majorBidi" w:cstheme="majorBidi"/>
              </w:rPr>
            </w:pPr>
          </w:p>
        </w:tc>
        <w:tc>
          <w:tcPr>
            <w:tcW w:w="1158" w:type="dxa"/>
          </w:tcPr>
          <w:p w:rsidR="000E3E4D" w:rsidRPr="000E3E4D" w:rsidRDefault="000E3E4D" w:rsidP="00572616">
            <w:pPr>
              <w:tabs>
                <w:tab w:val="left" w:pos="8504"/>
              </w:tabs>
              <w:ind w:left="-1"/>
              <w:jc w:val="both"/>
              <w:rPr>
                <w:rFonts w:asciiTheme="majorBidi" w:hAnsiTheme="majorBidi" w:cstheme="majorBidi"/>
                <w:b/>
                <w:bCs/>
                <w:rtl/>
                <w:lang w:bidi="ar-IQ"/>
              </w:rPr>
            </w:pPr>
            <w:r w:rsidRPr="000E3E4D">
              <w:rPr>
                <w:rFonts w:asciiTheme="majorBidi" w:hAnsiTheme="majorBidi" w:cstheme="majorBidi"/>
                <w:b/>
                <w:bCs/>
                <w:rtl/>
              </w:rPr>
              <w:t xml:space="preserve"> </w:t>
            </w:r>
            <w:r w:rsidRPr="000E3E4D">
              <w:rPr>
                <w:rFonts w:asciiTheme="majorBidi" w:hAnsiTheme="majorBidi" w:cstheme="majorBidi"/>
                <w:b/>
                <w:bCs/>
                <w:rtl/>
                <w:lang w:bidi="ar-IQ"/>
              </w:rPr>
              <w:t>المعدل</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9.84</w:t>
            </w:r>
          </w:p>
        </w:tc>
        <w:tc>
          <w:tcPr>
            <w:tcW w:w="990"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9.77</w:t>
            </w:r>
          </w:p>
        </w:tc>
        <w:tc>
          <w:tcPr>
            <w:tcW w:w="1008"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p>
        </w:tc>
      </w:tr>
    </w:tbl>
    <w:p w:rsidR="000E3E4D" w:rsidRPr="000E3E4D" w:rsidRDefault="000E3E4D" w:rsidP="00572616">
      <w:pPr>
        <w:tabs>
          <w:tab w:val="left" w:pos="8504"/>
        </w:tabs>
        <w:ind w:left="-1"/>
        <w:rPr>
          <w:rFonts w:asciiTheme="majorBidi" w:hAnsiTheme="majorBidi" w:cstheme="majorBidi"/>
          <w:vertAlign w:val="superscript"/>
          <w:rtl/>
        </w:rPr>
      </w:pPr>
    </w:p>
    <w:p w:rsidR="000E3E4D" w:rsidRPr="000E3E4D" w:rsidRDefault="000E3E4D" w:rsidP="00572616">
      <w:pPr>
        <w:tabs>
          <w:tab w:val="left" w:pos="8504"/>
        </w:tabs>
        <w:ind w:left="-1"/>
        <w:rPr>
          <w:rFonts w:asciiTheme="majorBidi" w:hAnsiTheme="majorBidi" w:cstheme="majorBidi"/>
          <w:rtl/>
        </w:rPr>
      </w:pPr>
    </w:p>
    <w:p w:rsidR="000E3E4D" w:rsidRPr="000E3E4D" w:rsidRDefault="000E3E4D" w:rsidP="00572616">
      <w:pPr>
        <w:tabs>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2070"/>
        <w:gridCol w:w="2160"/>
        <w:gridCol w:w="1998"/>
      </w:tblGrid>
      <w:tr w:rsidR="000E3E4D" w:rsidRPr="000E3E4D" w:rsidTr="00811558">
        <w:trPr>
          <w:trHeight w:val="562"/>
        </w:trPr>
        <w:tc>
          <w:tcPr>
            <w:tcW w:w="4364"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الأول</w:t>
            </w:r>
          </w:p>
        </w:tc>
        <w:tc>
          <w:tcPr>
            <w:tcW w:w="4158"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الثاني</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0.116</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0.122</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0.102</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0.105</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التداخل</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0.360</w:t>
            </w:r>
          </w:p>
        </w:tc>
        <w:tc>
          <w:tcPr>
            <w:tcW w:w="2160"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التداخل</w:t>
            </w:r>
          </w:p>
        </w:tc>
        <w:tc>
          <w:tcPr>
            <w:tcW w:w="1998"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0.283</w:t>
            </w:r>
          </w:p>
        </w:tc>
      </w:tr>
    </w:tbl>
    <w:p w:rsidR="000E3E4D" w:rsidRPr="000E3E4D" w:rsidRDefault="000E3E4D" w:rsidP="00572616">
      <w:pPr>
        <w:tabs>
          <w:tab w:val="left" w:pos="8504"/>
        </w:tabs>
        <w:ind w:left="-1"/>
        <w:jc w:val="lowKashida"/>
        <w:rPr>
          <w:rFonts w:asciiTheme="majorBidi" w:hAnsiTheme="majorBidi" w:cstheme="majorBidi"/>
          <w:b/>
          <w:bCs/>
          <w:vertAlign w:val="superscript"/>
          <w:rtl/>
        </w:rPr>
      </w:pPr>
      <w:r w:rsidRPr="000E3E4D">
        <w:rPr>
          <w:rFonts w:asciiTheme="majorBidi" w:hAnsiTheme="majorBidi" w:cstheme="majorBidi"/>
          <w:b/>
          <w:bCs/>
          <w:vertAlign w:val="superscript"/>
          <w:rtl/>
        </w:rPr>
        <w:t xml:space="preserve"> </w:t>
      </w:r>
    </w:p>
    <w:p w:rsidR="000E3E4D" w:rsidRPr="000E3E4D" w:rsidRDefault="000E3E4D" w:rsidP="007C4DCB">
      <w:pPr>
        <w:tabs>
          <w:tab w:val="left" w:pos="8504"/>
        </w:tabs>
        <w:jc w:val="lowKashida"/>
        <w:rPr>
          <w:rFonts w:asciiTheme="majorBidi" w:hAnsiTheme="majorBidi" w:cstheme="majorBidi"/>
          <w:b/>
          <w:bCs/>
          <w:rtl/>
        </w:rPr>
      </w:pPr>
      <w:r w:rsidRPr="000E3E4D">
        <w:rPr>
          <w:rFonts w:asciiTheme="majorBidi" w:hAnsiTheme="majorBidi" w:cstheme="majorBidi"/>
          <w:b/>
          <w:bCs/>
          <w:rtl/>
        </w:rPr>
        <w:t>الحاصل</w:t>
      </w:r>
    </w:p>
    <w:p w:rsidR="000E3E4D" w:rsidRPr="000E3E4D" w:rsidRDefault="000E3E4D" w:rsidP="007C4DCB">
      <w:pPr>
        <w:tabs>
          <w:tab w:val="left" w:pos="8504"/>
        </w:tabs>
        <w:ind w:left="-1"/>
        <w:jc w:val="lowKashida"/>
        <w:rPr>
          <w:rFonts w:asciiTheme="majorBidi" w:hAnsiTheme="majorBidi" w:cstheme="majorBidi"/>
          <w:b/>
          <w:bCs/>
          <w:rtl/>
        </w:rPr>
      </w:pPr>
      <w:r w:rsidRPr="000E3E4D">
        <w:rPr>
          <w:rFonts w:asciiTheme="majorBidi" w:hAnsiTheme="majorBidi" w:cstheme="majorBidi"/>
          <w:b/>
          <w:bCs/>
          <w:vertAlign w:val="superscript"/>
          <w:rtl/>
        </w:rPr>
        <w:t xml:space="preserve">  </w:t>
      </w:r>
      <w:r w:rsidRPr="000E3E4D">
        <w:rPr>
          <w:rFonts w:asciiTheme="majorBidi" w:hAnsiTheme="majorBidi" w:cstheme="majorBidi"/>
          <w:rtl/>
        </w:rPr>
        <w:t xml:space="preserve">        اشارت النتائج في الجدول (</w:t>
      </w:r>
      <w:r w:rsidRPr="000E3E4D">
        <w:rPr>
          <w:rFonts w:asciiTheme="majorBidi" w:hAnsiTheme="majorBidi" w:cstheme="majorBidi"/>
        </w:rPr>
        <w:t>9</w:t>
      </w:r>
      <w:r w:rsidRPr="000E3E4D">
        <w:rPr>
          <w:rFonts w:asciiTheme="majorBidi" w:hAnsiTheme="majorBidi" w:cstheme="majorBidi"/>
          <w:rtl/>
        </w:rPr>
        <w:t>) إلى تأثير مخلفات الدواجن ومخلفات الأغنام في حاصل نبات الرقي  وأظهرت النتائج إن مخلفات الدواجن تفوقت على مخلفات الأغنام في الموسم الأول وأدت إلى زيادة معنوية في الحاصل وقد حقق المستوى12 طن.هـ</w:t>
      </w:r>
      <w:r w:rsidRPr="000E3E4D">
        <w:rPr>
          <w:rFonts w:asciiTheme="majorBidi" w:hAnsiTheme="majorBidi" w:cstheme="majorBidi"/>
          <w:vertAlign w:val="superscript"/>
          <w:rtl/>
        </w:rPr>
        <w:t xml:space="preserve">-1 </w:t>
      </w:r>
      <w:r w:rsidRPr="000E3E4D">
        <w:rPr>
          <w:rFonts w:asciiTheme="majorBidi" w:hAnsiTheme="majorBidi" w:cstheme="majorBidi"/>
          <w:rtl/>
        </w:rPr>
        <w:t>أعلى حاصل إذ بلغت القيم (37.35 و 30.72) طن.هـ</w:t>
      </w:r>
      <w:r w:rsidRPr="000E3E4D">
        <w:rPr>
          <w:rFonts w:asciiTheme="majorBidi" w:hAnsiTheme="majorBidi" w:cstheme="majorBidi"/>
          <w:vertAlign w:val="superscript"/>
          <w:rtl/>
        </w:rPr>
        <w:t>-</w:t>
      </w:r>
      <w:r w:rsidRPr="000E3E4D">
        <w:rPr>
          <w:rFonts w:asciiTheme="majorBidi" w:hAnsiTheme="majorBidi" w:cstheme="majorBidi"/>
          <w:vertAlign w:val="superscript"/>
        </w:rPr>
        <w:t>1</w:t>
      </w:r>
      <w:r w:rsidRPr="000E3E4D">
        <w:rPr>
          <w:rFonts w:asciiTheme="majorBidi" w:hAnsiTheme="majorBidi" w:cstheme="majorBidi"/>
          <w:rtl/>
        </w:rPr>
        <w:t xml:space="preserve"> لكل من مخلفات الدواجن والأغنام على التوالي وتعزى هذه الزيادة في الحاصل بزيادة مستويات الإضافة إلى فقر الترب إلى المادة العضوية والتي تعتبر المصدر الرئيسي للعديد من العناصر الغذائية وخاصة العناصر الكبرى مثل النتروجين والفسفور والبوتاسيوم بالإضافة إلى محتواها من الأحماض العضوية وهذه النتائج تتفق مع ماتوصل إليه ( </w:t>
      </w:r>
      <w:r w:rsidRPr="000E3E4D">
        <w:rPr>
          <w:rFonts w:asciiTheme="majorBidi" w:hAnsiTheme="majorBidi" w:cstheme="majorBidi"/>
        </w:rPr>
        <w:t>Ajayi</w:t>
      </w:r>
      <w:r w:rsidRPr="000E3E4D">
        <w:rPr>
          <w:rFonts w:asciiTheme="majorBidi" w:hAnsiTheme="majorBidi" w:cstheme="majorBidi"/>
          <w:rtl/>
        </w:rPr>
        <w:t xml:space="preserve"> وآخرون 2009).</w:t>
      </w:r>
      <w:r w:rsidRPr="000E3E4D">
        <w:rPr>
          <w:rFonts w:asciiTheme="majorBidi" w:hAnsiTheme="majorBidi" w:cstheme="majorBidi"/>
          <w:b/>
          <w:bCs/>
          <w:rtl/>
        </w:rPr>
        <w:t xml:space="preserve"> </w:t>
      </w:r>
    </w:p>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      </w:t>
      </w:r>
      <w:r w:rsidRPr="000E3E4D">
        <w:rPr>
          <w:rFonts w:asciiTheme="majorBidi" w:hAnsiTheme="majorBidi" w:cstheme="majorBidi"/>
          <w:rtl/>
        </w:rPr>
        <w:t>كما أظهرت النتائج أن مخلفات الأغنام تفوقت على مخلفات الدواجن في الموسم الثاني وقد حقق المستوى 12طن.هـ</w:t>
      </w:r>
      <w:r w:rsidRPr="000E3E4D">
        <w:rPr>
          <w:rFonts w:asciiTheme="majorBidi" w:hAnsiTheme="majorBidi" w:cstheme="majorBidi"/>
          <w:vertAlign w:val="superscript"/>
          <w:rtl/>
        </w:rPr>
        <w:t>-1</w:t>
      </w:r>
      <w:r w:rsidRPr="000E3E4D">
        <w:rPr>
          <w:rFonts w:asciiTheme="majorBidi" w:hAnsiTheme="majorBidi" w:cstheme="majorBidi"/>
          <w:rtl/>
        </w:rPr>
        <w:t xml:space="preserve"> أعلى حاصل إذ بلغت القيم (35.82 و 37.04) طن.هـ</w:t>
      </w:r>
      <w:r w:rsidRPr="000E3E4D">
        <w:rPr>
          <w:rFonts w:asciiTheme="majorBidi" w:hAnsiTheme="majorBidi" w:cstheme="majorBidi"/>
          <w:vertAlign w:val="superscript"/>
          <w:rtl/>
        </w:rPr>
        <w:t>-</w:t>
      </w:r>
      <w:r w:rsidRPr="000E3E4D">
        <w:rPr>
          <w:rFonts w:asciiTheme="majorBidi" w:hAnsiTheme="majorBidi" w:cstheme="majorBidi"/>
          <w:vertAlign w:val="superscript"/>
        </w:rPr>
        <w:t>1</w:t>
      </w:r>
      <w:r w:rsidRPr="000E3E4D">
        <w:rPr>
          <w:rFonts w:asciiTheme="majorBidi" w:hAnsiTheme="majorBidi" w:cstheme="majorBidi"/>
          <w:rtl/>
        </w:rPr>
        <w:t xml:space="preserve"> لكل من مخلفات الدواجن والأغنام على التوالي وتعزى هذه الزيادة في الحاصل إلى إن مدة بقاء مخلفات الأغنام في التربة مدة أطول من مخلفات الدواجن بالإضافة إلى محتواها من العناصر الغذائية الجاهزة الامتصاص من قبل النبات وهذه النتائج تتفق مع ماتوصل إليه ( </w:t>
      </w:r>
      <w:r w:rsidRPr="000E3E4D">
        <w:rPr>
          <w:rFonts w:asciiTheme="majorBidi" w:hAnsiTheme="majorBidi" w:cstheme="majorBidi"/>
        </w:rPr>
        <w:t>Akanni</w:t>
      </w:r>
      <w:r w:rsidRPr="000E3E4D">
        <w:rPr>
          <w:rFonts w:asciiTheme="majorBidi" w:hAnsiTheme="majorBidi" w:cstheme="majorBidi"/>
          <w:rtl/>
        </w:rPr>
        <w:t xml:space="preserve"> و</w:t>
      </w:r>
      <w:r w:rsidRPr="000E3E4D">
        <w:rPr>
          <w:rFonts w:asciiTheme="majorBidi" w:hAnsiTheme="majorBidi" w:cstheme="majorBidi"/>
        </w:rPr>
        <w:t xml:space="preserve">Ojeniyi </w:t>
      </w:r>
      <w:r w:rsidRPr="000E3E4D">
        <w:rPr>
          <w:rFonts w:asciiTheme="majorBidi" w:hAnsiTheme="majorBidi" w:cstheme="majorBidi"/>
          <w:rtl/>
        </w:rPr>
        <w:t xml:space="preserve"> 2008).</w:t>
      </w:r>
      <w:r w:rsidRPr="000E3E4D">
        <w:rPr>
          <w:rFonts w:asciiTheme="majorBidi" w:hAnsiTheme="majorBidi" w:cstheme="majorBidi"/>
          <w:b/>
          <w:bCs/>
          <w:rtl/>
        </w:rPr>
        <w:t xml:space="preserve"> </w:t>
      </w:r>
    </w:p>
    <w:p w:rsidR="000E3E4D" w:rsidRPr="000E3E4D" w:rsidRDefault="000E3E4D" w:rsidP="00572616">
      <w:pPr>
        <w:tabs>
          <w:tab w:val="left" w:pos="8504"/>
        </w:tabs>
        <w:ind w:left="-1"/>
        <w:jc w:val="lowKashida"/>
        <w:rPr>
          <w:rFonts w:asciiTheme="majorBidi" w:hAnsiTheme="majorBidi" w:cstheme="majorBidi"/>
          <w:rtl/>
        </w:rPr>
      </w:pPr>
      <w:r w:rsidRPr="000E3E4D">
        <w:rPr>
          <w:rFonts w:asciiTheme="majorBidi" w:hAnsiTheme="majorBidi" w:cstheme="majorBidi"/>
          <w:rtl/>
        </w:rPr>
        <w:t xml:space="preserve">  </w:t>
      </w:r>
    </w:p>
    <w:p w:rsidR="000E3E4D" w:rsidRPr="000E3E4D" w:rsidRDefault="000E3E4D" w:rsidP="00572616">
      <w:pPr>
        <w:tabs>
          <w:tab w:val="left" w:pos="8504"/>
        </w:tabs>
        <w:ind w:left="-1"/>
        <w:jc w:val="lowKashida"/>
        <w:rPr>
          <w:rFonts w:asciiTheme="majorBidi" w:hAnsiTheme="majorBidi" w:cstheme="majorBidi"/>
          <w:b/>
          <w:bCs/>
          <w:vertAlign w:val="superscript"/>
          <w:rtl/>
        </w:rPr>
      </w:pPr>
    </w:p>
    <w:p w:rsidR="000E3E4D" w:rsidRPr="000E3E4D" w:rsidRDefault="000E3E4D" w:rsidP="00572616">
      <w:pPr>
        <w:tabs>
          <w:tab w:val="left" w:pos="8504"/>
        </w:tabs>
        <w:ind w:left="-1"/>
        <w:jc w:val="lowKashida"/>
        <w:rPr>
          <w:rFonts w:asciiTheme="majorBidi" w:hAnsiTheme="majorBidi" w:cstheme="majorBidi"/>
          <w:b/>
          <w:bCs/>
          <w:rtl/>
        </w:rPr>
      </w:pPr>
    </w:p>
    <w:p w:rsidR="007C4DCB" w:rsidRDefault="007C4DCB">
      <w:pPr>
        <w:bidi w:val="0"/>
        <w:spacing w:after="200" w:line="276" w:lineRule="auto"/>
        <w:rPr>
          <w:rFonts w:asciiTheme="majorBidi" w:hAnsiTheme="majorBidi" w:cstheme="majorBidi"/>
          <w:rtl/>
        </w:rPr>
      </w:pPr>
      <w:r>
        <w:rPr>
          <w:rFonts w:asciiTheme="majorBidi" w:hAnsiTheme="majorBidi" w:cstheme="majorBidi"/>
          <w:rtl/>
        </w:rPr>
        <w:br w:type="page"/>
      </w:r>
    </w:p>
    <w:p w:rsidR="000E3E4D" w:rsidRPr="00A86658" w:rsidRDefault="000E3E4D" w:rsidP="00572616">
      <w:pPr>
        <w:tabs>
          <w:tab w:val="left" w:pos="8504"/>
        </w:tabs>
        <w:ind w:left="-1"/>
        <w:jc w:val="center"/>
        <w:rPr>
          <w:rFonts w:asciiTheme="majorBidi" w:hAnsiTheme="majorBidi" w:cstheme="majorBidi"/>
          <w:b/>
          <w:bCs/>
          <w:sz w:val="20"/>
          <w:szCs w:val="20"/>
          <w:rtl/>
          <w:lang w:bidi="ar-IQ"/>
        </w:rPr>
      </w:pPr>
      <w:r w:rsidRPr="00A86658">
        <w:rPr>
          <w:rFonts w:asciiTheme="majorBidi" w:hAnsiTheme="majorBidi" w:cstheme="majorBidi"/>
          <w:b/>
          <w:bCs/>
          <w:sz w:val="20"/>
          <w:szCs w:val="20"/>
          <w:rtl/>
        </w:rPr>
        <w:lastRenderedPageBreak/>
        <w:t xml:space="preserve">جدول (9) تأثير مخلفات الدواجن ومخلفات الأغنام في </w:t>
      </w:r>
      <w:r w:rsidRPr="00A86658">
        <w:rPr>
          <w:rFonts w:asciiTheme="majorBidi" w:hAnsiTheme="majorBidi" w:cstheme="majorBidi"/>
          <w:b/>
          <w:bCs/>
          <w:sz w:val="20"/>
          <w:szCs w:val="20"/>
          <w:rtl/>
          <w:lang w:bidi="ar-IQ"/>
        </w:rPr>
        <w:t>الحاصل (طن.هـ</w:t>
      </w:r>
      <w:r w:rsidRPr="00A86658">
        <w:rPr>
          <w:rFonts w:asciiTheme="majorBidi" w:hAnsiTheme="majorBidi" w:cstheme="majorBidi"/>
          <w:b/>
          <w:bCs/>
          <w:sz w:val="20"/>
          <w:szCs w:val="20"/>
          <w:vertAlign w:val="superscript"/>
          <w:rtl/>
          <w:lang w:bidi="ar-IQ"/>
        </w:rPr>
        <w:t>-1</w:t>
      </w:r>
      <w:r w:rsidRPr="00A86658">
        <w:rPr>
          <w:rFonts w:asciiTheme="majorBidi" w:hAnsiTheme="majorBidi" w:cstheme="majorBidi"/>
          <w:b/>
          <w:bCs/>
          <w:sz w:val="20"/>
          <w:szCs w:val="20"/>
          <w:rtl/>
          <w:lang w:bidi="ar-IQ"/>
        </w:rPr>
        <w:t>)</w:t>
      </w:r>
    </w:p>
    <w:p w:rsidR="000E3E4D" w:rsidRPr="000E3E4D" w:rsidRDefault="000E3E4D" w:rsidP="00572616">
      <w:pPr>
        <w:tabs>
          <w:tab w:val="left" w:pos="8504"/>
        </w:tabs>
        <w:ind w:left="-1"/>
        <w:jc w:val="lowKashida"/>
        <w:rPr>
          <w:rFonts w:asciiTheme="majorBidi" w:hAnsiTheme="majorBidi" w:cstheme="majorBidi"/>
          <w:b/>
          <w:bCs/>
          <w:vertAlign w:val="superscript"/>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028"/>
        <w:gridCol w:w="1051"/>
        <w:gridCol w:w="1002"/>
        <w:gridCol w:w="1158"/>
        <w:gridCol w:w="990"/>
        <w:gridCol w:w="990"/>
        <w:gridCol w:w="1008"/>
      </w:tblGrid>
      <w:tr w:rsidR="000E3E4D" w:rsidRPr="000E3E4D" w:rsidTr="00811558">
        <w:trPr>
          <w:trHeight w:val="467"/>
        </w:trPr>
        <w:tc>
          <w:tcPr>
            <w:tcW w:w="1295" w:type="dxa"/>
            <w:vMerge w:val="restart"/>
          </w:tcPr>
          <w:p w:rsidR="000E3E4D" w:rsidRPr="000E3E4D" w:rsidRDefault="000E3E4D" w:rsidP="00572616">
            <w:pPr>
              <w:tabs>
                <w:tab w:val="left" w:pos="8504"/>
              </w:tabs>
              <w:ind w:left="-1"/>
              <w:jc w:val="lowKashida"/>
              <w:rPr>
                <w:rFonts w:asciiTheme="majorBidi" w:hAnsiTheme="majorBidi" w:cstheme="majorBidi"/>
                <w:b/>
                <w:bCs/>
                <w:rtl/>
              </w:rPr>
            </w:pPr>
            <w:r w:rsidRPr="000E3E4D">
              <w:rPr>
                <w:rFonts w:asciiTheme="majorBidi" w:hAnsiTheme="majorBidi" w:cstheme="majorBidi"/>
                <w:b/>
                <w:bCs/>
                <w:rtl/>
              </w:rPr>
              <w:t xml:space="preserve">المستويات </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jc w:val="lowKashida"/>
              <w:rPr>
                <w:rFonts w:asciiTheme="majorBidi" w:hAnsiTheme="majorBidi" w:cstheme="majorBidi"/>
                <w:b/>
                <w:bCs/>
                <w:rtl/>
              </w:rPr>
            </w:pPr>
          </w:p>
        </w:tc>
        <w:tc>
          <w:tcPr>
            <w:tcW w:w="3081"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الأول</w:t>
            </w:r>
          </w:p>
        </w:tc>
        <w:tc>
          <w:tcPr>
            <w:tcW w:w="1158" w:type="dxa"/>
            <w:vMerge w:val="restart"/>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المستويات</w:t>
            </w:r>
          </w:p>
          <w:p w:rsidR="000E3E4D" w:rsidRPr="000E3E4D" w:rsidRDefault="000E3E4D" w:rsidP="00572616">
            <w:pPr>
              <w:tabs>
                <w:tab w:val="left" w:pos="3656"/>
                <w:tab w:val="center" w:pos="4153"/>
                <w:tab w:val="left" w:pos="8504"/>
              </w:tabs>
              <w:ind w:left="-1"/>
              <w:rPr>
                <w:rFonts w:asciiTheme="majorBidi" w:hAnsiTheme="majorBidi" w:cstheme="majorBidi"/>
                <w:vertAlign w:val="superscript"/>
                <w:rtl/>
              </w:rPr>
            </w:pPr>
            <w:r w:rsidRPr="000E3E4D">
              <w:rPr>
                <w:rFonts w:asciiTheme="majorBidi" w:hAnsiTheme="majorBidi" w:cstheme="majorBidi"/>
                <w:b/>
                <w:bCs/>
                <w:rtl/>
                <w:lang w:bidi="ar-IQ"/>
              </w:rPr>
              <w:t xml:space="preserve">  طن.هـ</w:t>
            </w:r>
            <w:r w:rsidRPr="000E3E4D">
              <w:rPr>
                <w:rFonts w:asciiTheme="majorBidi" w:hAnsiTheme="majorBidi" w:cstheme="majorBidi"/>
                <w:vertAlign w:val="superscript"/>
                <w:rtl/>
              </w:rPr>
              <w:t>-1</w:t>
            </w:r>
          </w:p>
          <w:p w:rsidR="000E3E4D" w:rsidRPr="000E3E4D" w:rsidRDefault="000E3E4D" w:rsidP="00572616">
            <w:pPr>
              <w:tabs>
                <w:tab w:val="left" w:pos="8504"/>
              </w:tabs>
              <w:ind w:left="-1"/>
              <w:rPr>
                <w:rFonts w:asciiTheme="majorBidi" w:hAnsiTheme="majorBidi" w:cstheme="majorBidi"/>
                <w:b/>
                <w:bCs/>
                <w:rtl/>
                <w:lang w:bidi="ar-IQ"/>
              </w:rPr>
            </w:pPr>
          </w:p>
        </w:tc>
        <w:tc>
          <w:tcPr>
            <w:tcW w:w="2988" w:type="dxa"/>
            <w:gridSpan w:val="3"/>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rtl/>
              </w:rPr>
              <w:t>الموسم الثاني</w:t>
            </w:r>
          </w:p>
        </w:tc>
      </w:tr>
      <w:tr w:rsidR="000E3E4D" w:rsidRPr="000E3E4D" w:rsidTr="00811558">
        <w:trPr>
          <w:trHeight w:val="350"/>
        </w:trPr>
        <w:tc>
          <w:tcPr>
            <w:tcW w:w="1295" w:type="dxa"/>
            <w:vMerge/>
          </w:tcPr>
          <w:p w:rsidR="000E3E4D" w:rsidRPr="000E3E4D" w:rsidRDefault="000E3E4D" w:rsidP="00572616">
            <w:pPr>
              <w:tabs>
                <w:tab w:val="left" w:pos="8504"/>
              </w:tabs>
              <w:ind w:left="-1"/>
              <w:jc w:val="lowKashida"/>
              <w:rPr>
                <w:rFonts w:asciiTheme="majorBidi" w:hAnsiTheme="majorBidi" w:cstheme="majorBidi"/>
                <w:b/>
                <w:bCs/>
                <w:rtl/>
              </w:rPr>
            </w:pPr>
          </w:p>
        </w:tc>
        <w:tc>
          <w:tcPr>
            <w:tcW w:w="1028" w:type="dxa"/>
          </w:tcPr>
          <w:p w:rsidR="000E3E4D" w:rsidRPr="000E3E4D" w:rsidRDefault="000E3E4D" w:rsidP="00572616">
            <w:pPr>
              <w:tabs>
                <w:tab w:val="left" w:pos="8504"/>
              </w:tabs>
              <w:ind w:left="-1"/>
              <w:jc w:val="center"/>
              <w:rPr>
                <w:rFonts w:asciiTheme="majorBidi" w:hAnsiTheme="majorBidi" w:cstheme="majorBidi"/>
                <w:b/>
                <w:bCs/>
                <w:vertAlign w:val="superscript"/>
                <w:rtl/>
              </w:rPr>
            </w:pPr>
            <w:r w:rsidRPr="000E3E4D">
              <w:rPr>
                <w:rFonts w:asciiTheme="majorBidi" w:hAnsiTheme="majorBidi" w:cstheme="majorBidi"/>
                <w:b/>
                <w:bCs/>
                <w:rtl/>
              </w:rPr>
              <w:t xml:space="preserve"> أغنام</w:t>
            </w:r>
          </w:p>
          <w:p w:rsidR="000E3E4D" w:rsidRPr="000E3E4D" w:rsidRDefault="000E3E4D" w:rsidP="00572616">
            <w:pPr>
              <w:tabs>
                <w:tab w:val="left" w:pos="8504"/>
              </w:tabs>
              <w:ind w:left="-1"/>
              <w:jc w:val="center"/>
              <w:rPr>
                <w:rFonts w:asciiTheme="majorBidi" w:hAnsiTheme="majorBidi" w:cstheme="majorBidi"/>
                <w:b/>
                <w:bCs/>
                <w:rtl/>
              </w:rPr>
            </w:pPr>
          </w:p>
        </w:tc>
        <w:tc>
          <w:tcPr>
            <w:tcW w:w="1051"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rPr>
              <w:t xml:space="preserve">   دواجن</w:t>
            </w:r>
            <w:r w:rsidRPr="000E3E4D">
              <w:rPr>
                <w:rFonts w:asciiTheme="majorBidi" w:hAnsiTheme="majorBidi" w:cstheme="majorBidi"/>
                <w:b/>
                <w:bCs/>
                <w:rtl/>
                <w:lang w:bidi="ar-IQ"/>
              </w:rPr>
              <w:t xml:space="preserve">    </w:t>
            </w:r>
          </w:p>
        </w:tc>
        <w:tc>
          <w:tcPr>
            <w:tcW w:w="1002" w:type="dxa"/>
          </w:tcPr>
          <w:p w:rsidR="000E3E4D" w:rsidRPr="000E3E4D" w:rsidRDefault="000E3E4D" w:rsidP="00572616">
            <w:pPr>
              <w:tabs>
                <w:tab w:val="left" w:pos="8504"/>
              </w:tabs>
              <w:ind w:left="-1"/>
              <w:rPr>
                <w:rFonts w:asciiTheme="majorBidi" w:hAnsiTheme="majorBidi" w:cstheme="majorBidi"/>
                <w:b/>
                <w:bCs/>
                <w:rtl/>
              </w:rPr>
            </w:pPr>
            <w:r w:rsidRPr="000E3E4D">
              <w:rPr>
                <w:rFonts w:asciiTheme="majorBidi" w:hAnsiTheme="majorBidi" w:cstheme="majorBidi"/>
                <w:b/>
                <w:bCs/>
                <w:rtl/>
              </w:rPr>
              <w:t xml:space="preserve"> المعدل </w:t>
            </w:r>
          </w:p>
        </w:tc>
        <w:tc>
          <w:tcPr>
            <w:tcW w:w="1158" w:type="dxa"/>
            <w:vMerge/>
          </w:tcPr>
          <w:p w:rsidR="000E3E4D" w:rsidRPr="000E3E4D" w:rsidRDefault="000E3E4D" w:rsidP="00572616">
            <w:pPr>
              <w:tabs>
                <w:tab w:val="left" w:pos="8504"/>
              </w:tabs>
              <w:ind w:left="-1"/>
              <w:jc w:val="center"/>
              <w:rPr>
                <w:rFonts w:asciiTheme="majorBidi" w:hAnsiTheme="majorBidi" w:cstheme="majorBidi"/>
                <w:b/>
                <w:bCs/>
              </w:rPr>
            </w:pPr>
          </w:p>
        </w:tc>
        <w:tc>
          <w:tcPr>
            <w:tcW w:w="990" w:type="dxa"/>
          </w:tcPr>
          <w:p w:rsidR="000E3E4D" w:rsidRPr="000E3E4D" w:rsidRDefault="000E3E4D" w:rsidP="00572616">
            <w:pPr>
              <w:tabs>
                <w:tab w:val="left" w:pos="8504"/>
              </w:tabs>
              <w:ind w:left="-1"/>
              <w:rPr>
                <w:rFonts w:asciiTheme="majorBidi" w:hAnsiTheme="majorBidi" w:cstheme="majorBidi"/>
                <w:b/>
                <w:bCs/>
                <w:rtl/>
                <w:lang w:bidi="ar-IQ"/>
              </w:rPr>
            </w:pPr>
            <w:r w:rsidRPr="000E3E4D">
              <w:rPr>
                <w:rFonts w:asciiTheme="majorBidi" w:hAnsiTheme="majorBidi" w:cstheme="majorBidi"/>
                <w:b/>
                <w:bCs/>
                <w:rtl/>
                <w:lang w:bidi="ar-IQ"/>
              </w:rPr>
              <w:t>أغنام</w:t>
            </w:r>
          </w:p>
        </w:tc>
        <w:tc>
          <w:tcPr>
            <w:tcW w:w="990"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دواجن </w:t>
            </w:r>
          </w:p>
          <w:p w:rsidR="000E3E4D" w:rsidRPr="000E3E4D" w:rsidRDefault="000E3E4D" w:rsidP="00572616">
            <w:pPr>
              <w:tabs>
                <w:tab w:val="left" w:pos="8504"/>
              </w:tabs>
              <w:ind w:left="-1"/>
              <w:jc w:val="center"/>
              <w:rPr>
                <w:rFonts w:asciiTheme="majorBidi" w:hAnsiTheme="majorBidi" w:cstheme="majorBidi"/>
                <w:b/>
                <w:bCs/>
                <w:rtl/>
              </w:rPr>
            </w:pPr>
          </w:p>
        </w:tc>
        <w:tc>
          <w:tcPr>
            <w:tcW w:w="100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المعدل</w:t>
            </w:r>
          </w:p>
        </w:tc>
      </w:tr>
      <w:tr w:rsidR="000E3E4D" w:rsidRPr="000E3E4D" w:rsidTr="00811558">
        <w:trPr>
          <w:trHeight w:val="548"/>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20.30</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25.21</w:t>
            </w:r>
          </w:p>
        </w:tc>
        <w:tc>
          <w:tcPr>
            <w:tcW w:w="1002"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22.75</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19.50</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19.30</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19.40</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4</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23.16</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27.92</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25.54</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 xml:space="preserve"> 5</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23.17</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21.52</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22.34</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8</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25.37</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33.52</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29.44</w:t>
            </w:r>
          </w:p>
        </w:tc>
        <w:tc>
          <w:tcPr>
            <w:tcW w:w="1158" w:type="dxa"/>
          </w:tcPr>
          <w:p w:rsidR="000E3E4D" w:rsidRPr="000E3E4D" w:rsidRDefault="000E3E4D" w:rsidP="00572616">
            <w:pPr>
              <w:tabs>
                <w:tab w:val="left" w:pos="8504"/>
              </w:tabs>
              <w:ind w:left="-1"/>
              <w:rPr>
                <w:rFonts w:asciiTheme="majorBidi" w:hAnsiTheme="majorBidi" w:cstheme="majorBidi"/>
                <w:b/>
                <w:bCs/>
              </w:rPr>
            </w:pPr>
            <w:r w:rsidRPr="000E3E4D">
              <w:rPr>
                <w:rFonts w:asciiTheme="majorBidi" w:hAnsiTheme="majorBidi" w:cstheme="majorBidi"/>
                <w:b/>
                <w:bCs/>
                <w:rtl/>
              </w:rPr>
              <w:t xml:space="preserve">10 </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31.82</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30.15</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30.98</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12</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30.72</w:t>
            </w:r>
          </w:p>
        </w:tc>
        <w:tc>
          <w:tcPr>
            <w:tcW w:w="1051"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37.35</w:t>
            </w:r>
          </w:p>
        </w:tc>
        <w:tc>
          <w:tcPr>
            <w:tcW w:w="1002"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34.03</w:t>
            </w:r>
          </w:p>
        </w:tc>
        <w:tc>
          <w:tcPr>
            <w:tcW w:w="1158"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rtl/>
              </w:rPr>
              <w:t xml:space="preserve"> </w:t>
            </w:r>
            <w:r w:rsidRPr="000E3E4D">
              <w:rPr>
                <w:rFonts w:asciiTheme="majorBidi" w:hAnsiTheme="majorBidi" w:cstheme="majorBidi"/>
                <w:b/>
                <w:bCs/>
                <w:rtl/>
              </w:rPr>
              <w:t>15</w:t>
            </w:r>
          </w:p>
        </w:tc>
        <w:tc>
          <w:tcPr>
            <w:tcW w:w="990" w:type="dxa"/>
          </w:tcPr>
          <w:p w:rsidR="000E3E4D" w:rsidRPr="000E3E4D" w:rsidRDefault="000E3E4D" w:rsidP="00572616">
            <w:pPr>
              <w:tabs>
                <w:tab w:val="left" w:pos="8504"/>
              </w:tabs>
              <w:ind w:left="-1"/>
              <w:jc w:val="both"/>
              <w:rPr>
                <w:rFonts w:asciiTheme="majorBidi" w:hAnsiTheme="majorBidi" w:cstheme="majorBidi"/>
                <w:rtl/>
              </w:rPr>
            </w:pPr>
            <w:r w:rsidRPr="000E3E4D">
              <w:rPr>
                <w:rFonts w:asciiTheme="majorBidi" w:hAnsiTheme="majorBidi" w:cstheme="majorBidi"/>
                <w:rtl/>
              </w:rPr>
              <w:t>37.04</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35.82</w:t>
            </w:r>
          </w:p>
        </w:tc>
        <w:tc>
          <w:tcPr>
            <w:tcW w:w="100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36.43</w:t>
            </w:r>
          </w:p>
        </w:tc>
      </w:tr>
      <w:tr w:rsidR="000E3E4D" w:rsidRPr="000E3E4D" w:rsidTr="00811558">
        <w:trPr>
          <w:trHeight w:val="530"/>
        </w:trPr>
        <w:tc>
          <w:tcPr>
            <w:tcW w:w="1295"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Pr>
              <w:t xml:space="preserve"> </w:t>
            </w:r>
            <w:r w:rsidRPr="000E3E4D">
              <w:rPr>
                <w:rFonts w:asciiTheme="majorBidi" w:hAnsiTheme="majorBidi" w:cstheme="majorBidi"/>
                <w:b/>
                <w:bCs/>
                <w:rtl/>
                <w:lang w:bidi="ar-IQ"/>
              </w:rPr>
              <w:t>المعدل</w:t>
            </w:r>
            <w:r w:rsidRPr="000E3E4D">
              <w:rPr>
                <w:rFonts w:asciiTheme="majorBidi" w:hAnsiTheme="majorBidi" w:cstheme="majorBidi"/>
                <w:b/>
                <w:bCs/>
              </w:rPr>
              <w:t xml:space="preserve"> </w:t>
            </w:r>
          </w:p>
        </w:tc>
        <w:tc>
          <w:tcPr>
            <w:tcW w:w="1028"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24.88</w:t>
            </w:r>
          </w:p>
        </w:tc>
        <w:tc>
          <w:tcPr>
            <w:tcW w:w="1051"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31.00</w:t>
            </w:r>
          </w:p>
        </w:tc>
        <w:tc>
          <w:tcPr>
            <w:tcW w:w="1002" w:type="dxa"/>
          </w:tcPr>
          <w:p w:rsidR="000E3E4D" w:rsidRPr="000E3E4D" w:rsidRDefault="000E3E4D" w:rsidP="00572616">
            <w:pPr>
              <w:tabs>
                <w:tab w:val="left" w:pos="8504"/>
              </w:tabs>
              <w:ind w:left="-1"/>
              <w:jc w:val="both"/>
              <w:rPr>
                <w:rFonts w:asciiTheme="majorBidi" w:hAnsiTheme="majorBidi" w:cstheme="majorBidi"/>
              </w:rPr>
            </w:pPr>
          </w:p>
        </w:tc>
        <w:tc>
          <w:tcPr>
            <w:tcW w:w="1158" w:type="dxa"/>
          </w:tcPr>
          <w:p w:rsidR="000E3E4D" w:rsidRPr="000E3E4D" w:rsidRDefault="000E3E4D" w:rsidP="00572616">
            <w:pPr>
              <w:tabs>
                <w:tab w:val="left" w:pos="8504"/>
              </w:tabs>
              <w:ind w:left="-1"/>
              <w:jc w:val="both"/>
              <w:rPr>
                <w:rFonts w:asciiTheme="majorBidi" w:hAnsiTheme="majorBidi" w:cstheme="majorBidi"/>
                <w:b/>
                <w:bCs/>
                <w:rtl/>
                <w:lang w:bidi="ar-IQ"/>
              </w:rPr>
            </w:pPr>
            <w:r w:rsidRPr="000E3E4D">
              <w:rPr>
                <w:rFonts w:asciiTheme="majorBidi" w:hAnsiTheme="majorBidi" w:cstheme="majorBidi"/>
                <w:b/>
                <w:bCs/>
                <w:rtl/>
              </w:rPr>
              <w:t xml:space="preserve"> </w:t>
            </w:r>
            <w:r w:rsidRPr="000E3E4D">
              <w:rPr>
                <w:rFonts w:asciiTheme="majorBidi" w:hAnsiTheme="majorBidi" w:cstheme="majorBidi"/>
                <w:b/>
                <w:bCs/>
                <w:rtl/>
                <w:lang w:bidi="ar-IQ"/>
              </w:rPr>
              <w:t>المعدل</w:t>
            </w:r>
          </w:p>
        </w:tc>
        <w:tc>
          <w:tcPr>
            <w:tcW w:w="990" w:type="dxa"/>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27.88</w:t>
            </w:r>
          </w:p>
        </w:tc>
        <w:tc>
          <w:tcPr>
            <w:tcW w:w="990"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r w:rsidRPr="000E3E4D">
              <w:rPr>
                <w:rFonts w:asciiTheme="majorBidi" w:hAnsiTheme="majorBidi" w:cstheme="majorBidi"/>
                <w:rtl/>
              </w:rPr>
              <w:t>26.69</w:t>
            </w:r>
          </w:p>
        </w:tc>
        <w:tc>
          <w:tcPr>
            <w:tcW w:w="1008" w:type="dxa"/>
            <w:tcBorders>
              <w:bottom w:val="single" w:sz="4" w:space="0" w:color="auto"/>
            </w:tcBorders>
          </w:tcPr>
          <w:p w:rsidR="000E3E4D" w:rsidRPr="000E3E4D" w:rsidRDefault="000E3E4D" w:rsidP="00572616">
            <w:pPr>
              <w:tabs>
                <w:tab w:val="left" w:pos="8504"/>
              </w:tabs>
              <w:ind w:left="-1"/>
              <w:jc w:val="both"/>
              <w:rPr>
                <w:rFonts w:asciiTheme="majorBidi" w:hAnsiTheme="majorBidi" w:cstheme="majorBidi"/>
              </w:rPr>
            </w:pPr>
          </w:p>
        </w:tc>
      </w:tr>
    </w:tbl>
    <w:p w:rsidR="000E3E4D" w:rsidRPr="000E3E4D" w:rsidRDefault="000E3E4D" w:rsidP="00572616">
      <w:pPr>
        <w:tabs>
          <w:tab w:val="left" w:pos="8504"/>
        </w:tabs>
        <w:ind w:left="-1"/>
        <w:rPr>
          <w:rFonts w:asciiTheme="majorBidi" w:hAnsiTheme="majorBidi" w:cstheme="majorBidi"/>
          <w:vertAlign w:val="superscript"/>
          <w:rtl/>
        </w:rPr>
      </w:pPr>
    </w:p>
    <w:p w:rsidR="000E3E4D" w:rsidRPr="000E3E4D" w:rsidRDefault="000E3E4D" w:rsidP="00572616">
      <w:pPr>
        <w:tabs>
          <w:tab w:val="left" w:pos="8504"/>
        </w:tabs>
        <w:ind w:left="-1"/>
        <w:rPr>
          <w:rFonts w:asciiTheme="majorBidi" w:hAnsiTheme="majorBidi" w:cstheme="majorBidi"/>
          <w:rtl/>
        </w:rPr>
      </w:pPr>
    </w:p>
    <w:p w:rsidR="000E3E4D" w:rsidRPr="000E3E4D" w:rsidRDefault="000E3E4D" w:rsidP="00572616">
      <w:pPr>
        <w:tabs>
          <w:tab w:val="left" w:pos="8504"/>
        </w:tabs>
        <w:ind w:left="-1"/>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2070"/>
        <w:gridCol w:w="2160"/>
        <w:gridCol w:w="1998"/>
      </w:tblGrid>
      <w:tr w:rsidR="000E3E4D" w:rsidRPr="000E3E4D" w:rsidTr="00811558">
        <w:trPr>
          <w:trHeight w:val="562"/>
        </w:trPr>
        <w:tc>
          <w:tcPr>
            <w:tcW w:w="4364"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الأول</w:t>
            </w:r>
          </w:p>
        </w:tc>
        <w:tc>
          <w:tcPr>
            <w:tcW w:w="4158" w:type="dxa"/>
            <w:gridSpan w:val="2"/>
          </w:tcPr>
          <w:p w:rsidR="000E3E4D" w:rsidRPr="000E3E4D" w:rsidRDefault="000E3E4D" w:rsidP="00572616">
            <w:pPr>
              <w:tabs>
                <w:tab w:val="left" w:pos="8504"/>
              </w:tabs>
              <w:ind w:left="-1"/>
              <w:jc w:val="center"/>
              <w:rPr>
                <w:rFonts w:asciiTheme="majorBidi" w:hAnsiTheme="majorBidi" w:cstheme="majorBidi"/>
                <w:b/>
                <w:bCs/>
                <w:rtl/>
                <w:lang w:bidi="ar-IQ"/>
              </w:rPr>
            </w:pPr>
            <w:r w:rsidRPr="000E3E4D">
              <w:rPr>
                <w:rFonts w:asciiTheme="majorBidi" w:hAnsiTheme="majorBidi" w:cstheme="majorBidi"/>
                <w:b/>
                <w:bCs/>
                <w:lang w:bidi="ar-IQ"/>
              </w:rPr>
              <w:t>LSD</w:t>
            </w:r>
            <w:r w:rsidRPr="000E3E4D">
              <w:rPr>
                <w:rFonts w:asciiTheme="majorBidi" w:hAnsiTheme="majorBidi" w:cstheme="majorBidi"/>
                <w:b/>
                <w:bCs/>
                <w:rtl/>
                <w:lang w:bidi="ar-IQ"/>
              </w:rPr>
              <w:t xml:space="preserve"> للموسم الثاني</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0.420</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المستويات</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0.398</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0.316</w:t>
            </w:r>
          </w:p>
        </w:tc>
        <w:tc>
          <w:tcPr>
            <w:tcW w:w="216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النوع</w:t>
            </w:r>
          </w:p>
        </w:tc>
        <w:tc>
          <w:tcPr>
            <w:tcW w:w="1998" w:type="dxa"/>
          </w:tcPr>
          <w:p w:rsidR="000E3E4D" w:rsidRPr="000E3E4D" w:rsidRDefault="000E3E4D" w:rsidP="00572616">
            <w:pPr>
              <w:tabs>
                <w:tab w:val="left" w:pos="8504"/>
              </w:tabs>
              <w:ind w:left="-1"/>
              <w:jc w:val="both"/>
              <w:rPr>
                <w:rFonts w:asciiTheme="majorBidi" w:hAnsiTheme="majorBidi" w:cstheme="majorBidi"/>
                <w:b/>
                <w:bCs/>
                <w:lang w:bidi="ar-IQ"/>
              </w:rPr>
            </w:pPr>
            <w:r w:rsidRPr="000E3E4D">
              <w:rPr>
                <w:rFonts w:asciiTheme="majorBidi" w:hAnsiTheme="majorBidi" w:cstheme="majorBidi"/>
                <w:b/>
                <w:bCs/>
                <w:rtl/>
                <w:lang w:bidi="ar-IQ"/>
              </w:rPr>
              <w:t>0.298</w:t>
            </w:r>
          </w:p>
        </w:tc>
      </w:tr>
      <w:tr w:rsidR="000E3E4D" w:rsidRPr="000E3E4D" w:rsidTr="00811558">
        <w:trPr>
          <w:trHeight w:val="530"/>
        </w:trPr>
        <w:tc>
          <w:tcPr>
            <w:tcW w:w="2294"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التداخل</w:t>
            </w:r>
          </w:p>
        </w:tc>
        <w:tc>
          <w:tcPr>
            <w:tcW w:w="2070"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0.906</w:t>
            </w:r>
          </w:p>
        </w:tc>
        <w:tc>
          <w:tcPr>
            <w:tcW w:w="2160" w:type="dxa"/>
          </w:tcPr>
          <w:p w:rsidR="000E3E4D" w:rsidRPr="000E3E4D" w:rsidRDefault="000E3E4D" w:rsidP="00572616">
            <w:pPr>
              <w:tabs>
                <w:tab w:val="left" w:pos="8504"/>
              </w:tabs>
              <w:ind w:left="-1"/>
              <w:jc w:val="both"/>
              <w:rPr>
                <w:rFonts w:asciiTheme="majorBidi" w:hAnsiTheme="majorBidi" w:cstheme="majorBidi"/>
                <w:b/>
                <w:bCs/>
                <w:rtl/>
              </w:rPr>
            </w:pPr>
            <w:r w:rsidRPr="000E3E4D">
              <w:rPr>
                <w:rFonts w:asciiTheme="majorBidi" w:hAnsiTheme="majorBidi" w:cstheme="majorBidi"/>
                <w:b/>
                <w:bCs/>
                <w:rtl/>
              </w:rPr>
              <w:t>التداخل</w:t>
            </w:r>
          </w:p>
        </w:tc>
        <w:tc>
          <w:tcPr>
            <w:tcW w:w="1998" w:type="dxa"/>
          </w:tcPr>
          <w:p w:rsidR="000E3E4D" w:rsidRPr="000E3E4D" w:rsidRDefault="000E3E4D" w:rsidP="00572616">
            <w:pPr>
              <w:tabs>
                <w:tab w:val="left" w:pos="8504"/>
              </w:tabs>
              <w:ind w:left="-1"/>
              <w:jc w:val="both"/>
              <w:rPr>
                <w:rFonts w:asciiTheme="majorBidi" w:hAnsiTheme="majorBidi" w:cstheme="majorBidi"/>
                <w:b/>
                <w:bCs/>
              </w:rPr>
            </w:pPr>
            <w:r w:rsidRPr="000E3E4D">
              <w:rPr>
                <w:rFonts w:asciiTheme="majorBidi" w:hAnsiTheme="majorBidi" w:cstheme="majorBidi"/>
                <w:b/>
                <w:bCs/>
                <w:rtl/>
              </w:rPr>
              <w:t>0.669</w:t>
            </w:r>
          </w:p>
        </w:tc>
      </w:tr>
    </w:tbl>
    <w:p w:rsidR="000E3E4D" w:rsidRPr="000E3E4D" w:rsidRDefault="000E3E4D" w:rsidP="00572616">
      <w:pPr>
        <w:tabs>
          <w:tab w:val="left" w:pos="8504"/>
        </w:tabs>
        <w:ind w:left="-1"/>
        <w:jc w:val="lowKashida"/>
        <w:rPr>
          <w:rFonts w:asciiTheme="majorBidi" w:hAnsiTheme="majorBidi" w:cstheme="majorBidi"/>
          <w:b/>
          <w:bCs/>
          <w:vertAlign w:val="superscript"/>
          <w:rtl/>
        </w:rPr>
      </w:pPr>
      <w:r w:rsidRPr="000E3E4D">
        <w:rPr>
          <w:rFonts w:asciiTheme="majorBidi" w:hAnsiTheme="majorBidi" w:cstheme="majorBidi"/>
          <w:b/>
          <w:bCs/>
          <w:vertAlign w:val="superscript"/>
          <w:rtl/>
        </w:rPr>
        <w:t xml:space="preserve"> </w:t>
      </w:r>
    </w:p>
    <w:p w:rsidR="000E3E4D" w:rsidRPr="000E3E4D" w:rsidRDefault="000E3E4D" w:rsidP="00572616">
      <w:pPr>
        <w:tabs>
          <w:tab w:val="left" w:pos="8504"/>
        </w:tabs>
        <w:bidi w:val="0"/>
        <w:ind w:left="-1"/>
        <w:rPr>
          <w:rFonts w:asciiTheme="majorBidi" w:hAnsiTheme="majorBidi" w:cstheme="majorBidi"/>
          <w:b/>
          <w:bCs/>
          <w:vertAlign w:val="superscript"/>
          <w:lang w:bidi="ar-IQ"/>
        </w:rPr>
      </w:pPr>
    </w:p>
    <w:p w:rsidR="000E3E4D" w:rsidRPr="000E3E4D" w:rsidRDefault="000E3E4D" w:rsidP="00572616">
      <w:pPr>
        <w:tabs>
          <w:tab w:val="left" w:pos="8504"/>
        </w:tabs>
        <w:bidi w:val="0"/>
        <w:ind w:left="-1"/>
        <w:jc w:val="right"/>
        <w:rPr>
          <w:rFonts w:asciiTheme="majorBidi" w:hAnsiTheme="majorBidi" w:cstheme="majorBidi"/>
          <w:b/>
          <w:bCs/>
          <w:rtl/>
          <w:lang w:bidi="ar-IQ"/>
        </w:rPr>
      </w:pPr>
      <w:r w:rsidRPr="000E3E4D">
        <w:rPr>
          <w:rFonts w:asciiTheme="majorBidi" w:hAnsiTheme="majorBidi" w:cstheme="majorBidi"/>
          <w:b/>
          <w:bCs/>
          <w:rtl/>
          <w:lang w:bidi="ar-IQ"/>
        </w:rPr>
        <w:t>المصادر</w:t>
      </w:r>
    </w:p>
    <w:p w:rsidR="000E3E4D" w:rsidRPr="000E3E4D" w:rsidRDefault="000E3E4D" w:rsidP="00572616">
      <w:pPr>
        <w:tabs>
          <w:tab w:val="left" w:pos="8504"/>
        </w:tabs>
        <w:bidi w:val="0"/>
        <w:ind w:left="-1"/>
        <w:jc w:val="right"/>
        <w:rPr>
          <w:rFonts w:asciiTheme="majorBidi" w:hAnsiTheme="majorBidi" w:cstheme="majorBidi"/>
        </w:rPr>
      </w:pPr>
      <w:r w:rsidRPr="000E3E4D">
        <w:rPr>
          <w:rFonts w:asciiTheme="majorBidi" w:hAnsiTheme="majorBidi" w:cstheme="majorBidi"/>
          <w:rtl/>
        </w:rPr>
        <w:t>ابو ضاحي ، يوسف محمد و مؤيد احمد اليونس . 1988. دليل تغذية النبات.وزارة التعليم العالي والبحث العلمي     جامعة بغداد</w:t>
      </w:r>
    </w:p>
    <w:p w:rsidR="000E3E4D" w:rsidRPr="000E3E4D" w:rsidRDefault="000E3E4D" w:rsidP="00572616">
      <w:pPr>
        <w:tabs>
          <w:tab w:val="left" w:pos="8504"/>
        </w:tabs>
        <w:bidi w:val="0"/>
        <w:ind w:left="-1"/>
        <w:jc w:val="center"/>
        <w:rPr>
          <w:rFonts w:asciiTheme="majorBidi" w:hAnsiTheme="majorBidi" w:cstheme="majorBidi"/>
          <w:rtl/>
        </w:rPr>
      </w:pPr>
      <w:r w:rsidRPr="000E3E4D">
        <w:rPr>
          <w:rFonts w:asciiTheme="majorBidi" w:hAnsiTheme="majorBidi" w:cstheme="majorBidi"/>
          <w:rtl/>
          <w:lang w:bidi="ar-IQ"/>
        </w:rPr>
        <w:t xml:space="preserve">المختار ، منذر محمد علي وجمال علي قاسم المنصوري .2000. تأثير مخلفات الدواجن والمجاري في الكثافة    العددية للميكروبات في التربة وفي نمو وحاصل الحنطة. مجلة العلوم الزراعية .مجلد5عدد5: 75-84 </w:t>
      </w:r>
    </w:p>
    <w:p w:rsidR="000E3E4D" w:rsidRPr="000E3E4D" w:rsidRDefault="000E3E4D" w:rsidP="00572616">
      <w:pPr>
        <w:tabs>
          <w:tab w:val="left" w:pos="8504"/>
        </w:tabs>
        <w:ind w:left="-1"/>
        <w:jc w:val="lowKashida"/>
        <w:rPr>
          <w:rFonts w:asciiTheme="majorBidi" w:hAnsiTheme="majorBidi" w:cstheme="majorBidi"/>
          <w:rtl/>
          <w:lang w:bidi="ar-IQ"/>
        </w:rPr>
      </w:pPr>
      <w:r w:rsidRPr="000E3E4D">
        <w:rPr>
          <w:rFonts w:asciiTheme="majorBidi" w:hAnsiTheme="majorBidi" w:cstheme="majorBidi"/>
          <w:rtl/>
          <w:lang w:bidi="ar-IQ"/>
        </w:rPr>
        <w:t>الركابي ، فاخر حمد إبراهيم وعبد الجبار جاسم .1981. أنتاج الخضر لطلبة المعاهد الزراعية الفنية . مطبعة الأديب البغدادية .</w:t>
      </w:r>
    </w:p>
    <w:p w:rsidR="00422FF3" w:rsidRDefault="000E3E4D" w:rsidP="00572616">
      <w:pPr>
        <w:tabs>
          <w:tab w:val="left" w:pos="8504"/>
        </w:tabs>
        <w:ind w:left="-1"/>
        <w:jc w:val="lowKashida"/>
        <w:rPr>
          <w:rFonts w:asciiTheme="majorBidi" w:hAnsiTheme="majorBidi" w:cstheme="majorBidi"/>
          <w:lang w:bidi="ar-IQ"/>
        </w:rPr>
      </w:pPr>
      <w:r w:rsidRPr="000E3E4D">
        <w:rPr>
          <w:rFonts w:asciiTheme="majorBidi" w:hAnsiTheme="majorBidi" w:cstheme="majorBidi"/>
          <w:rtl/>
          <w:lang w:bidi="ar-IQ"/>
        </w:rPr>
        <w:t>باقر طه .1952. أشجار ونباتات العراق القديم. سومر8. بغداد .</w:t>
      </w:r>
    </w:p>
    <w:p w:rsidR="00422FF3" w:rsidRDefault="00422FF3">
      <w:pPr>
        <w:bidi w:val="0"/>
        <w:spacing w:after="200" w:line="276" w:lineRule="auto"/>
        <w:rPr>
          <w:rFonts w:asciiTheme="majorBidi" w:hAnsiTheme="majorBidi" w:cstheme="majorBidi"/>
          <w:lang w:bidi="ar-IQ"/>
        </w:rPr>
      </w:pPr>
      <w:r>
        <w:rPr>
          <w:rFonts w:asciiTheme="majorBidi" w:hAnsiTheme="majorBidi" w:cstheme="majorBidi"/>
          <w:lang w:bidi="ar-IQ"/>
        </w:rPr>
        <w:br w:type="page"/>
      </w:r>
    </w:p>
    <w:p w:rsidR="000E3E4D" w:rsidRPr="000E3E4D" w:rsidRDefault="000E3E4D" w:rsidP="00572616">
      <w:pPr>
        <w:tabs>
          <w:tab w:val="left" w:pos="8504"/>
        </w:tabs>
        <w:bidi w:val="0"/>
        <w:ind w:left="-1"/>
        <w:rPr>
          <w:rFonts w:asciiTheme="majorBidi" w:hAnsiTheme="majorBidi" w:cstheme="majorBidi"/>
          <w:b/>
          <w:bCs/>
          <w:lang w:bidi="ar-IQ"/>
        </w:rPr>
      </w:pPr>
      <w:r w:rsidRPr="000E3E4D">
        <w:rPr>
          <w:rFonts w:asciiTheme="majorBidi" w:hAnsiTheme="majorBidi" w:cstheme="majorBidi"/>
          <w:lang w:bidi="ar-IQ"/>
        </w:rPr>
        <w:lastRenderedPageBreak/>
        <w:t>Ajayi, F.A., S.N. Dauda and E.Ndor. 2009. Growth and yield of water melon as affecte by poultry manure application. EJEAFChe, 8(4) : 305-311.</w:t>
      </w:r>
      <w:r w:rsidRPr="000E3E4D">
        <w:rPr>
          <w:rFonts w:asciiTheme="majorBidi" w:hAnsiTheme="majorBidi" w:cstheme="majorBidi"/>
          <w:b/>
          <w:bCs/>
          <w:lang w:bidi="ar-IQ"/>
        </w:rPr>
        <w:t xml:space="preserve">  </w:t>
      </w:r>
    </w:p>
    <w:p w:rsidR="000E3E4D" w:rsidRPr="000E3E4D" w:rsidRDefault="000E3E4D" w:rsidP="00572616">
      <w:pPr>
        <w:tabs>
          <w:tab w:val="left" w:pos="8504"/>
        </w:tabs>
        <w:bidi w:val="0"/>
        <w:ind w:left="-1"/>
        <w:rPr>
          <w:rFonts w:asciiTheme="majorBidi" w:hAnsiTheme="majorBidi" w:cstheme="majorBidi"/>
          <w:b/>
          <w:bCs/>
          <w:rtl/>
          <w:lang w:bidi="ar-IQ"/>
        </w:rPr>
      </w:pPr>
    </w:p>
    <w:p w:rsidR="000E3E4D" w:rsidRPr="000E3E4D" w:rsidRDefault="000E3E4D" w:rsidP="00572616">
      <w:pPr>
        <w:tabs>
          <w:tab w:val="left" w:pos="8504"/>
        </w:tabs>
        <w:bidi w:val="0"/>
        <w:ind w:left="-1"/>
        <w:jc w:val="lowKashida"/>
        <w:rPr>
          <w:rFonts w:asciiTheme="majorBidi" w:hAnsiTheme="majorBidi" w:cstheme="majorBidi"/>
          <w:lang w:bidi="ar-IQ"/>
        </w:rPr>
      </w:pPr>
      <w:r w:rsidRPr="000E3E4D">
        <w:rPr>
          <w:rFonts w:asciiTheme="majorBidi" w:hAnsiTheme="majorBidi" w:cstheme="majorBidi"/>
          <w:lang w:bidi="ar-IQ"/>
        </w:rPr>
        <w:t>Akanni, D.I. and S.O.Ojeniyi. 2008. Residual effect of Goat and Poultry manures on soil properties nutrient content and yield of Amanranthus in south nigeria. Research Journal ofAgronomy 2(2):44-47.</w:t>
      </w:r>
    </w:p>
    <w:p w:rsidR="000E3E4D" w:rsidRPr="000E3E4D" w:rsidRDefault="000E3E4D" w:rsidP="00572616">
      <w:pPr>
        <w:tabs>
          <w:tab w:val="left" w:pos="8504"/>
        </w:tabs>
        <w:bidi w:val="0"/>
        <w:ind w:left="-1"/>
        <w:jc w:val="lowKashida"/>
        <w:rPr>
          <w:rFonts w:asciiTheme="majorBidi" w:hAnsiTheme="majorBidi" w:cstheme="majorBidi"/>
          <w:rtl/>
          <w:lang w:bidi="ar-IQ"/>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Blak,C.A.1965 . Methods of soil analysis. Part 2 . Amr . soc Agron . Inc . Madison ; Wisconsos .U.S.A .</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 xml:space="preserve">Dauda, S.N., L. Aliyu and U.F. Chiezey. 2005. Effect of seedling age at transplant and poultry manure on fruit yield and nutrients of garden agg varieties. Journal of Tropical science 5(2): 38-41. </w:t>
      </w: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 xml:space="preserve">    </w:t>
      </w: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 xml:space="preserve">Jakson, M.L .1958 .Soil chemical analysis .Prentice-Hall .Inc .Engel Wood,cliffs .N. J  </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Mengle,K. and E.A.Kirkby. 1982. Principles of plant nutrition . International potash Institue.Bern, Switzerland.</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Olayinka, A. 1990. Effect of poultry manure corn straw and sawdust on plant growth and soil chmical properties. Ife J. Agric. 12:36-44.</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Page, A.L . R.H.Miller and D.R. Keehy .1982 . Mathods of  soil analysis . part2, 2 nd (ed). Agron . 9 . mr . Soc. Agron. Madison Wisconsim .</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 xml:space="preserve"> Rice, R.P. L.W. Riceand H.D. Tindal. 1986. Fruit and vegetable production in Africa.pp.221-222.</w:t>
      </w: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Richards, L.A. 1954. Diagnosis and improvement of saline and alikali soils. VSDA hand boik 60 .</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Schippers,R.R. 2000. African indigenous vegetable. Pp. 56-60. An Overview of the cultivated species. Chatthan, U.K., N.R/ACO.EU.</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8504"/>
        </w:tabs>
        <w:bidi w:val="0"/>
        <w:ind w:left="-1"/>
        <w:jc w:val="lowKashida"/>
        <w:rPr>
          <w:rFonts w:asciiTheme="majorBidi" w:hAnsiTheme="majorBidi" w:cstheme="majorBidi"/>
        </w:rPr>
      </w:pPr>
      <w:r w:rsidRPr="000E3E4D">
        <w:rPr>
          <w:rFonts w:asciiTheme="majorBidi" w:hAnsiTheme="majorBidi" w:cstheme="majorBidi"/>
        </w:rPr>
        <w:t xml:space="preserve">Tisdel, S.L,W.L.Nelson,J.D.Beaton and J.L.Havlin .1997 . Soil fertility and fertilizers. Prentic-Hall . of India. NewDelhi .   </w:t>
      </w:r>
    </w:p>
    <w:p w:rsidR="000E3E4D" w:rsidRPr="000E3E4D" w:rsidRDefault="000E3E4D" w:rsidP="00572616">
      <w:pPr>
        <w:tabs>
          <w:tab w:val="left" w:pos="8504"/>
        </w:tabs>
        <w:bidi w:val="0"/>
        <w:ind w:left="-1"/>
        <w:jc w:val="lowKashida"/>
        <w:rPr>
          <w:rFonts w:asciiTheme="majorBidi" w:hAnsiTheme="majorBidi" w:cstheme="majorBidi"/>
        </w:rPr>
      </w:pPr>
    </w:p>
    <w:p w:rsidR="000E3E4D" w:rsidRPr="000E3E4D" w:rsidRDefault="000E3E4D" w:rsidP="00572616">
      <w:pPr>
        <w:tabs>
          <w:tab w:val="left" w:pos="3656"/>
          <w:tab w:val="center" w:pos="4153"/>
          <w:tab w:val="left" w:pos="8504"/>
        </w:tabs>
        <w:ind w:left="-1"/>
        <w:jc w:val="right"/>
        <w:rPr>
          <w:rFonts w:asciiTheme="majorBidi" w:hAnsiTheme="majorBidi" w:cstheme="majorBidi"/>
          <w:rtl/>
          <w:lang w:bidi="ar-IQ"/>
        </w:rPr>
      </w:pPr>
      <w:r w:rsidRPr="000E3E4D">
        <w:rPr>
          <w:rFonts w:asciiTheme="majorBidi" w:hAnsiTheme="majorBidi" w:cstheme="majorBidi"/>
          <w:rtl/>
        </w:rPr>
        <w:t xml:space="preserve"> </w:t>
      </w:r>
    </w:p>
    <w:p w:rsidR="00997C45" w:rsidRPr="000E3E4D" w:rsidRDefault="00997C45" w:rsidP="00572616">
      <w:pPr>
        <w:tabs>
          <w:tab w:val="left" w:pos="8504"/>
        </w:tabs>
        <w:ind w:left="-1"/>
        <w:rPr>
          <w:rFonts w:asciiTheme="majorBidi" w:hAnsiTheme="majorBidi" w:cstheme="majorBidi" w:hint="cs"/>
          <w:lang w:bidi="ar-IQ"/>
        </w:rPr>
      </w:pPr>
    </w:p>
    <w:sectPr w:rsidR="00997C45" w:rsidRPr="000E3E4D" w:rsidSect="00406701">
      <w:headerReference w:type="default" r:id="rId8"/>
      <w:footerReference w:type="default" r:id="rId9"/>
      <w:pgSz w:w="11906" w:h="16838" w:code="9"/>
      <w:pgMar w:top="1418" w:right="1701" w:bottom="1418" w:left="1701" w:header="709" w:footer="709" w:gutter="0"/>
      <w:pgNumType w:start="6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246" w:rsidRDefault="00E91246" w:rsidP="00180116">
      <w:r>
        <w:separator/>
      </w:r>
    </w:p>
  </w:endnote>
  <w:endnote w:type="continuationSeparator" w:id="1">
    <w:p w:rsidR="00E91246" w:rsidRDefault="00E91246"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6B3C02" w:rsidP="00B14F97">
        <w:pPr>
          <w:pStyle w:val="Footer"/>
          <w:jc w:val="center"/>
        </w:pPr>
        <w:fldSimple w:instr=" PAGE  \* Arabic  \* MERGEFORMAT ">
          <w:r w:rsidR="00406701">
            <w:rPr>
              <w:noProof/>
            </w:rPr>
            <w:t>67</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246" w:rsidRDefault="00E91246" w:rsidP="00180116">
      <w:r>
        <w:separator/>
      </w:r>
    </w:p>
  </w:footnote>
  <w:footnote w:type="continuationSeparator" w:id="1">
    <w:p w:rsidR="00E91246" w:rsidRDefault="00E91246"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180116" w:rsidRDefault="006B3C02" w:rsidP="00406701">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8D70D1">
      <w:rPr>
        <w:sz w:val="20"/>
        <w:szCs w:val="20"/>
        <w:lang w:bidi="ar-IQ"/>
      </w:rPr>
      <w:t>2</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8D70D1">
      <w:rPr>
        <w:sz w:val="20"/>
        <w:szCs w:val="20"/>
        <w:lang w:bidi="ar-IQ"/>
      </w:rPr>
      <w:t>2</w:t>
    </w:r>
    <w:r w:rsidR="00180116" w:rsidRPr="00180116">
      <w:rPr>
        <w:rFonts w:hint="cs"/>
        <w:sz w:val="20"/>
        <w:szCs w:val="20"/>
        <w:rtl/>
        <w:lang w:bidi="ar-IQ"/>
      </w:rPr>
      <w:t xml:space="preserve"> ) </w:t>
    </w:r>
    <w:r w:rsidR="008D70D1">
      <w:rPr>
        <w:sz w:val="20"/>
        <w:szCs w:val="20"/>
        <w:lang w:bidi="ar-IQ"/>
      </w:rPr>
      <w:t>2010</w:t>
    </w:r>
    <w:r w:rsidR="00180116" w:rsidRPr="00180116">
      <w:rPr>
        <w:rFonts w:hint="cs"/>
        <w:sz w:val="20"/>
        <w:szCs w:val="20"/>
        <w:rtl/>
        <w:lang w:bidi="ar-IQ"/>
      </w:rPr>
      <w:t xml:space="preserve"> م (</w:t>
    </w:r>
    <w:r w:rsidR="008861EE">
      <w:rPr>
        <w:rFonts w:hint="cs"/>
        <w:sz w:val="20"/>
        <w:szCs w:val="20"/>
        <w:rtl/>
        <w:lang w:bidi="ar-IQ"/>
      </w:rPr>
      <w:t xml:space="preserve"> </w:t>
    </w:r>
    <w:r w:rsidR="00406701">
      <w:rPr>
        <w:sz w:val="20"/>
        <w:szCs w:val="20"/>
        <w:lang w:bidi="ar-IQ"/>
      </w:rPr>
      <w:t>67</w:t>
    </w:r>
    <w:r w:rsidR="008861EE">
      <w:rPr>
        <w:rFonts w:hint="cs"/>
        <w:sz w:val="20"/>
        <w:szCs w:val="20"/>
        <w:rtl/>
        <w:lang w:bidi="ar-IQ"/>
      </w:rPr>
      <w:t xml:space="preserve"> </w:t>
    </w:r>
    <w:r w:rsidR="00180116" w:rsidRPr="00180116">
      <w:rPr>
        <w:rFonts w:hint="cs"/>
        <w:sz w:val="20"/>
        <w:szCs w:val="20"/>
        <w:rtl/>
        <w:lang w:bidi="ar-IQ"/>
      </w:rPr>
      <w:t xml:space="preserve">-  </w:t>
    </w:r>
    <w:r w:rsidR="00406701">
      <w:rPr>
        <w:rFonts w:hint="cs"/>
        <w:sz w:val="20"/>
        <w:szCs w:val="20"/>
        <w:rtl/>
        <w:lang w:bidi="ar-IQ"/>
      </w:rPr>
      <w:t>76</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406701">
      <w:rPr>
        <w:rFonts w:hint="cs"/>
        <w:sz w:val="20"/>
        <w:szCs w:val="20"/>
        <w:rtl/>
        <w:lang w:bidi="ar-IQ"/>
      </w:rPr>
      <w:t xml:space="preserve">    </w:t>
    </w:r>
    <w:r w:rsidR="009B76CD">
      <w:rPr>
        <w:rFonts w:hint="cs"/>
        <w:sz w:val="20"/>
        <w:szCs w:val="20"/>
        <w:rtl/>
        <w:lang w:bidi="ar-IQ"/>
      </w:rPr>
      <w:t xml:space="preserve">                          </w:t>
    </w:r>
    <w:r w:rsidR="00935C37">
      <w:rPr>
        <w:rFonts w:hint="cs"/>
        <w:sz w:val="20"/>
        <w:szCs w:val="20"/>
        <w:rtl/>
        <w:lang w:bidi="ar-IQ"/>
      </w:rPr>
      <w:t xml:space="preserve"> </w:t>
    </w:r>
    <w:r w:rsidR="009B76CD">
      <w:rPr>
        <w:rFonts w:hint="cs"/>
        <w:sz w:val="20"/>
        <w:szCs w:val="20"/>
        <w:rtl/>
        <w:lang w:bidi="ar-IQ"/>
      </w:rPr>
      <w:t xml:space="preserve">    </w:t>
    </w:r>
    <w:r w:rsidR="009553EC">
      <w:rPr>
        <w:rFonts w:hint="cs"/>
        <w:sz w:val="20"/>
        <w:szCs w:val="20"/>
        <w:rtl/>
        <w:lang w:bidi="ar-IQ"/>
      </w:rPr>
      <w:t>وليد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6CD"/>
    <w:multiLevelType w:val="hybridMultilevel"/>
    <w:tmpl w:val="58F2A362"/>
    <w:lvl w:ilvl="0" w:tplc="81423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0F6B48"/>
    <w:multiLevelType w:val="hybridMultilevel"/>
    <w:tmpl w:val="DAC082E8"/>
    <w:lvl w:ilvl="0" w:tplc="EA00BD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B30A6C"/>
    <w:multiLevelType w:val="hybridMultilevel"/>
    <w:tmpl w:val="E95ABA8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660A1"/>
    <w:multiLevelType w:val="hybridMultilevel"/>
    <w:tmpl w:val="6AE2F2AA"/>
    <w:lvl w:ilvl="0" w:tplc="6BF292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6073F"/>
    <w:multiLevelType w:val="hybridMultilevel"/>
    <w:tmpl w:val="339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B40E6A"/>
    <w:multiLevelType w:val="hybridMultilevel"/>
    <w:tmpl w:val="78D6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21506"/>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67BEF"/>
    <w:rsid w:val="000D1B67"/>
    <w:rsid w:val="000E3E4D"/>
    <w:rsid w:val="000E4435"/>
    <w:rsid w:val="00116B2F"/>
    <w:rsid w:val="00123D9C"/>
    <w:rsid w:val="00134634"/>
    <w:rsid w:val="00150CA5"/>
    <w:rsid w:val="00180116"/>
    <w:rsid w:val="00180F23"/>
    <w:rsid w:val="00187849"/>
    <w:rsid w:val="001B6F04"/>
    <w:rsid w:val="001C4393"/>
    <w:rsid w:val="001C56F9"/>
    <w:rsid w:val="001E284C"/>
    <w:rsid w:val="00214BF8"/>
    <w:rsid w:val="0021719B"/>
    <w:rsid w:val="00250C75"/>
    <w:rsid w:val="002661D0"/>
    <w:rsid w:val="002A2A5A"/>
    <w:rsid w:val="002D3CE8"/>
    <w:rsid w:val="002D69CE"/>
    <w:rsid w:val="002D7932"/>
    <w:rsid w:val="002F3D12"/>
    <w:rsid w:val="0033468B"/>
    <w:rsid w:val="00346161"/>
    <w:rsid w:val="00371128"/>
    <w:rsid w:val="00383FBD"/>
    <w:rsid w:val="003A0850"/>
    <w:rsid w:val="00406701"/>
    <w:rsid w:val="00422FF3"/>
    <w:rsid w:val="00427848"/>
    <w:rsid w:val="00476279"/>
    <w:rsid w:val="004830AF"/>
    <w:rsid w:val="00493F15"/>
    <w:rsid w:val="004A4D0D"/>
    <w:rsid w:val="004C2E3A"/>
    <w:rsid w:val="0050029D"/>
    <w:rsid w:val="00522B41"/>
    <w:rsid w:val="00542063"/>
    <w:rsid w:val="00544E20"/>
    <w:rsid w:val="00551FBC"/>
    <w:rsid w:val="00572616"/>
    <w:rsid w:val="00586269"/>
    <w:rsid w:val="00593A96"/>
    <w:rsid w:val="005B2058"/>
    <w:rsid w:val="005B742A"/>
    <w:rsid w:val="005D2D2E"/>
    <w:rsid w:val="00641B2B"/>
    <w:rsid w:val="006B0289"/>
    <w:rsid w:val="006B3C02"/>
    <w:rsid w:val="006C2439"/>
    <w:rsid w:val="006C6387"/>
    <w:rsid w:val="006E640D"/>
    <w:rsid w:val="007049A5"/>
    <w:rsid w:val="00753FE7"/>
    <w:rsid w:val="0077126F"/>
    <w:rsid w:val="007719E0"/>
    <w:rsid w:val="00772D0F"/>
    <w:rsid w:val="007C4DCB"/>
    <w:rsid w:val="007D56D9"/>
    <w:rsid w:val="007F1920"/>
    <w:rsid w:val="007F646E"/>
    <w:rsid w:val="00802823"/>
    <w:rsid w:val="00852F29"/>
    <w:rsid w:val="00863F31"/>
    <w:rsid w:val="008861EE"/>
    <w:rsid w:val="0089410C"/>
    <w:rsid w:val="008A2D43"/>
    <w:rsid w:val="008B354C"/>
    <w:rsid w:val="008D70D1"/>
    <w:rsid w:val="008E3514"/>
    <w:rsid w:val="00935C37"/>
    <w:rsid w:val="009553EC"/>
    <w:rsid w:val="00956D3B"/>
    <w:rsid w:val="00990FE9"/>
    <w:rsid w:val="00997C45"/>
    <w:rsid w:val="009B76CD"/>
    <w:rsid w:val="009C5640"/>
    <w:rsid w:val="009F1739"/>
    <w:rsid w:val="009F460D"/>
    <w:rsid w:val="00A52A09"/>
    <w:rsid w:val="00A53409"/>
    <w:rsid w:val="00A5366B"/>
    <w:rsid w:val="00A61048"/>
    <w:rsid w:val="00A86658"/>
    <w:rsid w:val="00AA1E4F"/>
    <w:rsid w:val="00AC2766"/>
    <w:rsid w:val="00AD6572"/>
    <w:rsid w:val="00AE0349"/>
    <w:rsid w:val="00AF57F3"/>
    <w:rsid w:val="00B14F97"/>
    <w:rsid w:val="00B168DB"/>
    <w:rsid w:val="00B51E21"/>
    <w:rsid w:val="00BA7062"/>
    <w:rsid w:val="00C00EBC"/>
    <w:rsid w:val="00C13AEC"/>
    <w:rsid w:val="00C16934"/>
    <w:rsid w:val="00C61F76"/>
    <w:rsid w:val="00C8678B"/>
    <w:rsid w:val="00CE2D6F"/>
    <w:rsid w:val="00CF5378"/>
    <w:rsid w:val="00D27E73"/>
    <w:rsid w:val="00D41945"/>
    <w:rsid w:val="00D64954"/>
    <w:rsid w:val="00D823FC"/>
    <w:rsid w:val="00DE232B"/>
    <w:rsid w:val="00E07F0D"/>
    <w:rsid w:val="00E14AB3"/>
    <w:rsid w:val="00E408C0"/>
    <w:rsid w:val="00E71C43"/>
    <w:rsid w:val="00E74076"/>
    <w:rsid w:val="00E91246"/>
    <w:rsid w:val="00EC2111"/>
    <w:rsid w:val="00ED71B4"/>
    <w:rsid w:val="00EE27CA"/>
    <w:rsid w:val="00EE5B77"/>
    <w:rsid w:val="00EF27DF"/>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basedOn w:val="Normal"/>
    <w:link w:val="BalloonTextChar"/>
    <w:semiHidden/>
    <w:unhideWhenUsed/>
    <w:rsid w:val="00180116"/>
    <w:rPr>
      <w:rFonts w:ascii="Tahoma" w:hAnsi="Tahoma" w:cs="Tahoma"/>
      <w:sz w:val="16"/>
      <w:szCs w:val="16"/>
    </w:rPr>
  </w:style>
  <w:style w:type="character" w:customStyle="1" w:styleId="BalloonTextChar">
    <w:name w:val="Balloon Text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32</cp:revision>
  <dcterms:created xsi:type="dcterms:W3CDTF">2011-05-20T07:34:00Z</dcterms:created>
  <dcterms:modified xsi:type="dcterms:W3CDTF">2011-05-30T11:43:00Z</dcterms:modified>
</cp:coreProperties>
</file>